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17E" w:rsidRDefault="007F5F82" w:rsidP="00AA240C">
      <w:pPr>
        <w:bidi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תכנית אישית </w:t>
      </w:r>
      <w:r>
        <w:rPr>
          <w:b/>
          <w:bCs/>
          <w:sz w:val="28"/>
          <w:szCs w:val="28"/>
          <w:rtl/>
        </w:rPr>
        <w:t>–</w:t>
      </w:r>
      <w:r>
        <w:rPr>
          <w:rFonts w:hint="cs"/>
          <w:b/>
          <w:bCs/>
          <w:sz w:val="28"/>
          <w:szCs w:val="28"/>
          <w:rtl/>
        </w:rPr>
        <w:t xml:space="preserve"> תחומי התערבות</w:t>
      </w:r>
      <w:r w:rsidR="00D225EE">
        <w:rPr>
          <w:rFonts w:hint="cs"/>
          <w:b/>
          <w:bCs/>
          <w:sz w:val="28"/>
          <w:szCs w:val="28"/>
          <w:rtl/>
        </w:rPr>
        <w:t xml:space="preserve"> ומטרות</w:t>
      </w:r>
      <w:r>
        <w:rPr>
          <w:rFonts w:hint="cs"/>
          <w:b/>
          <w:bCs/>
          <w:sz w:val="28"/>
          <w:szCs w:val="28"/>
          <w:rtl/>
        </w:rPr>
        <w:t>, יישום ומעקב</w:t>
      </w:r>
    </w:p>
    <w:p w:rsidR="00AA240C" w:rsidRPr="00881E19" w:rsidRDefault="00AA240C" w:rsidP="00AA240C">
      <w:pPr>
        <w:bidi/>
        <w:jc w:val="center"/>
        <w:rPr>
          <w:b/>
          <w:bCs/>
          <w:sz w:val="28"/>
          <w:szCs w:val="28"/>
          <w:rtl/>
        </w:rPr>
      </w:pPr>
    </w:p>
    <w:tbl>
      <w:tblPr>
        <w:tblStyle w:val="af3"/>
        <w:tblW w:w="0" w:type="auto"/>
        <w:tblInd w:w="-459" w:type="dxa"/>
        <w:tblLook w:val="04A0" w:firstRow="1" w:lastRow="0" w:firstColumn="1" w:lastColumn="0" w:noHBand="0" w:noVBand="1"/>
      </w:tblPr>
      <w:tblGrid>
        <w:gridCol w:w="852"/>
        <w:gridCol w:w="820"/>
        <w:gridCol w:w="852"/>
        <w:gridCol w:w="1085"/>
        <w:gridCol w:w="1085"/>
        <w:gridCol w:w="1224"/>
        <w:gridCol w:w="872"/>
        <w:gridCol w:w="1490"/>
      </w:tblGrid>
      <w:tr w:rsidR="003870E3" w:rsidRPr="00881E19" w:rsidTr="0024398D">
        <w:tc>
          <w:tcPr>
            <w:tcW w:w="852" w:type="dxa"/>
          </w:tcPr>
          <w:p w:rsidR="003870E3" w:rsidRPr="00DE0218" w:rsidRDefault="003870E3" w:rsidP="003870E3">
            <w:pPr>
              <w:bidi/>
              <w:rPr>
                <w:b/>
                <w:bCs/>
                <w:sz w:val="24"/>
                <w:szCs w:val="24"/>
                <w:rtl/>
              </w:rPr>
            </w:pPr>
            <w:r w:rsidRPr="00DE0218">
              <w:rPr>
                <w:rFonts w:hint="cs"/>
                <w:b/>
                <w:bCs/>
                <w:sz w:val="24"/>
                <w:szCs w:val="24"/>
                <w:rtl/>
              </w:rPr>
              <w:t xml:space="preserve">אחראי מעקב </w:t>
            </w:r>
          </w:p>
        </w:tc>
        <w:tc>
          <w:tcPr>
            <w:tcW w:w="820" w:type="dxa"/>
          </w:tcPr>
          <w:p w:rsidR="003870E3" w:rsidRDefault="003870E3" w:rsidP="00DE0218">
            <w:pPr>
              <w:bidi/>
              <w:ind w:right="0"/>
              <w:rPr>
                <w:b/>
                <w:bCs/>
                <w:sz w:val="28"/>
                <w:szCs w:val="28"/>
                <w:rtl/>
              </w:rPr>
            </w:pPr>
            <w:r w:rsidRPr="00DE0218">
              <w:rPr>
                <w:rFonts w:hint="cs"/>
                <w:b/>
                <w:bCs/>
                <w:sz w:val="24"/>
                <w:szCs w:val="24"/>
                <w:rtl/>
              </w:rPr>
              <w:t xml:space="preserve">אחראי ביצוע </w:t>
            </w:r>
            <w:r w:rsidR="00DE0218" w:rsidRPr="00DE0218">
              <w:rPr>
                <w:rFonts w:hint="cs"/>
                <w:b/>
                <w:bCs/>
                <w:sz w:val="24"/>
                <w:szCs w:val="24"/>
                <w:rtl/>
              </w:rPr>
              <w:t>ודיווח</w:t>
            </w:r>
            <w:r w:rsidR="00DE0218">
              <w:rPr>
                <w:rFonts w:hint="cs"/>
                <w:b/>
                <w:bCs/>
                <w:sz w:val="24"/>
                <w:szCs w:val="24"/>
                <w:rtl/>
              </w:rPr>
              <w:t xml:space="preserve"> *</w:t>
            </w:r>
            <w:r w:rsidRPr="00DE0218">
              <w:rPr>
                <w:rFonts w:hint="cs"/>
                <w:b/>
                <w:bCs/>
                <w:sz w:val="20"/>
                <w:szCs w:val="20"/>
                <w:rtl/>
              </w:rPr>
              <w:t>יש לפרט אופן דיווח ותכיפות</w:t>
            </w:r>
          </w:p>
          <w:p w:rsidR="003870E3" w:rsidRDefault="003870E3" w:rsidP="007F5F82">
            <w:pPr>
              <w:bidi/>
              <w:ind w:left="582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2" w:type="dxa"/>
          </w:tcPr>
          <w:p w:rsidR="003870E3" w:rsidRPr="00DE0218" w:rsidRDefault="003870E3" w:rsidP="003D2A11">
            <w:pPr>
              <w:bidi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DE0218">
              <w:rPr>
                <w:rFonts w:hint="cs"/>
                <w:b/>
                <w:bCs/>
                <w:sz w:val="24"/>
                <w:szCs w:val="24"/>
                <w:rtl/>
              </w:rPr>
              <w:t>לו"ז לביצוע</w:t>
            </w:r>
          </w:p>
        </w:tc>
        <w:tc>
          <w:tcPr>
            <w:tcW w:w="1085" w:type="dxa"/>
          </w:tcPr>
          <w:p w:rsidR="003870E3" w:rsidRPr="00DE0218" w:rsidRDefault="003870E3" w:rsidP="007C517E">
            <w:pPr>
              <w:bidi/>
              <w:rPr>
                <w:b/>
                <w:bCs/>
                <w:sz w:val="24"/>
                <w:szCs w:val="24"/>
                <w:rtl/>
              </w:rPr>
            </w:pPr>
            <w:r w:rsidRPr="00DE0218">
              <w:rPr>
                <w:rFonts w:hint="cs"/>
                <w:b/>
                <w:bCs/>
                <w:sz w:val="24"/>
                <w:szCs w:val="24"/>
                <w:rtl/>
              </w:rPr>
              <w:t>התאמות ותמיכות נדרשות</w:t>
            </w:r>
          </w:p>
          <w:p w:rsidR="00AA240C" w:rsidRDefault="00DE0218" w:rsidP="00AA240C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DE0218">
              <w:rPr>
                <w:rFonts w:hint="cs"/>
                <w:b/>
                <w:bCs/>
                <w:sz w:val="24"/>
                <w:szCs w:val="24"/>
                <w:rtl/>
              </w:rPr>
              <w:t>בסביב</w:t>
            </w:r>
            <w:r w:rsidR="00AA240C" w:rsidRPr="00AA240C">
              <w:rPr>
                <w:rFonts w:hint="cs"/>
                <w:b/>
                <w:bCs/>
                <w:sz w:val="24"/>
                <w:szCs w:val="24"/>
                <w:rtl/>
              </w:rPr>
              <w:t>ות</w:t>
            </w:r>
            <w:r w:rsidR="00AA240C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:rsidR="00DE0218" w:rsidRPr="00AA240C" w:rsidRDefault="00AA240C" w:rsidP="00AA240C">
            <w:pPr>
              <w:bidi/>
              <w:rPr>
                <w:b/>
                <w:bCs/>
                <w:sz w:val="24"/>
                <w:szCs w:val="24"/>
                <w:rtl/>
              </w:rPr>
            </w:pPr>
            <w:r w:rsidRPr="00AA240C">
              <w:rPr>
                <w:rFonts w:hint="cs"/>
                <w:b/>
                <w:bCs/>
                <w:sz w:val="24"/>
                <w:szCs w:val="24"/>
                <w:rtl/>
              </w:rPr>
              <w:t xml:space="preserve">השונות המקיפות את האדם </w:t>
            </w:r>
          </w:p>
        </w:tc>
        <w:tc>
          <w:tcPr>
            <w:tcW w:w="1085" w:type="dxa"/>
          </w:tcPr>
          <w:p w:rsidR="003870E3" w:rsidRDefault="003870E3" w:rsidP="007C517E">
            <w:pPr>
              <w:bidi/>
              <w:rPr>
                <w:b/>
                <w:bCs/>
                <w:sz w:val="24"/>
                <w:szCs w:val="24"/>
                <w:rtl/>
              </w:rPr>
            </w:pPr>
            <w:r w:rsidRPr="00DE0218">
              <w:rPr>
                <w:rFonts w:hint="cs"/>
                <w:b/>
                <w:bCs/>
                <w:sz w:val="24"/>
                <w:szCs w:val="24"/>
                <w:rtl/>
              </w:rPr>
              <w:t>שיטות ודרכי התערבות</w:t>
            </w:r>
          </w:p>
          <w:p w:rsidR="00AA240C" w:rsidRPr="00DE0218" w:rsidRDefault="00AA240C" w:rsidP="00AA240C">
            <w:pPr>
              <w:bidi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ישירות עם האדם</w:t>
            </w:r>
          </w:p>
        </w:tc>
        <w:tc>
          <w:tcPr>
            <w:tcW w:w="1224" w:type="dxa"/>
          </w:tcPr>
          <w:p w:rsidR="003870E3" w:rsidRDefault="003870E3" w:rsidP="005D7FF0">
            <w:pPr>
              <w:bidi/>
              <w:rPr>
                <w:b/>
                <w:bCs/>
                <w:sz w:val="24"/>
                <w:szCs w:val="24"/>
                <w:rtl/>
              </w:rPr>
            </w:pPr>
            <w:r w:rsidRPr="00DE0218">
              <w:rPr>
                <w:rFonts w:hint="cs"/>
                <w:b/>
                <w:bCs/>
                <w:sz w:val="24"/>
                <w:szCs w:val="24"/>
                <w:rtl/>
              </w:rPr>
              <w:t>מטר</w:t>
            </w:r>
            <w:r w:rsidR="004C6CDA">
              <w:rPr>
                <w:rFonts w:hint="cs"/>
                <w:b/>
                <w:bCs/>
                <w:sz w:val="24"/>
                <w:szCs w:val="24"/>
                <w:rtl/>
              </w:rPr>
              <w:t>ו</w:t>
            </w:r>
            <w:r w:rsidRPr="00DE0218">
              <w:rPr>
                <w:rFonts w:hint="cs"/>
                <w:b/>
                <w:bCs/>
                <w:sz w:val="24"/>
                <w:szCs w:val="24"/>
                <w:rtl/>
              </w:rPr>
              <w:t>ת ההתערבות</w:t>
            </w:r>
          </w:p>
          <w:p w:rsidR="004C6CDA" w:rsidRPr="00DE0218" w:rsidRDefault="004C6CDA" w:rsidP="004C6CDA">
            <w:pPr>
              <w:bidi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המרכזיות (2 מטרות)</w:t>
            </w:r>
          </w:p>
        </w:tc>
        <w:tc>
          <w:tcPr>
            <w:tcW w:w="872" w:type="dxa"/>
          </w:tcPr>
          <w:p w:rsidR="003870E3" w:rsidRPr="00DE0218" w:rsidRDefault="003870E3" w:rsidP="007C517E">
            <w:pPr>
              <w:bidi/>
              <w:rPr>
                <w:b/>
                <w:bCs/>
                <w:sz w:val="24"/>
                <w:szCs w:val="24"/>
              </w:rPr>
            </w:pPr>
            <w:r w:rsidRPr="00DE0218">
              <w:rPr>
                <w:rFonts w:hint="cs"/>
                <w:b/>
                <w:bCs/>
                <w:sz w:val="24"/>
                <w:szCs w:val="24"/>
                <w:rtl/>
              </w:rPr>
              <w:t>תיאור הקושי במונחי תפקוד</w:t>
            </w:r>
          </w:p>
        </w:tc>
        <w:tc>
          <w:tcPr>
            <w:tcW w:w="1490" w:type="dxa"/>
          </w:tcPr>
          <w:p w:rsidR="003870E3" w:rsidRPr="00DE0218" w:rsidRDefault="003870E3" w:rsidP="005D7FF0">
            <w:pPr>
              <w:bidi/>
              <w:rPr>
                <w:b/>
                <w:bCs/>
                <w:sz w:val="24"/>
                <w:szCs w:val="24"/>
              </w:rPr>
            </w:pPr>
            <w:r w:rsidRPr="00DE0218">
              <w:rPr>
                <w:rFonts w:hint="cs"/>
                <w:b/>
                <w:bCs/>
                <w:sz w:val="24"/>
                <w:szCs w:val="24"/>
                <w:rtl/>
              </w:rPr>
              <w:t>תחום/ פעילות</w:t>
            </w:r>
          </w:p>
        </w:tc>
      </w:tr>
      <w:tr w:rsidR="003870E3" w:rsidTr="00B41EC8">
        <w:trPr>
          <w:trHeight w:val="1391"/>
        </w:trPr>
        <w:tc>
          <w:tcPr>
            <w:tcW w:w="852" w:type="dxa"/>
          </w:tcPr>
          <w:p w:rsidR="003870E3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820" w:type="dxa"/>
          </w:tcPr>
          <w:p w:rsidR="003870E3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852" w:type="dxa"/>
          </w:tcPr>
          <w:p w:rsidR="003870E3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1085" w:type="dxa"/>
          </w:tcPr>
          <w:p w:rsidR="003870E3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1085" w:type="dxa"/>
          </w:tcPr>
          <w:p w:rsidR="003870E3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1224" w:type="dxa"/>
          </w:tcPr>
          <w:p w:rsidR="003870E3" w:rsidRPr="00DE0218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872" w:type="dxa"/>
          </w:tcPr>
          <w:p w:rsidR="003870E3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1490" w:type="dxa"/>
          </w:tcPr>
          <w:p w:rsidR="003870E3" w:rsidRDefault="003870E3" w:rsidP="005D7FF0">
            <w:pPr>
              <w:bidi/>
              <w:rPr>
                <w:sz w:val="24"/>
                <w:szCs w:val="24"/>
                <w:rtl/>
              </w:rPr>
            </w:pPr>
          </w:p>
          <w:p w:rsidR="003870E3" w:rsidRDefault="003870E3" w:rsidP="005D7FF0">
            <w:pPr>
              <w:bidi/>
              <w:rPr>
                <w:sz w:val="24"/>
                <w:szCs w:val="24"/>
                <w:rtl/>
              </w:rPr>
            </w:pPr>
          </w:p>
          <w:p w:rsidR="003870E3" w:rsidRDefault="003870E3" w:rsidP="005D7FF0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הבנה ותקשורת</w:t>
            </w:r>
          </w:p>
          <w:p w:rsidR="003870E3" w:rsidRDefault="003870E3" w:rsidP="005D7FF0">
            <w:pPr>
              <w:bidi/>
              <w:rPr>
                <w:sz w:val="24"/>
                <w:szCs w:val="24"/>
                <w:rtl/>
              </w:rPr>
            </w:pPr>
          </w:p>
          <w:p w:rsidR="003870E3" w:rsidRDefault="003870E3" w:rsidP="005D7FF0">
            <w:pPr>
              <w:bidi/>
              <w:rPr>
                <w:sz w:val="24"/>
                <w:szCs w:val="24"/>
              </w:rPr>
            </w:pPr>
          </w:p>
        </w:tc>
      </w:tr>
      <w:tr w:rsidR="003870E3" w:rsidTr="00B41EC8">
        <w:trPr>
          <w:trHeight w:val="2036"/>
        </w:trPr>
        <w:tc>
          <w:tcPr>
            <w:tcW w:w="852" w:type="dxa"/>
          </w:tcPr>
          <w:p w:rsidR="003870E3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820" w:type="dxa"/>
          </w:tcPr>
          <w:p w:rsidR="003870E3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852" w:type="dxa"/>
          </w:tcPr>
          <w:p w:rsidR="003870E3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1085" w:type="dxa"/>
          </w:tcPr>
          <w:p w:rsidR="003870E3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1085" w:type="dxa"/>
          </w:tcPr>
          <w:p w:rsidR="003870E3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1224" w:type="dxa"/>
          </w:tcPr>
          <w:p w:rsidR="003870E3" w:rsidRPr="00DE0218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872" w:type="dxa"/>
          </w:tcPr>
          <w:p w:rsidR="003870E3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1490" w:type="dxa"/>
          </w:tcPr>
          <w:p w:rsidR="003870E3" w:rsidRDefault="003870E3" w:rsidP="005D7FF0">
            <w:pPr>
              <w:bidi/>
              <w:rPr>
                <w:sz w:val="24"/>
                <w:szCs w:val="24"/>
                <w:rtl/>
              </w:rPr>
            </w:pPr>
          </w:p>
          <w:p w:rsidR="003870E3" w:rsidRDefault="003870E3" w:rsidP="005D7FF0">
            <w:pPr>
              <w:bidi/>
              <w:rPr>
                <w:sz w:val="24"/>
                <w:szCs w:val="24"/>
                <w:rtl/>
              </w:rPr>
            </w:pPr>
          </w:p>
          <w:p w:rsidR="003870E3" w:rsidRDefault="003870E3" w:rsidP="005D7FF0">
            <w:pPr>
              <w:bidi/>
              <w:rPr>
                <w:sz w:val="24"/>
                <w:szCs w:val="24"/>
                <w:rtl/>
              </w:rPr>
            </w:pPr>
          </w:p>
          <w:p w:rsidR="003870E3" w:rsidRDefault="003870E3" w:rsidP="005D7FF0">
            <w:pPr>
              <w:bidi/>
              <w:rPr>
                <w:sz w:val="24"/>
                <w:szCs w:val="24"/>
                <w:rtl/>
              </w:rPr>
            </w:pPr>
          </w:p>
          <w:p w:rsidR="003870E3" w:rsidRDefault="003870E3" w:rsidP="005D7FF0">
            <w:pPr>
              <w:bidi/>
              <w:rPr>
                <w:sz w:val="24"/>
                <w:szCs w:val="24"/>
                <w:rtl/>
              </w:rPr>
            </w:pPr>
          </w:p>
          <w:p w:rsidR="003870E3" w:rsidRDefault="003870E3" w:rsidP="005D7FF0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ניידות בסביבה</w:t>
            </w:r>
          </w:p>
          <w:p w:rsidR="003870E3" w:rsidRDefault="003870E3" w:rsidP="005D7FF0">
            <w:pPr>
              <w:bidi/>
              <w:rPr>
                <w:sz w:val="24"/>
                <w:szCs w:val="24"/>
                <w:rtl/>
              </w:rPr>
            </w:pPr>
          </w:p>
          <w:p w:rsidR="003870E3" w:rsidRDefault="003870E3" w:rsidP="005D7FF0">
            <w:pPr>
              <w:bidi/>
              <w:rPr>
                <w:sz w:val="24"/>
                <w:szCs w:val="24"/>
                <w:rtl/>
              </w:rPr>
            </w:pPr>
          </w:p>
          <w:p w:rsidR="003870E3" w:rsidRDefault="003870E3" w:rsidP="005D7FF0">
            <w:pPr>
              <w:bidi/>
              <w:rPr>
                <w:sz w:val="24"/>
                <w:szCs w:val="24"/>
                <w:rtl/>
              </w:rPr>
            </w:pPr>
          </w:p>
          <w:p w:rsidR="003870E3" w:rsidRDefault="003870E3" w:rsidP="005D7FF0">
            <w:pPr>
              <w:bidi/>
              <w:rPr>
                <w:sz w:val="24"/>
                <w:szCs w:val="24"/>
              </w:rPr>
            </w:pPr>
          </w:p>
        </w:tc>
      </w:tr>
      <w:tr w:rsidR="003870E3" w:rsidTr="00B41EC8">
        <w:trPr>
          <w:trHeight w:val="1932"/>
        </w:trPr>
        <w:tc>
          <w:tcPr>
            <w:tcW w:w="852" w:type="dxa"/>
          </w:tcPr>
          <w:p w:rsidR="003870E3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820" w:type="dxa"/>
          </w:tcPr>
          <w:p w:rsidR="003870E3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852" w:type="dxa"/>
          </w:tcPr>
          <w:p w:rsidR="003870E3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1085" w:type="dxa"/>
          </w:tcPr>
          <w:p w:rsidR="003870E3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1085" w:type="dxa"/>
          </w:tcPr>
          <w:p w:rsidR="003870E3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1224" w:type="dxa"/>
          </w:tcPr>
          <w:p w:rsidR="003870E3" w:rsidRPr="00DE0218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872" w:type="dxa"/>
          </w:tcPr>
          <w:p w:rsidR="003870E3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1490" w:type="dxa"/>
          </w:tcPr>
          <w:p w:rsidR="003870E3" w:rsidRDefault="003870E3" w:rsidP="005D7FF0">
            <w:pPr>
              <w:bidi/>
              <w:rPr>
                <w:sz w:val="24"/>
                <w:szCs w:val="24"/>
                <w:rtl/>
              </w:rPr>
            </w:pPr>
          </w:p>
          <w:p w:rsidR="003870E3" w:rsidRDefault="003870E3" w:rsidP="005D7FF0">
            <w:pPr>
              <w:bidi/>
              <w:rPr>
                <w:sz w:val="24"/>
                <w:szCs w:val="24"/>
                <w:rtl/>
              </w:rPr>
            </w:pPr>
          </w:p>
          <w:p w:rsidR="003870E3" w:rsidRDefault="003870E3" w:rsidP="005D7FF0">
            <w:pPr>
              <w:bidi/>
              <w:rPr>
                <w:sz w:val="24"/>
                <w:szCs w:val="24"/>
                <w:rtl/>
              </w:rPr>
            </w:pPr>
          </w:p>
          <w:p w:rsidR="003870E3" w:rsidRDefault="003870E3" w:rsidP="005D7FF0">
            <w:pPr>
              <w:bidi/>
              <w:rPr>
                <w:sz w:val="24"/>
                <w:szCs w:val="24"/>
                <w:rtl/>
              </w:rPr>
            </w:pPr>
          </w:p>
          <w:p w:rsidR="003870E3" w:rsidRDefault="003870E3" w:rsidP="005D7FF0">
            <w:pPr>
              <w:bidi/>
              <w:rPr>
                <w:sz w:val="24"/>
                <w:szCs w:val="24"/>
                <w:rtl/>
              </w:rPr>
            </w:pPr>
          </w:p>
          <w:p w:rsidR="003870E3" w:rsidRDefault="003870E3" w:rsidP="005D7FF0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טיפול עצמי</w:t>
            </w:r>
          </w:p>
          <w:p w:rsidR="003870E3" w:rsidRDefault="003870E3" w:rsidP="005D7FF0">
            <w:pPr>
              <w:bidi/>
              <w:rPr>
                <w:sz w:val="24"/>
                <w:szCs w:val="24"/>
                <w:rtl/>
              </w:rPr>
            </w:pPr>
          </w:p>
          <w:p w:rsidR="003870E3" w:rsidRDefault="003870E3" w:rsidP="005D7FF0">
            <w:pPr>
              <w:bidi/>
              <w:rPr>
                <w:sz w:val="24"/>
                <w:szCs w:val="24"/>
                <w:rtl/>
              </w:rPr>
            </w:pPr>
          </w:p>
          <w:p w:rsidR="003870E3" w:rsidRDefault="003870E3" w:rsidP="005D7FF0">
            <w:pPr>
              <w:bidi/>
              <w:rPr>
                <w:sz w:val="24"/>
                <w:szCs w:val="24"/>
                <w:rtl/>
              </w:rPr>
            </w:pPr>
          </w:p>
          <w:p w:rsidR="003870E3" w:rsidRDefault="003870E3" w:rsidP="005D7FF0">
            <w:pPr>
              <w:bidi/>
              <w:rPr>
                <w:sz w:val="24"/>
                <w:szCs w:val="24"/>
              </w:rPr>
            </w:pPr>
          </w:p>
        </w:tc>
      </w:tr>
      <w:tr w:rsidR="003870E3" w:rsidTr="00B41EC8">
        <w:trPr>
          <w:trHeight w:val="1073"/>
        </w:trPr>
        <w:tc>
          <w:tcPr>
            <w:tcW w:w="852" w:type="dxa"/>
          </w:tcPr>
          <w:p w:rsidR="003870E3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820" w:type="dxa"/>
          </w:tcPr>
          <w:p w:rsidR="003870E3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852" w:type="dxa"/>
          </w:tcPr>
          <w:p w:rsidR="003870E3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1085" w:type="dxa"/>
          </w:tcPr>
          <w:p w:rsidR="003870E3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1085" w:type="dxa"/>
          </w:tcPr>
          <w:p w:rsidR="003870E3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1224" w:type="dxa"/>
          </w:tcPr>
          <w:p w:rsidR="003870E3" w:rsidRPr="00DE0218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872" w:type="dxa"/>
          </w:tcPr>
          <w:p w:rsidR="003870E3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1490" w:type="dxa"/>
          </w:tcPr>
          <w:p w:rsidR="003870E3" w:rsidRDefault="003870E3" w:rsidP="005D7FF0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יחסים בינאישיים (להסתדר עם אנשים)</w:t>
            </w:r>
          </w:p>
        </w:tc>
      </w:tr>
      <w:tr w:rsidR="003870E3" w:rsidTr="0024398D">
        <w:tc>
          <w:tcPr>
            <w:tcW w:w="852" w:type="dxa"/>
          </w:tcPr>
          <w:p w:rsidR="003870E3" w:rsidRPr="007C517E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820" w:type="dxa"/>
          </w:tcPr>
          <w:p w:rsidR="003870E3" w:rsidRPr="007C517E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852" w:type="dxa"/>
          </w:tcPr>
          <w:p w:rsidR="003870E3" w:rsidRPr="007C517E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1085" w:type="dxa"/>
          </w:tcPr>
          <w:p w:rsidR="003870E3" w:rsidRPr="007C517E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1085" w:type="dxa"/>
          </w:tcPr>
          <w:p w:rsidR="003870E3" w:rsidRPr="007C517E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1224" w:type="dxa"/>
          </w:tcPr>
          <w:p w:rsidR="003870E3" w:rsidRPr="00DE0218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872" w:type="dxa"/>
          </w:tcPr>
          <w:p w:rsidR="003870E3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1490" w:type="dxa"/>
          </w:tcPr>
          <w:p w:rsidR="003870E3" w:rsidRDefault="003870E3" w:rsidP="005D7FF0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פעילויות יומיום </w:t>
            </w:r>
            <w:r w:rsidR="0024398D">
              <w:rPr>
                <w:rFonts w:hint="cs"/>
                <w:sz w:val="24"/>
                <w:szCs w:val="24"/>
                <w:rtl/>
              </w:rPr>
              <w:t xml:space="preserve">בתחומי חיים מרכזיים </w:t>
            </w:r>
            <w:r>
              <w:rPr>
                <w:rFonts w:hint="cs"/>
                <w:sz w:val="24"/>
                <w:szCs w:val="24"/>
                <w:rtl/>
              </w:rPr>
              <w:t>(משק בית</w:t>
            </w:r>
            <w:r w:rsidR="0024398D">
              <w:rPr>
                <w:rFonts w:hint="cs"/>
                <w:sz w:val="24"/>
                <w:szCs w:val="24"/>
                <w:rtl/>
              </w:rPr>
              <w:t>, עבודה, לימודים</w:t>
            </w:r>
            <w:r>
              <w:rPr>
                <w:rFonts w:hint="cs"/>
                <w:sz w:val="24"/>
                <w:szCs w:val="24"/>
                <w:rtl/>
              </w:rPr>
              <w:t>)</w:t>
            </w:r>
          </w:p>
        </w:tc>
      </w:tr>
      <w:tr w:rsidR="003870E3" w:rsidTr="00B41EC8">
        <w:trPr>
          <w:trHeight w:val="886"/>
        </w:trPr>
        <w:tc>
          <w:tcPr>
            <w:tcW w:w="852" w:type="dxa"/>
          </w:tcPr>
          <w:p w:rsidR="003870E3" w:rsidRPr="0024398D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820" w:type="dxa"/>
          </w:tcPr>
          <w:p w:rsidR="003870E3" w:rsidRPr="007C517E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852" w:type="dxa"/>
          </w:tcPr>
          <w:p w:rsidR="003870E3" w:rsidRPr="007C517E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1085" w:type="dxa"/>
          </w:tcPr>
          <w:p w:rsidR="003870E3" w:rsidRPr="007C517E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1085" w:type="dxa"/>
          </w:tcPr>
          <w:p w:rsidR="003870E3" w:rsidRPr="007C517E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1224" w:type="dxa"/>
          </w:tcPr>
          <w:p w:rsidR="003870E3" w:rsidRPr="00DE0218" w:rsidRDefault="003870E3" w:rsidP="005D7FF0">
            <w:pPr>
              <w:bidi/>
              <w:rPr>
                <w:sz w:val="24"/>
                <w:szCs w:val="24"/>
              </w:rPr>
            </w:pPr>
          </w:p>
        </w:tc>
        <w:tc>
          <w:tcPr>
            <w:tcW w:w="872" w:type="dxa"/>
          </w:tcPr>
          <w:p w:rsidR="003870E3" w:rsidRPr="00B41EC8" w:rsidRDefault="003870E3" w:rsidP="005D7FF0">
            <w:pPr>
              <w:bidi/>
              <w:rPr>
                <w:rFonts w:hint="cs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490" w:type="dxa"/>
          </w:tcPr>
          <w:p w:rsidR="003870E3" w:rsidRDefault="003870E3" w:rsidP="005D7FF0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השתתפות בחברה</w:t>
            </w:r>
          </w:p>
        </w:tc>
      </w:tr>
    </w:tbl>
    <w:p w:rsidR="001B1071" w:rsidRDefault="001B1071" w:rsidP="00B41EC8">
      <w:pPr>
        <w:rPr>
          <w:sz w:val="28"/>
          <w:szCs w:val="28"/>
        </w:rPr>
      </w:pPr>
    </w:p>
    <w:sectPr w:rsidR="001B1071" w:rsidSect="00B15DE4">
      <w:headerReference w:type="default" r:id="rId8"/>
      <w:footerReference w:type="default" r:id="rId9"/>
      <w:pgSz w:w="11906" w:h="16838"/>
      <w:pgMar w:top="1967" w:right="1797" w:bottom="1440" w:left="1797" w:header="709" w:footer="45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13C0" w:rsidRDefault="00BF13C0" w:rsidP="00ED449D">
      <w:r>
        <w:separator/>
      </w:r>
    </w:p>
  </w:endnote>
  <w:endnote w:type="continuationSeparator" w:id="0">
    <w:p w:rsidR="00BF13C0" w:rsidRDefault="00BF13C0" w:rsidP="00ED4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venim MT">
    <w:panose1 w:val="02010502060101010101"/>
    <w:charset w:val="00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449D" w:rsidRPr="00ED449D" w:rsidRDefault="00ED449D" w:rsidP="00ED449D">
    <w:pPr>
      <w:pStyle w:val="a5"/>
      <w:rPr>
        <w:rtl/>
      </w:rPr>
    </w:pPr>
    <w:r w:rsidRPr="00ED449D">
      <w:rPr>
        <w:noProof/>
      </w:rPr>
      <mc:AlternateContent>
        <mc:Choice Requires="wps">
          <w:drawing>
            <wp:inline distT="0" distB="0" distL="0" distR="0" wp14:anchorId="6481020D" wp14:editId="4438A701">
              <wp:extent cx="4610100" cy="590550"/>
              <wp:effectExtent l="0" t="0" r="0" b="0"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0" cy="590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5349A" w:rsidRDefault="00C50413" w:rsidP="006337D4">
                          <w:pPr>
                            <w:pStyle w:val="p1"/>
                            <w:bidi/>
                            <w:jc w:val="left"/>
                            <w:rPr>
                              <w:rFonts w:ascii="Tahoma" w:hAnsi="Tahoma" w:cs="Tahoma"/>
                              <w:sz w:val="20"/>
                              <w:szCs w:val="20"/>
                              <w:lang w:bidi="he-IL"/>
                            </w:rPr>
                          </w:pPr>
                          <w:proofErr w:type="spellStart"/>
                          <w:r>
                            <w:rPr>
                              <w:rFonts w:ascii="Tahoma" w:eastAsia="Tahoma" w:hAnsi="Tahoma" w:cs="Tahoma" w:hint="cs"/>
                              <w:b/>
                              <w:bCs/>
                              <w:sz w:val="22"/>
                              <w:szCs w:val="22"/>
                              <w:rtl/>
                              <w:lang w:bidi="he-IL"/>
                            </w:rPr>
                            <w:t>מינהל</w:t>
                          </w:r>
                          <w:proofErr w:type="spellEnd"/>
                          <w:r>
                            <w:rPr>
                              <w:rFonts w:ascii="Tahoma" w:eastAsia="Tahoma" w:hAnsi="Tahoma" w:cs="Tahoma" w:hint="cs"/>
                              <w:b/>
                              <w:bCs/>
                              <w:sz w:val="22"/>
                              <w:szCs w:val="22"/>
                              <w:rtl/>
                              <w:lang w:bidi="he-IL"/>
                            </w:rPr>
                            <w:t xml:space="preserve"> מוגבלויות- אגף בכיר הערכה, הכרה ותכניות</w:t>
                          </w:r>
                          <w:r w:rsidR="0025349A">
                            <w:rPr>
                              <w:rFonts w:ascii="Tahoma" w:eastAsia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br/>
                          </w:r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  <w:lang w:bidi="he-IL"/>
                            </w:rPr>
                            <w:t xml:space="preserve"> </w:t>
                          </w:r>
                          <w:hyperlink r:id="rId1" w:history="1">
                            <w:r w:rsidR="006337D4" w:rsidRPr="00C36DF5">
                              <w:rPr>
                                <w:rStyle w:val="Hyperlink"/>
                                <w:rFonts w:ascii="Tahoma" w:hAnsi="Tahoma" w:cs="Tahoma"/>
                                <w:sz w:val="20"/>
                                <w:szCs w:val="20"/>
                              </w:rPr>
                              <w:t>saritle@molsa.gov.il</w:t>
                            </w:r>
                          </w:hyperlink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 xml:space="preserve"> | </w:t>
                          </w:r>
                          <w:hyperlink r:id="rId2" w:tooltip="אתר משרד העבודה, הרווחה והשירותים החברתיים" w:history="1">
                            <w:r w:rsidR="0025349A">
                              <w:rPr>
                                <w:rStyle w:val="Hyperlink"/>
                                <w:rFonts w:ascii="Tahoma" w:hAnsi="Tahoma" w:cs="Tahoma"/>
                                <w:sz w:val="20"/>
                                <w:szCs w:val="20"/>
                              </w:rPr>
                              <w:t>www.molsa.gov.il</w:t>
                            </w:r>
                          </w:hyperlink>
                          <w:r w:rsidR="0025349A">
                            <w:rPr>
                              <w:rStyle w:val="s1"/>
                              <w:rFonts w:ascii="Tahoma" w:hAnsi="Tahoma" w:cs="Tahoma"/>
                              <w:sz w:val="20"/>
                              <w:szCs w:val="20"/>
                              <w:rtl/>
                            </w:rPr>
                            <w:t xml:space="preserve">| </w:t>
                          </w:r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>אתר ממשל זמין</w:t>
                          </w:r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  <w:lang w:bidi="he-IL"/>
                            </w:rPr>
                            <w:t xml:space="preserve"> </w:t>
                          </w:r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 xml:space="preserve">- </w:t>
                          </w:r>
                          <w:hyperlink r:id="rId3" w:tooltip="אתר ממשל זמין" w:history="1">
                            <w:r w:rsidR="0025349A">
                              <w:rPr>
                                <w:rStyle w:val="Hyperlink"/>
                                <w:rFonts w:ascii="Tahoma" w:hAnsi="Tahoma" w:cs="Tahoma"/>
                                <w:sz w:val="20"/>
                                <w:szCs w:val="20"/>
                              </w:rPr>
                              <w:t>www.gov.il</w:t>
                            </w:r>
                          </w:hyperlink>
                        </w:p>
                        <w:p w:rsidR="0025349A" w:rsidRDefault="006337D4" w:rsidP="00153478">
                          <w:pPr>
                            <w:pStyle w:val="p1"/>
                            <w:bidi/>
                            <w:jc w:val="left"/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</w:pPr>
                          <w:r>
                            <w:rPr>
                              <w:rFonts w:ascii="Tahoma" w:hAnsi="Tahoma" w:cs="Tahoma" w:hint="cs"/>
                              <w:sz w:val="20"/>
                              <w:szCs w:val="20"/>
                              <w:rtl/>
                              <w:lang w:bidi="he-IL"/>
                            </w:rPr>
                            <w:t>קרליבך 2</w:t>
                          </w:r>
                          <w:r w:rsidR="00153478">
                            <w:rPr>
                              <w:rFonts w:ascii="Tahoma" w:hAnsi="Tahoma" w:cs="Tahoma" w:hint="cs"/>
                              <w:sz w:val="20"/>
                              <w:szCs w:val="20"/>
                              <w:rtl/>
                              <w:lang w:bidi="he-IL"/>
                            </w:rPr>
                            <w:t>3</w:t>
                          </w:r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 xml:space="preserve">, </w:t>
                          </w:r>
                          <w:r>
                            <w:rPr>
                              <w:rFonts w:ascii="Tahoma" w:hAnsi="Tahoma" w:cs="Tahoma" w:hint="cs"/>
                              <w:sz w:val="20"/>
                              <w:szCs w:val="20"/>
                              <w:rtl/>
                              <w:lang w:bidi="he-IL"/>
                            </w:rPr>
                            <w:t>תל אביב</w:t>
                          </w:r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>| טלפון: 0</w:t>
                          </w:r>
                          <w:r w:rsidR="00C50413">
                            <w:rPr>
                              <w:rFonts w:ascii="Tahoma" w:hAnsi="Tahoma" w:cs="Tahoma" w:hint="cs"/>
                              <w:sz w:val="20"/>
                              <w:szCs w:val="20"/>
                              <w:rtl/>
                              <w:lang w:bidi="he-IL"/>
                            </w:rPr>
                            <w:t>3</w:t>
                          </w:r>
                          <w:r w:rsidR="00C50413"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>-</w:t>
                          </w:r>
                          <w:r w:rsidR="00C50413">
                            <w:rPr>
                              <w:rFonts w:ascii="Tahoma" w:hAnsi="Tahoma" w:cs="Tahoma" w:hint="cs"/>
                              <w:sz w:val="20"/>
                              <w:szCs w:val="20"/>
                              <w:rtl/>
                              <w:lang w:bidi="he-IL"/>
                            </w:rPr>
                            <w:t>6253600</w:t>
                          </w:r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 xml:space="preserve"> | פקס: 02-5085</w:t>
                          </w:r>
                          <w:r w:rsidR="00C50413">
                            <w:rPr>
                              <w:rFonts w:ascii="Tahoma" w:hAnsi="Tahoma" w:cs="Tahoma" w:hint="cs"/>
                              <w:sz w:val="20"/>
                              <w:szCs w:val="20"/>
                              <w:rtl/>
                              <w:lang w:bidi="he-IL"/>
                            </w:rPr>
                            <w:t>985</w:t>
                          </w:r>
                        </w:p>
                        <w:p w:rsidR="00ED449D" w:rsidRPr="003540B2" w:rsidRDefault="00ED449D" w:rsidP="00ED449D">
                          <w:pPr>
                            <w:jc w:val="center"/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lang w:bidi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 xmlns:cx1="http://schemas.microsoft.com/office/drawing/2015/9/8/chartex">
          <w:pict>
            <v:shapetype w14:anchorId="6481020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width:363pt;height:4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" filled="f" stroked="f">
              <v:textbox>
                <w:txbxContent>
                  <w:p w:rsidR="0025349A" w:rsidRDefault="00C50413" w:rsidP="006337D4">
                    <w:pPr>
                      <w:pStyle w:val="p1"/>
                      <w:bidi/>
                      <w:jc w:val="left"/>
                      <w:rPr>
                        <w:rFonts w:ascii="Tahoma" w:hAnsi="Tahoma" w:cs="Tahoma"/>
                        <w:sz w:val="20"/>
                        <w:szCs w:val="20"/>
                        <w:lang w:bidi="he-IL"/>
                      </w:rPr>
                    </w:pPr>
                    <w:proofErr w:type="spellStart"/>
                    <w:r>
                      <w:rPr>
                        <w:rFonts w:ascii="Tahoma" w:eastAsia="Tahoma" w:hAnsi="Tahoma" w:cs="Tahoma" w:hint="cs"/>
                        <w:b/>
                        <w:bCs/>
                        <w:sz w:val="22"/>
                        <w:szCs w:val="22"/>
                        <w:rtl/>
                        <w:lang w:bidi="he-IL"/>
                      </w:rPr>
                      <w:t>מינהל</w:t>
                    </w:r>
                    <w:proofErr w:type="spellEnd"/>
                    <w:r>
                      <w:rPr>
                        <w:rFonts w:ascii="Tahoma" w:eastAsia="Tahoma" w:hAnsi="Tahoma" w:cs="Tahoma" w:hint="cs"/>
                        <w:b/>
                        <w:bCs/>
                        <w:sz w:val="22"/>
                        <w:szCs w:val="22"/>
                        <w:rtl/>
                        <w:lang w:bidi="he-IL"/>
                      </w:rPr>
                      <w:t xml:space="preserve"> מוגבלויות- אגף בכיר הערכה, הכרה ותכניות</w:t>
                    </w:r>
                    <w:r w:rsidR="0025349A">
                      <w:rPr>
                        <w:rFonts w:ascii="Tahoma" w:eastAsia="Tahoma" w:hAnsi="Tahoma" w:cs="Tahoma"/>
                        <w:sz w:val="20"/>
                        <w:szCs w:val="20"/>
                        <w:rtl/>
                        <w:lang w:bidi="he-IL"/>
                      </w:rPr>
                      <w:br/>
                    </w:r>
                    <w:r w:rsidR="0025349A">
                      <w:rPr>
                        <w:rFonts w:ascii="Tahoma" w:hAnsi="Tahoma" w:cs="Tahoma"/>
                        <w:sz w:val="20"/>
                        <w:szCs w:val="20"/>
                        <w:lang w:bidi="he-IL"/>
                      </w:rPr>
                      <w:t xml:space="preserve"> </w:t>
                    </w:r>
                    <w:hyperlink r:id="rId4" w:history="1">
                      <w:r w:rsidR="006337D4" w:rsidRPr="00C36DF5">
                        <w:rPr>
                          <w:rStyle w:val="Hyperlink"/>
                          <w:rFonts w:ascii="Tahoma" w:hAnsi="Tahoma" w:cs="Tahoma"/>
                          <w:sz w:val="20"/>
                          <w:szCs w:val="20"/>
                        </w:rPr>
                        <w:t>saritle@molsa.gov.il</w:t>
                      </w:r>
                    </w:hyperlink>
                    <w:r w:rsidR="0025349A">
                      <w:rPr>
                        <w:rFonts w:ascii="Tahoma" w:hAnsi="Tahoma" w:cs="Tahoma"/>
                        <w:sz w:val="20"/>
                        <w:szCs w:val="20"/>
                      </w:rPr>
                      <w:t xml:space="preserve"> | </w:t>
                    </w:r>
                    <w:hyperlink r:id="rId5" w:tooltip="אתר משרד העבודה, הרווחה והשירותים החברתיים" w:history="1">
                      <w:r w:rsidR="0025349A">
                        <w:rPr>
                          <w:rStyle w:val="Hyperlink"/>
                          <w:rFonts w:ascii="Tahoma" w:hAnsi="Tahoma" w:cs="Tahoma"/>
                          <w:sz w:val="20"/>
                          <w:szCs w:val="20"/>
                        </w:rPr>
                        <w:t>www.molsa.gov.il</w:t>
                      </w:r>
                    </w:hyperlink>
                    <w:r w:rsidR="0025349A">
                      <w:rPr>
                        <w:rStyle w:val="s1"/>
                        <w:rFonts w:ascii="Tahoma" w:hAnsi="Tahoma" w:cs="Tahoma"/>
                        <w:sz w:val="20"/>
                        <w:szCs w:val="20"/>
                        <w:rtl/>
                      </w:rPr>
                      <w:t xml:space="preserve">| </w:t>
                    </w:r>
                    <w:r w:rsidR="0025349A"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>אתר ממשל זמין</w:t>
                    </w:r>
                    <w:r w:rsidR="0025349A">
                      <w:rPr>
                        <w:rFonts w:ascii="Tahoma" w:hAnsi="Tahoma" w:cs="Tahoma"/>
                        <w:sz w:val="20"/>
                        <w:szCs w:val="20"/>
                        <w:lang w:bidi="he-IL"/>
                      </w:rPr>
                      <w:t xml:space="preserve"> </w:t>
                    </w:r>
                    <w:r w:rsidR="0025349A"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 xml:space="preserve">- </w:t>
                    </w:r>
                    <w:hyperlink r:id="rId6" w:tooltip="אתר ממשל זמין" w:history="1">
                      <w:r w:rsidR="0025349A">
                        <w:rPr>
                          <w:rStyle w:val="Hyperlink"/>
                          <w:rFonts w:ascii="Tahoma" w:hAnsi="Tahoma" w:cs="Tahoma"/>
                          <w:sz w:val="20"/>
                          <w:szCs w:val="20"/>
                        </w:rPr>
                        <w:t>www.gov.il</w:t>
                      </w:r>
                    </w:hyperlink>
                  </w:p>
                  <w:p w:rsidR="0025349A" w:rsidRDefault="006337D4" w:rsidP="00153478">
                    <w:pPr>
                      <w:pStyle w:val="p1"/>
                      <w:bidi/>
                      <w:jc w:val="left"/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</w:pPr>
                    <w:r>
                      <w:rPr>
                        <w:rFonts w:ascii="Tahoma" w:hAnsi="Tahoma" w:cs="Tahoma" w:hint="cs"/>
                        <w:sz w:val="20"/>
                        <w:szCs w:val="20"/>
                        <w:rtl/>
                        <w:lang w:bidi="he-IL"/>
                      </w:rPr>
                      <w:t>קרליבך 2</w:t>
                    </w:r>
                    <w:r w:rsidR="00153478">
                      <w:rPr>
                        <w:rFonts w:ascii="Tahoma" w:hAnsi="Tahoma" w:cs="Tahoma" w:hint="cs"/>
                        <w:sz w:val="20"/>
                        <w:szCs w:val="20"/>
                        <w:rtl/>
                        <w:lang w:bidi="he-IL"/>
                      </w:rPr>
                      <w:t>3</w:t>
                    </w:r>
                    <w:r w:rsidR="0025349A"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 xml:space="preserve">, </w:t>
                    </w:r>
                    <w:r>
                      <w:rPr>
                        <w:rFonts w:ascii="Tahoma" w:hAnsi="Tahoma" w:cs="Tahoma" w:hint="cs"/>
                        <w:sz w:val="20"/>
                        <w:szCs w:val="20"/>
                        <w:rtl/>
                        <w:lang w:bidi="he-IL"/>
                      </w:rPr>
                      <w:t>תל אביב</w:t>
                    </w:r>
                    <w:r w:rsidR="0025349A"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>| טלפון: 0</w:t>
                    </w:r>
                    <w:r w:rsidR="00C50413">
                      <w:rPr>
                        <w:rFonts w:ascii="Tahoma" w:hAnsi="Tahoma" w:cs="Tahoma" w:hint="cs"/>
                        <w:sz w:val="20"/>
                        <w:szCs w:val="20"/>
                        <w:rtl/>
                        <w:lang w:bidi="he-IL"/>
                      </w:rPr>
                      <w:t>3</w:t>
                    </w:r>
                    <w:r w:rsidR="00C50413"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>-</w:t>
                    </w:r>
                    <w:r w:rsidR="00C50413">
                      <w:rPr>
                        <w:rFonts w:ascii="Tahoma" w:hAnsi="Tahoma" w:cs="Tahoma" w:hint="cs"/>
                        <w:sz w:val="20"/>
                        <w:szCs w:val="20"/>
                        <w:rtl/>
                        <w:lang w:bidi="he-IL"/>
                      </w:rPr>
                      <w:t>6253600</w:t>
                    </w:r>
                    <w:r w:rsidR="0025349A"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 xml:space="preserve"> | פקס: 02-5085</w:t>
                    </w:r>
                    <w:r w:rsidR="00C50413">
                      <w:rPr>
                        <w:rFonts w:ascii="Tahoma" w:hAnsi="Tahoma" w:cs="Tahoma" w:hint="cs"/>
                        <w:sz w:val="20"/>
                        <w:szCs w:val="20"/>
                        <w:rtl/>
                        <w:lang w:bidi="he-IL"/>
                      </w:rPr>
                      <w:t>985</w:t>
                    </w:r>
                  </w:p>
                  <w:p w:rsidR="00ED449D" w:rsidRPr="003540B2" w:rsidRDefault="00ED449D" w:rsidP="00ED449D">
                    <w:pPr>
                      <w:jc w:val="center"/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lang w:bidi="ar-SA"/>
                      </w:rPr>
                    </w:pPr>
                  </w:p>
                </w:txbxContent>
              </v:textbox>
              <w10:wrap anchorx="page"/>
              <w10:anchorlock/>
            </v:shape>
          </w:pict>
        </mc:Fallback>
      </mc:AlternateContent>
    </w:r>
    <w:r w:rsidRPr="00ED449D">
      <w:rPr>
        <w:noProof/>
      </w:rPr>
      <mc:AlternateContent>
        <mc:Choice Requires="wps">
          <w:drawing>
            <wp:inline distT="0" distB="0" distL="0" distR="0" wp14:anchorId="4C6BBBFC" wp14:editId="5C179E98">
              <wp:extent cx="3600" cy="525600"/>
              <wp:effectExtent l="19050" t="19050" r="34925" b="8255"/>
              <wp:docPr id="4" name="Straight Connector 4" title="צורה מעוצבת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600" cy="525600"/>
                      </a:xfrm>
                      <a:prstGeom prst="line">
                        <a:avLst/>
                      </a:prstGeom>
                      <a:ln w="44450">
                        <a:solidFill>
                          <a:srgbClr val="0088CD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inline>
          </w:drawing>
        </mc:Choice>
        <mc:Fallback xmlns:cx1="http://schemas.microsoft.com/office/drawing/2015/9/8/chartex">
          <w:pict>
            <v:line w14:anchorId="28E3F0DA" id="Straight Connector 4" o:spid="_x0000_s1026" alt="כותרת: צורה מעוצבת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.3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" strokecolor="#0088cd" strokeweight="3.5pt">
              <v:stroke joinstyle="miter"/>
              <w10:wrap anchorx="page"/>
              <w10:anchorlock/>
            </v:line>
          </w:pict>
        </mc:Fallback>
      </mc:AlternateContent>
    </w:r>
    <w:r w:rsidRPr="00ED449D">
      <w:t xml:space="preserve">  </w:t>
    </w:r>
    <w:r w:rsidRPr="00ED449D">
      <w:rPr>
        <w:noProof/>
      </w:rPr>
      <w:drawing>
        <wp:inline distT="0" distB="0" distL="0" distR="0" wp14:anchorId="112C0437" wp14:editId="60AA6109">
          <wp:extent cx="447040" cy="554355"/>
          <wp:effectExtent l="0" t="0" r="0" b="0"/>
          <wp:docPr id="6" name="Picture 2" descr="מדינת ישראל" title="לוגו מדינת ישראל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srael.png"/>
                  <pic:cNvPicPr/>
                </pic:nvPicPr>
                <pic:blipFill>
                  <a:blip r:embed="rId7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7040" cy="5543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ED449D" w:rsidRDefault="00ED449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13C0" w:rsidRDefault="00BF13C0" w:rsidP="00ED449D">
      <w:r>
        <w:separator/>
      </w:r>
    </w:p>
  </w:footnote>
  <w:footnote w:type="continuationSeparator" w:id="0">
    <w:p w:rsidR="00BF13C0" w:rsidRDefault="00BF13C0" w:rsidP="00ED44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449D" w:rsidRDefault="00ED449D" w:rsidP="00033C71">
    <w:pPr>
      <w:pStyle w:val="a3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1C3C9D8" wp14:editId="5F2333A4">
          <wp:simplePos x="0" y="0"/>
          <wp:positionH relativeFrom="column">
            <wp:posOffset>1866900</wp:posOffset>
          </wp:positionH>
          <wp:positionV relativeFrom="paragraph">
            <wp:posOffset>-116205</wp:posOffset>
          </wp:positionV>
          <wp:extent cx="2836545" cy="657225"/>
          <wp:effectExtent l="0" t="0" r="1905" b="9525"/>
          <wp:wrapTight wrapText="bothSides">
            <wp:wrapPolygon edited="0">
              <wp:start x="0" y="0"/>
              <wp:lineTo x="0" y="21287"/>
              <wp:lineTo x="21469" y="21287"/>
              <wp:lineTo x="21469" y="0"/>
              <wp:lineTo x="0" y="0"/>
            </wp:wrapPolygon>
          </wp:wrapTight>
          <wp:docPr id="5" name="תמונה 5" descr="משרד העבודה, הרווחה והשירותים החברתיים.&#10;חוסן חברתי לישראל." title="לוגו משרד העבודה הרווחה והשירותים החברתיים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ת לוגו רקע לבן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6545" cy="657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11C2C"/>
    <w:multiLevelType w:val="hybridMultilevel"/>
    <w:tmpl w:val="134A680E"/>
    <w:lvl w:ilvl="0" w:tplc="C700DC2C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EE1FC8"/>
    <w:multiLevelType w:val="hybridMultilevel"/>
    <w:tmpl w:val="E460D876"/>
    <w:lvl w:ilvl="0" w:tplc="A9A6AEFE">
      <w:numFmt w:val="bullet"/>
      <w:lvlText w:val="-"/>
      <w:lvlJc w:val="left"/>
      <w:pPr>
        <w:ind w:left="36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7A790F"/>
    <w:multiLevelType w:val="hybridMultilevel"/>
    <w:tmpl w:val="C54478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37FE1"/>
    <w:multiLevelType w:val="hybridMultilevel"/>
    <w:tmpl w:val="E3EEC7AA"/>
    <w:lvl w:ilvl="0" w:tplc="0E981EAA">
      <w:start w:val="1"/>
      <w:numFmt w:val="hebrew1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D48FB"/>
    <w:multiLevelType w:val="hybridMultilevel"/>
    <w:tmpl w:val="9FFE5240"/>
    <w:lvl w:ilvl="0" w:tplc="C9F8A320"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C578E"/>
    <w:multiLevelType w:val="hybridMultilevel"/>
    <w:tmpl w:val="A9B62A60"/>
    <w:lvl w:ilvl="0" w:tplc="9A0AD8E6">
      <w:start w:val="1"/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2F18B6"/>
    <w:multiLevelType w:val="hybridMultilevel"/>
    <w:tmpl w:val="F99671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C1285"/>
    <w:multiLevelType w:val="hybridMultilevel"/>
    <w:tmpl w:val="D2405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7548FD"/>
    <w:multiLevelType w:val="hybridMultilevel"/>
    <w:tmpl w:val="B0645E16"/>
    <w:lvl w:ilvl="0" w:tplc="3A66C330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7958C5"/>
    <w:multiLevelType w:val="hybridMultilevel"/>
    <w:tmpl w:val="CD3E57F2"/>
    <w:lvl w:ilvl="0" w:tplc="B53E7D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A890FB8"/>
    <w:multiLevelType w:val="hybridMultilevel"/>
    <w:tmpl w:val="F6A0E2D6"/>
    <w:lvl w:ilvl="0" w:tplc="7680995C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DE5AAB"/>
    <w:multiLevelType w:val="hybridMultilevel"/>
    <w:tmpl w:val="F142158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C3370B"/>
    <w:multiLevelType w:val="hybridMultilevel"/>
    <w:tmpl w:val="D8106BF6"/>
    <w:lvl w:ilvl="0" w:tplc="25A20E7A">
      <w:start w:val="1"/>
      <w:numFmt w:val="decimal"/>
      <w:lvlText w:val="%1"/>
      <w:lvlJc w:val="left"/>
      <w:pPr>
        <w:ind w:left="108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610151"/>
    <w:multiLevelType w:val="hybridMultilevel"/>
    <w:tmpl w:val="42DC6922"/>
    <w:lvl w:ilvl="0" w:tplc="2CB0DB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C5ED0"/>
    <w:multiLevelType w:val="hybridMultilevel"/>
    <w:tmpl w:val="3D3A60F2"/>
    <w:lvl w:ilvl="0" w:tplc="10C6E2AE">
      <w:start w:val="1"/>
      <w:numFmt w:val="decimal"/>
      <w:pStyle w:val="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BA0893"/>
    <w:multiLevelType w:val="hybridMultilevel"/>
    <w:tmpl w:val="CBCE2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0B2FE2"/>
    <w:multiLevelType w:val="hybridMultilevel"/>
    <w:tmpl w:val="39A6FA36"/>
    <w:lvl w:ilvl="0" w:tplc="B568F0DE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F452012"/>
    <w:multiLevelType w:val="hybridMultilevel"/>
    <w:tmpl w:val="3C24794E"/>
    <w:lvl w:ilvl="0" w:tplc="2CB0DB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7C4815"/>
    <w:multiLevelType w:val="hybridMultilevel"/>
    <w:tmpl w:val="AE2C83C4"/>
    <w:lvl w:ilvl="0" w:tplc="2E2CB9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C9829B3"/>
    <w:multiLevelType w:val="hybridMultilevel"/>
    <w:tmpl w:val="36D604D6"/>
    <w:lvl w:ilvl="0" w:tplc="EE10A28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6"/>
  </w:num>
  <w:num w:numId="3">
    <w:abstractNumId w:val="5"/>
  </w:num>
  <w:num w:numId="4">
    <w:abstractNumId w:val="8"/>
  </w:num>
  <w:num w:numId="5">
    <w:abstractNumId w:val="3"/>
  </w:num>
  <w:num w:numId="6">
    <w:abstractNumId w:val="12"/>
  </w:num>
  <w:num w:numId="7">
    <w:abstractNumId w:val="17"/>
  </w:num>
  <w:num w:numId="8">
    <w:abstractNumId w:val="14"/>
  </w:num>
  <w:num w:numId="9">
    <w:abstractNumId w:val="11"/>
  </w:num>
  <w:num w:numId="10">
    <w:abstractNumId w:val="19"/>
  </w:num>
  <w:num w:numId="11">
    <w:abstractNumId w:val="9"/>
  </w:num>
  <w:num w:numId="12">
    <w:abstractNumId w:val="13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</w:num>
  <w:num w:numId="17">
    <w:abstractNumId w:val="15"/>
  </w:num>
  <w:num w:numId="18">
    <w:abstractNumId w:val="1"/>
  </w:num>
  <w:num w:numId="19">
    <w:abstractNumId w:val="6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2FD"/>
    <w:rsid w:val="00006785"/>
    <w:rsid w:val="00033C71"/>
    <w:rsid w:val="000519AC"/>
    <w:rsid w:val="000652D5"/>
    <w:rsid w:val="000A6514"/>
    <w:rsid w:val="00153478"/>
    <w:rsid w:val="00196B83"/>
    <w:rsid w:val="001B1071"/>
    <w:rsid w:val="001D7434"/>
    <w:rsid w:val="001E2F96"/>
    <w:rsid w:val="001E749B"/>
    <w:rsid w:val="001F3861"/>
    <w:rsid w:val="0023786C"/>
    <w:rsid w:val="00241E99"/>
    <w:rsid w:val="0024398D"/>
    <w:rsid w:val="0025349A"/>
    <w:rsid w:val="00356392"/>
    <w:rsid w:val="00373CE0"/>
    <w:rsid w:val="0038380E"/>
    <w:rsid w:val="00384561"/>
    <w:rsid w:val="003870E3"/>
    <w:rsid w:val="003A41F9"/>
    <w:rsid w:val="003D2A11"/>
    <w:rsid w:val="00434F00"/>
    <w:rsid w:val="004556E3"/>
    <w:rsid w:val="00457976"/>
    <w:rsid w:val="004C6CDA"/>
    <w:rsid w:val="004F22B7"/>
    <w:rsid w:val="00501B23"/>
    <w:rsid w:val="005735AA"/>
    <w:rsid w:val="005B3049"/>
    <w:rsid w:val="005B34FE"/>
    <w:rsid w:val="005B7A68"/>
    <w:rsid w:val="005E2AA9"/>
    <w:rsid w:val="006337D4"/>
    <w:rsid w:val="00640334"/>
    <w:rsid w:val="0069399D"/>
    <w:rsid w:val="006E3054"/>
    <w:rsid w:val="00710BF3"/>
    <w:rsid w:val="007306AA"/>
    <w:rsid w:val="00785028"/>
    <w:rsid w:val="007934A8"/>
    <w:rsid w:val="00796904"/>
    <w:rsid w:val="007A225A"/>
    <w:rsid w:val="007C517E"/>
    <w:rsid w:val="007F5F82"/>
    <w:rsid w:val="0082431A"/>
    <w:rsid w:val="00850D00"/>
    <w:rsid w:val="008B63A9"/>
    <w:rsid w:val="008C652F"/>
    <w:rsid w:val="008D67ED"/>
    <w:rsid w:val="009216F6"/>
    <w:rsid w:val="00933AC1"/>
    <w:rsid w:val="00943296"/>
    <w:rsid w:val="009C177B"/>
    <w:rsid w:val="009C629E"/>
    <w:rsid w:val="009E5AC6"/>
    <w:rsid w:val="00A0328A"/>
    <w:rsid w:val="00A567F2"/>
    <w:rsid w:val="00A64431"/>
    <w:rsid w:val="00A74FFC"/>
    <w:rsid w:val="00AA240C"/>
    <w:rsid w:val="00AB5627"/>
    <w:rsid w:val="00AC6530"/>
    <w:rsid w:val="00B15DE4"/>
    <w:rsid w:val="00B41EC8"/>
    <w:rsid w:val="00B768AC"/>
    <w:rsid w:val="00BB7D46"/>
    <w:rsid w:val="00BD7E02"/>
    <w:rsid w:val="00BE111B"/>
    <w:rsid w:val="00BF13C0"/>
    <w:rsid w:val="00C0110C"/>
    <w:rsid w:val="00C50413"/>
    <w:rsid w:val="00C80E6A"/>
    <w:rsid w:val="00CA4637"/>
    <w:rsid w:val="00CC3F0D"/>
    <w:rsid w:val="00CF3DA9"/>
    <w:rsid w:val="00CF50DE"/>
    <w:rsid w:val="00D03BAE"/>
    <w:rsid w:val="00D132FD"/>
    <w:rsid w:val="00D225EE"/>
    <w:rsid w:val="00D2598D"/>
    <w:rsid w:val="00D53222"/>
    <w:rsid w:val="00DA4F36"/>
    <w:rsid w:val="00DB04E7"/>
    <w:rsid w:val="00DE0218"/>
    <w:rsid w:val="00DF15BC"/>
    <w:rsid w:val="00E067AC"/>
    <w:rsid w:val="00E06E12"/>
    <w:rsid w:val="00E26BDC"/>
    <w:rsid w:val="00E44922"/>
    <w:rsid w:val="00E457DA"/>
    <w:rsid w:val="00E63E2E"/>
    <w:rsid w:val="00E679F2"/>
    <w:rsid w:val="00E77FEA"/>
    <w:rsid w:val="00ED449D"/>
    <w:rsid w:val="00EF6A6B"/>
    <w:rsid w:val="00F02C07"/>
    <w:rsid w:val="00F16A9F"/>
    <w:rsid w:val="00F174DC"/>
    <w:rsid w:val="00F33F18"/>
    <w:rsid w:val="00F34750"/>
    <w:rsid w:val="00F42B93"/>
    <w:rsid w:val="00F8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1FC475"/>
  <w15:docId w15:val="{DB831AED-580B-4C3B-978C-2EE162119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517E"/>
    <w:pPr>
      <w:bidi w:val="0"/>
      <w:ind w:right="45"/>
    </w:pPr>
  </w:style>
  <w:style w:type="paragraph" w:styleId="1">
    <w:name w:val="heading 1"/>
    <w:basedOn w:val="a"/>
    <w:next w:val="a"/>
    <w:link w:val="10"/>
    <w:uiPriority w:val="9"/>
    <w:qFormat/>
    <w:rsid w:val="009E5AC6"/>
    <w:pPr>
      <w:pBdr>
        <w:top w:val="single" w:sz="4" w:space="1" w:color="auto"/>
        <w:bottom w:val="single" w:sz="4" w:space="1" w:color="auto"/>
      </w:pBdr>
      <w:bidi/>
      <w:ind w:right="0"/>
      <w:jc w:val="center"/>
      <w:outlineLvl w:val="0"/>
    </w:pPr>
    <w:rPr>
      <w:rFonts w:ascii="Times New Roman" w:eastAsia="Times New Roman" w:hAnsi="Times New Roman" w:cs="David"/>
      <w:sz w:val="28"/>
      <w:szCs w:val="36"/>
    </w:rPr>
  </w:style>
  <w:style w:type="paragraph" w:styleId="2">
    <w:name w:val="heading 2"/>
    <w:basedOn w:val="a"/>
    <w:next w:val="a"/>
    <w:link w:val="20"/>
    <w:unhideWhenUsed/>
    <w:qFormat/>
    <w:rsid w:val="009E5AC6"/>
    <w:pPr>
      <w:keepNext/>
      <w:keepLines/>
      <w:numPr>
        <w:numId w:val="8"/>
      </w:numPr>
      <w:spacing w:before="200"/>
      <w:ind w:right="0"/>
      <w:outlineLvl w:val="1"/>
    </w:pPr>
    <w:rPr>
      <w:rFonts w:asciiTheme="majorHAnsi" w:eastAsiaTheme="majorEastAsia" w:hAnsiTheme="majorHAnsi" w:cs="David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449D"/>
    <w:pPr>
      <w:tabs>
        <w:tab w:val="center" w:pos="4153"/>
        <w:tab w:val="right" w:pos="8306"/>
      </w:tabs>
      <w:bidi/>
      <w:ind w:right="0"/>
    </w:pPr>
  </w:style>
  <w:style w:type="character" w:customStyle="1" w:styleId="a4">
    <w:name w:val="כותרת עליונה תו"/>
    <w:basedOn w:val="a0"/>
    <w:link w:val="a3"/>
    <w:uiPriority w:val="99"/>
    <w:rsid w:val="00ED449D"/>
  </w:style>
  <w:style w:type="paragraph" w:styleId="a5">
    <w:name w:val="footer"/>
    <w:basedOn w:val="a"/>
    <w:link w:val="a6"/>
    <w:uiPriority w:val="99"/>
    <w:unhideWhenUsed/>
    <w:rsid w:val="00ED449D"/>
    <w:pPr>
      <w:tabs>
        <w:tab w:val="center" w:pos="4153"/>
        <w:tab w:val="right" w:pos="8306"/>
      </w:tabs>
      <w:bidi/>
      <w:ind w:right="0"/>
    </w:pPr>
  </w:style>
  <w:style w:type="character" w:customStyle="1" w:styleId="a6">
    <w:name w:val="כותרת תחתונה תו"/>
    <w:basedOn w:val="a0"/>
    <w:link w:val="a5"/>
    <w:uiPriority w:val="99"/>
    <w:rsid w:val="00ED449D"/>
  </w:style>
  <w:style w:type="character" w:styleId="Hyperlink">
    <w:name w:val="Hyperlink"/>
    <w:basedOn w:val="a0"/>
    <w:uiPriority w:val="99"/>
    <w:unhideWhenUsed/>
    <w:rsid w:val="00ED449D"/>
    <w:rPr>
      <w:color w:val="0563C1" w:themeColor="hyperlink"/>
      <w:u w:val="single"/>
    </w:rPr>
  </w:style>
  <w:style w:type="paragraph" w:customStyle="1" w:styleId="p1">
    <w:name w:val="p1"/>
    <w:basedOn w:val="a"/>
    <w:rsid w:val="0025349A"/>
    <w:pPr>
      <w:ind w:right="0"/>
      <w:jc w:val="right"/>
    </w:pPr>
    <w:rPr>
      <w:rFonts w:ascii="Arial" w:hAnsi="Arial" w:cs="Arial"/>
      <w:sz w:val="14"/>
      <w:szCs w:val="14"/>
      <w:lang w:bidi="ar-SA"/>
    </w:rPr>
  </w:style>
  <w:style w:type="character" w:customStyle="1" w:styleId="s1">
    <w:name w:val="s1"/>
    <w:basedOn w:val="a0"/>
    <w:rsid w:val="0025349A"/>
    <w:rPr>
      <w:rFonts w:ascii="Arial" w:hAnsi="Arial" w:cs="Arial" w:hint="default"/>
      <w:sz w:val="14"/>
      <w:szCs w:val="14"/>
    </w:rPr>
  </w:style>
  <w:style w:type="paragraph" w:styleId="a7">
    <w:name w:val="List Paragraph"/>
    <w:basedOn w:val="a"/>
    <w:uiPriority w:val="34"/>
    <w:qFormat/>
    <w:rsid w:val="001B1071"/>
    <w:pPr>
      <w:bidi/>
      <w:ind w:left="720" w:right="0"/>
    </w:pPr>
    <w:rPr>
      <w:rFonts w:ascii="Times New Roman" w:eastAsia="Times New Roman" w:hAnsi="Times New Roman" w:cs="Miriam"/>
      <w:sz w:val="20"/>
      <w:szCs w:val="20"/>
      <w:lang w:eastAsia="he-IL"/>
    </w:rPr>
  </w:style>
  <w:style w:type="paragraph" w:styleId="a8">
    <w:name w:val="Balloon Text"/>
    <w:basedOn w:val="a"/>
    <w:link w:val="a9"/>
    <w:uiPriority w:val="99"/>
    <w:semiHidden/>
    <w:unhideWhenUsed/>
    <w:rsid w:val="00D132FD"/>
    <w:pPr>
      <w:bidi/>
      <w:ind w:right="0"/>
    </w:pPr>
    <w:rPr>
      <w:rFonts w:ascii="Tahoma" w:hAnsi="Tahoma" w:cs="Tahoma"/>
      <w:sz w:val="16"/>
      <w:szCs w:val="16"/>
    </w:rPr>
  </w:style>
  <w:style w:type="character" w:customStyle="1" w:styleId="a9">
    <w:name w:val="טקסט בלונים תו"/>
    <w:basedOn w:val="a0"/>
    <w:link w:val="a8"/>
    <w:uiPriority w:val="99"/>
    <w:semiHidden/>
    <w:rsid w:val="00D132FD"/>
    <w:rPr>
      <w:rFonts w:ascii="Tahoma" w:hAnsi="Tahoma" w:cs="Tahoma"/>
      <w:sz w:val="16"/>
      <w:szCs w:val="16"/>
    </w:rPr>
  </w:style>
  <w:style w:type="paragraph" w:styleId="aa">
    <w:name w:val="footnote text"/>
    <w:basedOn w:val="a"/>
    <w:link w:val="ab"/>
    <w:uiPriority w:val="99"/>
    <w:semiHidden/>
    <w:unhideWhenUsed/>
    <w:rsid w:val="00434F00"/>
    <w:pPr>
      <w:bidi/>
      <w:ind w:right="0"/>
    </w:pPr>
    <w:rPr>
      <w:sz w:val="20"/>
      <w:szCs w:val="20"/>
    </w:rPr>
  </w:style>
  <w:style w:type="character" w:customStyle="1" w:styleId="ab">
    <w:name w:val="טקסט הערת שוליים תו"/>
    <w:basedOn w:val="a0"/>
    <w:link w:val="aa"/>
    <w:uiPriority w:val="99"/>
    <w:semiHidden/>
    <w:rsid w:val="00434F00"/>
    <w:rPr>
      <w:sz w:val="20"/>
      <w:szCs w:val="20"/>
    </w:rPr>
  </w:style>
  <w:style w:type="character" w:styleId="ac">
    <w:name w:val="footnote reference"/>
    <w:basedOn w:val="a0"/>
    <w:uiPriority w:val="99"/>
    <w:unhideWhenUsed/>
    <w:rsid w:val="00434F00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4F22B7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4F22B7"/>
    <w:rPr>
      <w:sz w:val="20"/>
      <w:szCs w:val="20"/>
    </w:rPr>
  </w:style>
  <w:style w:type="character" w:customStyle="1" w:styleId="af">
    <w:name w:val="טקסט הערה תו"/>
    <w:basedOn w:val="a0"/>
    <w:link w:val="ae"/>
    <w:semiHidden/>
    <w:rsid w:val="004F22B7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4F22B7"/>
    <w:rPr>
      <w:b/>
      <w:bCs/>
    </w:rPr>
  </w:style>
  <w:style w:type="character" w:customStyle="1" w:styleId="af1">
    <w:name w:val="נושא הערה תו"/>
    <w:basedOn w:val="af"/>
    <w:link w:val="af0"/>
    <w:uiPriority w:val="99"/>
    <w:semiHidden/>
    <w:rsid w:val="004F22B7"/>
    <w:rPr>
      <w:b/>
      <w:bCs/>
      <w:sz w:val="20"/>
      <w:szCs w:val="20"/>
    </w:rPr>
  </w:style>
  <w:style w:type="character" w:customStyle="1" w:styleId="10">
    <w:name w:val="כותרת 1 תו"/>
    <w:basedOn w:val="a0"/>
    <w:link w:val="1"/>
    <w:uiPriority w:val="9"/>
    <w:rsid w:val="009E5AC6"/>
    <w:rPr>
      <w:rFonts w:ascii="Times New Roman" w:eastAsia="Times New Roman" w:hAnsi="Times New Roman" w:cs="David"/>
      <w:sz w:val="28"/>
      <w:szCs w:val="36"/>
    </w:rPr>
  </w:style>
  <w:style w:type="character" w:customStyle="1" w:styleId="20">
    <w:name w:val="כותרת 2 תו"/>
    <w:basedOn w:val="a0"/>
    <w:link w:val="2"/>
    <w:rsid w:val="009E5AC6"/>
    <w:rPr>
      <w:rFonts w:asciiTheme="majorHAnsi" w:eastAsiaTheme="majorEastAsia" w:hAnsiTheme="majorHAnsi" w:cs="David"/>
      <w:b/>
      <w:bCs/>
      <w:sz w:val="26"/>
      <w:szCs w:val="26"/>
    </w:rPr>
  </w:style>
  <w:style w:type="character" w:styleId="af2">
    <w:name w:val="Emphasis"/>
    <w:qFormat/>
    <w:rsid w:val="009E5AC6"/>
    <w:rPr>
      <w:i/>
      <w:iCs/>
    </w:rPr>
  </w:style>
  <w:style w:type="table" w:styleId="af3">
    <w:name w:val="Table Grid"/>
    <w:basedOn w:val="a1"/>
    <w:uiPriority w:val="59"/>
    <w:rsid w:val="007C517E"/>
    <w:pPr>
      <w:bidi w:val="0"/>
      <w:ind w:right="4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5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ov.il" TargetMode="External"/><Relationship Id="rId7" Type="http://schemas.openxmlformats.org/officeDocument/2006/relationships/image" Target="media/image2.png"/><Relationship Id="rId2" Type="http://schemas.openxmlformats.org/officeDocument/2006/relationships/hyperlink" Target="http://www.molsa.gov.il" TargetMode="External"/><Relationship Id="rId1" Type="http://schemas.openxmlformats.org/officeDocument/2006/relationships/hyperlink" Target="mailto:saritle@molsa.gov.il" TargetMode="External"/><Relationship Id="rId6" Type="http://schemas.openxmlformats.org/officeDocument/2006/relationships/hyperlink" Target="http://www.gov.il" TargetMode="External"/><Relationship Id="rId5" Type="http://schemas.openxmlformats.org/officeDocument/2006/relationships/hyperlink" Target="http://www.molsa.gov.il" TargetMode="External"/><Relationship Id="rId4" Type="http://schemas.openxmlformats.org/officeDocument/2006/relationships/hyperlink" Target="mailto:saritle@molsa.gov.i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w Cen MT-Rockwell">
      <a:majorFont>
        <a:latin typeface="Tw Cen MT" panose="020B0602020104020603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BE180C-AFF3-400C-8BE5-28B7A5DA0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מארק שמיס</dc:creator>
  <cp:lastModifiedBy>129807</cp:lastModifiedBy>
  <cp:revision>2</cp:revision>
  <dcterms:created xsi:type="dcterms:W3CDTF">2019-11-08T18:07:00Z</dcterms:created>
  <dcterms:modified xsi:type="dcterms:W3CDTF">2019-11-08T18:07:00Z</dcterms:modified>
</cp:coreProperties>
</file>