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E573" w14:textId="0402A713" w:rsidR="00951862" w:rsidRPr="00951862" w:rsidRDefault="00951862" w:rsidP="00951862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 xml:space="preserve">מדדים </w:t>
      </w:r>
      <w:proofErr w:type="spellStart"/>
      <w:r w:rsidRPr="00951862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לדשבורד</w:t>
      </w:r>
      <w:proofErr w:type="spellEnd"/>
      <w:r w:rsidRPr="00951862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 xml:space="preserve"> הדרדרות לאומי בסיעוד </w:t>
      </w:r>
      <w:r w:rsidRPr="00951862">
        <w:rPr>
          <w:rFonts w:ascii="David" w:eastAsia="Times New Roman" w:hAnsi="David" w:cs="David"/>
          <w:kern w:val="0"/>
          <w14:ligatures w14:val="none"/>
        </w:rPr>
        <w:pict w14:anchorId="6EF5FF59">
          <v:rect id="_x0000_i1109" style="width:0;height:1.5pt" o:hralign="right" o:hrstd="t" o:hr="t" fillcolor="#a0a0a0" stroked="f"/>
        </w:pict>
      </w:r>
      <w:r w:rsidRPr="0095186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מדד 1: מדד שהות יחסית</w:t>
      </w:r>
      <w:r w:rsidRPr="00951862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(Relative Dwell Index - RDI)</w:t>
      </w:r>
    </w:p>
    <w:p w14:paraId="70373EAC" w14:textId="77777777" w:rsidR="00951862" w:rsidRPr="00951862" w:rsidRDefault="00951862" w:rsidP="0095186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מהו המדד</w:t>
      </w:r>
    </w:p>
    <w:p w14:paraId="126C3AC8" w14:textId="77777777" w:rsidR="00951862" w:rsidRPr="00951862" w:rsidRDefault="00951862" w:rsidP="0095186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kern w:val="0"/>
          <w:rtl/>
          <w14:ligatures w14:val="none"/>
        </w:rPr>
        <w:t>יחס בין שהות הפרט/קבוצה לבין החציון של אותה רמת גמלה באותו מקור נתונים. המדד מודד פער יחסי בתוך אותה אוכלוסייה - לא בין תקופות.</w:t>
      </w:r>
    </w:p>
    <w:p w14:paraId="5D17CC84" w14:textId="77777777" w:rsidR="00951862" w:rsidRPr="00951862" w:rsidRDefault="00951862" w:rsidP="0095186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>נוסחה:</w:t>
      </w:r>
    </w:p>
    <w:p w14:paraId="750DD731" w14:textId="77777777" w:rsidR="00951862" w:rsidRPr="00951862" w:rsidRDefault="00951862" w:rsidP="0095186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14:ligatures w14:val="none"/>
        </w:rPr>
        <w:t>RDI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= שהות ממוצעת של קבוצה (חודשים) / שהות חציונית כוללת לאותה רמה</w:t>
      </w:r>
    </w:p>
    <w:p w14:paraId="2F055A94" w14:textId="77777777" w:rsidR="00951862" w:rsidRPr="00951862" w:rsidRDefault="00951862" w:rsidP="0095186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14:ligatures w14:val="none"/>
        </w:rPr>
        <w:t>RDI = 1.0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בנורמה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של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הרמה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| </w:t>
      </w:r>
      <w:r w:rsidRPr="00951862">
        <w:rPr>
          <w:rFonts w:ascii="David" w:eastAsia="Times New Roman" w:hAnsi="David" w:cs="David"/>
          <w:kern w:val="0"/>
          <w14:ligatures w14:val="none"/>
        </w:rPr>
        <w:t>RDI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&gt; 1.3 </w:t>
      </w:r>
      <w:r w:rsidRPr="00951862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פער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ניכר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| </w:t>
      </w:r>
      <w:r w:rsidRPr="00951862">
        <w:rPr>
          <w:rFonts w:ascii="David" w:eastAsia="Times New Roman" w:hAnsi="David" w:cs="David"/>
          <w:kern w:val="0"/>
          <w14:ligatures w14:val="none"/>
        </w:rPr>
        <w:t>RDI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&gt; 1.5 </w:t>
      </w:r>
      <w:r w:rsidRPr="00951862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חריג</w:t>
      </w:r>
    </w:p>
    <w:p w14:paraId="7B70A944" w14:textId="77777777" w:rsidR="00951862" w:rsidRPr="00951862" w:rsidRDefault="00951862" w:rsidP="0095186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>חשוב: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ה-</w:t>
      </w:r>
      <w:r w:rsidRPr="00951862">
        <w:rPr>
          <w:rFonts w:ascii="David" w:eastAsia="Times New Roman" w:hAnsi="David" w:cs="David"/>
          <w:kern w:val="0"/>
          <w14:ligatures w14:val="none"/>
        </w:rPr>
        <w:t>Benchmark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הוא החציון הכולל של אותה רמה באותו מקור נתונים - לא השוואה בין תקופות. כך נמנעת הטיית שרידות.</w:t>
      </w:r>
    </w:p>
    <w:p w14:paraId="2C1A9D2D" w14:textId="77777777" w:rsidR="00951862" w:rsidRPr="00951862" w:rsidRDefault="00951862" w:rsidP="0095186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מצב היום (מקור ב' - החלטות 2025)</w:t>
      </w:r>
    </w:p>
    <w:tbl>
      <w:tblPr>
        <w:tblStyle w:val="ae"/>
        <w:tblW w:w="6708" w:type="dxa"/>
        <w:tblInd w:w="2122" w:type="dxa"/>
        <w:tblLook w:val="04A0" w:firstRow="1" w:lastRow="0" w:firstColumn="1" w:lastColumn="0" w:noHBand="0" w:noVBand="1"/>
      </w:tblPr>
      <w:tblGrid>
        <w:gridCol w:w="1559"/>
        <w:gridCol w:w="850"/>
        <w:gridCol w:w="1586"/>
        <w:gridCol w:w="1008"/>
        <w:gridCol w:w="1705"/>
      </w:tblGrid>
      <w:tr w:rsidR="00951862" w:rsidRPr="00951862" w14:paraId="789CFAE2" w14:textId="743F660B" w:rsidTr="00951862">
        <w:tc>
          <w:tcPr>
            <w:tcW w:w="1559" w:type="dxa"/>
            <w:hideMark/>
          </w:tcPr>
          <w:p w14:paraId="727E76B5" w14:textId="77777777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סטטוס</w:t>
            </w:r>
          </w:p>
        </w:tc>
        <w:tc>
          <w:tcPr>
            <w:tcW w:w="850" w:type="dxa"/>
          </w:tcPr>
          <w:p w14:paraId="6A6B1818" w14:textId="47C36FD0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RDI</w:t>
            </w:r>
          </w:p>
        </w:tc>
        <w:tc>
          <w:tcPr>
            <w:tcW w:w="1586" w:type="dxa"/>
          </w:tcPr>
          <w:p w14:paraId="1FA1C594" w14:textId="34318293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Benchmark (</w:t>
            </w: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חציון רמה 1</w:t>
            </w:r>
            <w:r w:rsidRPr="00951862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</w:tcPr>
          <w:p w14:paraId="744BD5AE" w14:textId="783EE345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רמה 1</w:t>
            </w:r>
          </w:p>
        </w:tc>
        <w:tc>
          <w:tcPr>
            <w:tcW w:w="0" w:type="auto"/>
          </w:tcPr>
          <w:p w14:paraId="3F3AB4F3" w14:textId="2AFAD861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קבוצה</w:t>
            </w:r>
          </w:p>
        </w:tc>
      </w:tr>
      <w:tr w:rsidR="00951862" w:rsidRPr="00951862" w14:paraId="0EE55BE5" w14:textId="4A3C98FB" w:rsidTr="00951862">
        <w:tc>
          <w:tcPr>
            <w:tcW w:w="1559" w:type="dxa"/>
            <w:hideMark/>
          </w:tcPr>
          <w:p w14:paraId="1AE644AD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מתחת לנורמה</w:t>
            </w:r>
          </w:p>
        </w:tc>
        <w:tc>
          <w:tcPr>
            <w:tcW w:w="850" w:type="dxa"/>
          </w:tcPr>
          <w:p w14:paraId="68BE5725" w14:textId="2FA56225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0.74</w:t>
            </w:r>
          </w:p>
        </w:tc>
        <w:tc>
          <w:tcPr>
            <w:tcW w:w="1586" w:type="dxa"/>
          </w:tcPr>
          <w:p w14:paraId="67BE569A" w14:textId="298830A1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~27</w:t>
            </w:r>
          </w:p>
        </w:tc>
        <w:tc>
          <w:tcPr>
            <w:tcW w:w="0" w:type="auto"/>
          </w:tcPr>
          <w:p w14:paraId="7A3F8B99" w14:textId="1C258DD1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19.9</w:t>
            </w:r>
          </w:p>
        </w:tc>
        <w:tc>
          <w:tcPr>
            <w:tcW w:w="0" w:type="auto"/>
          </w:tcPr>
          <w:p w14:paraId="11C5B2B2" w14:textId="1C516940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גברים עד 74</w:t>
            </w:r>
          </w:p>
        </w:tc>
      </w:tr>
      <w:tr w:rsidR="00951862" w:rsidRPr="00951862" w14:paraId="770A83F3" w14:textId="68652483" w:rsidTr="00951862">
        <w:tc>
          <w:tcPr>
            <w:tcW w:w="1559" w:type="dxa"/>
            <w:hideMark/>
          </w:tcPr>
          <w:p w14:paraId="055A5F66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פער ניכר</w:t>
            </w:r>
          </w:p>
        </w:tc>
        <w:tc>
          <w:tcPr>
            <w:tcW w:w="850" w:type="dxa"/>
          </w:tcPr>
          <w:p w14:paraId="5A1828D1" w14:textId="76B2E846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1.34</w:t>
            </w:r>
          </w:p>
        </w:tc>
        <w:tc>
          <w:tcPr>
            <w:tcW w:w="1586" w:type="dxa"/>
          </w:tcPr>
          <w:p w14:paraId="72F6316D" w14:textId="69220B4B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~27</w:t>
            </w:r>
          </w:p>
        </w:tc>
        <w:tc>
          <w:tcPr>
            <w:tcW w:w="0" w:type="auto"/>
          </w:tcPr>
          <w:p w14:paraId="63377763" w14:textId="0C0D3D52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36.1</w:t>
            </w:r>
          </w:p>
        </w:tc>
        <w:tc>
          <w:tcPr>
            <w:tcW w:w="0" w:type="auto"/>
          </w:tcPr>
          <w:p w14:paraId="0B36AB3B" w14:textId="72DB5421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גברים 75-84</w:t>
            </w:r>
          </w:p>
        </w:tc>
      </w:tr>
      <w:tr w:rsidR="00951862" w:rsidRPr="00951862" w14:paraId="59891D28" w14:textId="4B53B0A7" w:rsidTr="00951862">
        <w:tc>
          <w:tcPr>
            <w:tcW w:w="1559" w:type="dxa"/>
            <w:hideMark/>
          </w:tcPr>
          <w:p w14:paraId="3109A198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בנורמה</w:t>
            </w:r>
          </w:p>
        </w:tc>
        <w:tc>
          <w:tcPr>
            <w:tcW w:w="850" w:type="dxa"/>
          </w:tcPr>
          <w:p w14:paraId="74398ACF" w14:textId="4885C688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1.03</w:t>
            </w:r>
          </w:p>
        </w:tc>
        <w:tc>
          <w:tcPr>
            <w:tcW w:w="1586" w:type="dxa"/>
          </w:tcPr>
          <w:p w14:paraId="63106E0C" w14:textId="6BE2BB55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~27</w:t>
            </w:r>
          </w:p>
        </w:tc>
        <w:tc>
          <w:tcPr>
            <w:tcW w:w="0" w:type="auto"/>
          </w:tcPr>
          <w:p w14:paraId="369B0478" w14:textId="69D31D1A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27.9</w:t>
            </w:r>
          </w:p>
        </w:tc>
        <w:tc>
          <w:tcPr>
            <w:tcW w:w="0" w:type="auto"/>
          </w:tcPr>
          <w:p w14:paraId="64ACD5AD" w14:textId="61EC057A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גברים 85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+</w:t>
            </w:r>
          </w:p>
        </w:tc>
      </w:tr>
      <w:tr w:rsidR="00951862" w:rsidRPr="00951862" w14:paraId="22C17610" w14:textId="558E33F9" w:rsidTr="00951862">
        <w:tc>
          <w:tcPr>
            <w:tcW w:w="1559" w:type="dxa"/>
            <w:hideMark/>
          </w:tcPr>
          <w:p w14:paraId="3A0D13E8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פער קל</w:t>
            </w:r>
          </w:p>
        </w:tc>
        <w:tc>
          <w:tcPr>
            <w:tcW w:w="850" w:type="dxa"/>
          </w:tcPr>
          <w:p w14:paraId="35B662DB" w14:textId="4F1E280C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1.21</w:t>
            </w:r>
          </w:p>
        </w:tc>
        <w:tc>
          <w:tcPr>
            <w:tcW w:w="1586" w:type="dxa"/>
          </w:tcPr>
          <w:p w14:paraId="1912AC16" w14:textId="5E8F2CCB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~27</w:t>
            </w:r>
          </w:p>
        </w:tc>
        <w:tc>
          <w:tcPr>
            <w:tcW w:w="0" w:type="auto"/>
          </w:tcPr>
          <w:p w14:paraId="552349CF" w14:textId="085AA904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32.6</w:t>
            </w:r>
          </w:p>
        </w:tc>
        <w:tc>
          <w:tcPr>
            <w:tcW w:w="0" w:type="auto"/>
          </w:tcPr>
          <w:p w14:paraId="4B6CC766" w14:textId="74073FB0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נשים עד 74</w:t>
            </w:r>
          </w:p>
        </w:tc>
      </w:tr>
      <w:tr w:rsidR="00951862" w:rsidRPr="00951862" w14:paraId="06B2593B" w14:textId="272A7C22" w:rsidTr="00951862">
        <w:tc>
          <w:tcPr>
            <w:tcW w:w="1559" w:type="dxa"/>
            <w:hideMark/>
          </w:tcPr>
          <w:p w14:paraId="2A0E6E83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בנורמה</w:t>
            </w:r>
          </w:p>
        </w:tc>
        <w:tc>
          <w:tcPr>
            <w:tcW w:w="850" w:type="dxa"/>
          </w:tcPr>
          <w:p w14:paraId="2F63711A" w14:textId="52F329A0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0.95</w:t>
            </w:r>
          </w:p>
        </w:tc>
        <w:tc>
          <w:tcPr>
            <w:tcW w:w="1586" w:type="dxa"/>
          </w:tcPr>
          <w:p w14:paraId="1FFCB346" w14:textId="30FB2FBF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~27</w:t>
            </w:r>
          </w:p>
        </w:tc>
        <w:tc>
          <w:tcPr>
            <w:tcW w:w="0" w:type="auto"/>
          </w:tcPr>
          <w:p w14:paraId="596CA868" w14:textId="7C609338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25.7</w:t>
            </w:r>
          </w:p>
        </w:tc>
        <w:tc>
          <w:tcPr>
            <w:tcW w:w="0" w:type="auto"/>
          </w:tcPr>
          <w:p w14:paraId="23E8E34B" w14:textId="45D3623D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נשים 75-84</w:t>
            </w:r>
          </w:p>
        </w:tc>
      </w:tr>
      <w:tr w:rsidR="00951862" w:rsidRPr="00951862" w14:paraId="58D20688" w14:textId="38647DE7" w:rsidTr="00951862">
        <w:tc>
          <w:tcPr>
            <w:tcW w:w="1559" w:type="dxa"/>
            <w:hideMark/>
          </w:tcPr>
          <w:p w14:paraId="4D0BCD5B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חריג</w:t>
            </w:r>
          </w:p>
        </w:tc>
        <w:tc>
          <w:tcPr>
            <w:tcW w:w="850" w:type="dxa"/>
          </w:tcPr>
          <w:p w14:paraId="5B38BBFE" w14:textId="5590D416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1.49</w:t>
            </w:r>
          </w:p>
        </w:tc>
        <w:tc>
          <w:tcPr>
            <w:tcW w:w="1586" w:type="dxa"/>
          </w:tcPr>
          <w:p w14:paraId="1DEF9518" w14:textId="14F6CD90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~27</w:t>
            </w:r>
          </w:p>
        </w:tc>
        <w:tc>
          <w:tcPr>
            <w:tcW w:w="0" w:type="auto"/>
          </w:tcPr>
          <w:p w14:paraId="768C7AED" w14:textId="3C763582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40.3</w:t>
            </w:r>
          </w:p>
        </w:tc>
        <w:tc>
          <w:tcPr>
            <w:tcW w:w="0" w:type="auto"/>
          </w:tcPr>
          <w:p w14:paraId="023ECF9A" w14:textId="38858D5A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נשים 85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+</w:t>
            </w:r>
          </w:p>
        </w:tc>
      </w:tr>
    </w:tbl>
    <w:p w14:paraId="0C516D85" w14:textId="77777777" w:rsidR="00951862" w:rsidRPr="00951862" w:rsidRDefault="00951862" w:rsidP="0095186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הערך של </w:t>
      </w:r>
      <w:r w:rsidRPr="00951862">
        <w:rPr>
          <w:rFonts w:ascii="David" w:eastAsia="Times New Roman" w:hAnsi="David" w:cs="David"/>
          <w:b/>
          <w:bCs/>
          <w:kern w:val="0"/>
          <w14:ligatures w14:val="none"/>
        </w:rPr>
        <w:t>RDI</w:t>
      </w: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>: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מאפשר לזהות אילו קבוצות שוהות מעבר לנורמה של הרמה שלהן - ללא תלות בשנת הנתונים.</w:t>
      </w:r>
    </w:p>
    <w:p w14:paraId="6B22461B" w14:textId="6EC4F44E" w:rsidR="00951862" w:rsidRPr="00951862" w:rsidRDefault="00951862" w:rsidP="0095186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מטרה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-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>צמצום פער ה-</w:t>
      </w:r>
      <w:r w:rsidRPr="00951862">
        <w:rPr>
          <w:rFonts w:ascii="David" w:eastAsia="Times New Roman" w:hAnsi="David" w:cs="David"/>
          <w:kern w:val="0"/>
          <w14:ligatures w14:val="none"/>
        </w:rPr>
        <w:t>RDI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בין הקבוצה הגבוהה ביותר (נשים 85+, </w:t>
      </w:r>
      <w:r w:rsidRPr="00951862">
        <w:rPr>
          <w:rFonts w:ascii="David" w:eastAsia="Times New Roman" w:hAnsi="David" w:cs="David"/>
          <w:kern w:val="0"/>
          <w14:ligatures w14:val="none"/>
        </w:rPr>
        <w:t>RDI=1.49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) לקבוצה הנמוכה (גברים עד 74, </w:t>
      </w:r>
      <w:r w:rsidRPr="00951862">
        <w:rPr>
          <w:rFonts w:ascii="David" w:eastAsia="Times New Roman" w:hAnsi="David" w:cs="David"/>
          <w:kern w:val="0"/>
          <w14:ligatures w14:val="none"/>
        </w:rPr>
        <w:t>RDI=0.74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>). יעד: מקדם של 1.5 במקום 2.0.</w:t>
      </w:r>
    </w:p>
    <w:p w14:paraId="1CE85D64" w14:textId="77777777" w:rsidR="00951862" w:rsidRPr="00951862" w:rsidRDefault="00951862" w:rsidP="0095186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הערך</w:t>
      </w:r>
    </w:p>
    <w:p w14:paraId="1953883E" w14:textId="77777777" w:rsidR="00951862" w:rsidRPr="00951862" w:rsidRDefault="00951862" w:rsidP="009518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>שוויוני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>: מדד אחד שחושף פערי טיפול בין קבוצות דמוגרפיות בתוך אותה רמת גמלה.</w:t>
      </w:r>
    </w:p>
    <w:p w14:paraId="349E6DDE" w14:textId="77777777" w:rsidR="00951862" w:rsidRPr="00951862" w:rsidRDefault="00951862" w:rsidP="009518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>בר-השוואה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: ניתן להשוות </w:t>
      </w:r>
      <w:r w:rsidRPr="00951862">
        <w:rPr>
          <w:rFonts w:ascii="David" w:eastAsia="Times New Roman" w:hAnsi="David" w:cs="David"/>
          <w:kern w:val="0"/>
          <w14:ligatures w14:val="none"/>
        </w:rPr>
        <w:t>RDI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בין סניפים, ספקים, אזורים - כל עוד ה-</w:t>
      </w:r>
      <w:r w:rsidRPr="00951862">
        <w:rPr>
          <w:rFonts w:ascii="David" w:eastAsia="Times New Roman" w:hAnsi="David" w:cs="David"/>
          <w:kern w:val="0"/>
          <w14:ligatures w14:val="none"/>
        </w:rPr>
        <w:t>Benchmark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מחושב לאותה יחידה.</w:t>
      </w:r>
    </w:p>
    <w:p w14:paraId="3CE9B218" w14:textId="77777777" w:rsidR="00951862" w:rsidRPr="00951862" w:rsidRDefault="00951862" w:rsidP="009518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>לא מוטה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>: לא מושפע מהטיית שרידות כי ה-</w:t>
      </w:r>
      <w:r w:rsidRPr="00951862">
        <w:rPr>
          <w:rFonts w:ascii="David" w:eastAsia="Times New Roman" w:hAnsi="David" w:cs="David"/>
          <w:kern w:val="0"/>
          <w14:ligatures w14:val="none"/>
        </w:rPr>
        <w:t>Benchmark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וה-</w:t>
      </w:r>
      <w:r w:rsidRPr="00951862">
        <w:rPr>
          <w:rFonts w:ascii="David" w:eastAsia="Times New Roman" w:hAnsi="David" w:cs="David"/>
          <w:kern w:val="0"/>
          <w14:ligatures w14:val="none"/>
        </w:rPr>
        <w:t>Actual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מאותו מקור.</w:t>
      </w:r>
    </w:p>
    <w:p w14:paraId="6C621164" w14:textId="77777777" w:rsidR="00951862" w:rsidRPr="00951862" w:rsidRDefault="00951862" w:rsidP="0095186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סייגים</w:t>
      </w:r>
    </w:p>
    <w:p w14:paraId="09421EE5" w14:textId="77777777" w:rsidR="00951862" w:rsidRPr="00951862" w:rsidRDefault="00951862" w:rsidP="009518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kern w:val="0"/>
          <w:rtl/>
          <w14:ligatures w14:val="none"/>
        </w:rPr>
        <w:t>שהות ארוכה יותר לא בהכרח = כשל. ייתכן שבני 85+ מידרדרים לאט יותר (יציבות יחסית) ולא שהמערכת מפספסת אותם.</w:t>
      </w:r>
    </w:p>
    <w:p w14:paraId="48A7EA84" w14:textId="77777777" w:rsidR="00951862" w:rsidRPr="00951862" w:rsidRDefault="00951862" w:rsidP="009518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14:ligatures w14:val="none"/>
        </w:rPr>
        <w:t>RDI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לא מודד הסתברות מעבר - רק שהות של מי שכבר עבר. אין מכנה (כלל הזכאים).</w:t>
      </w:r>
    </w:p>
    <w:p w14:paraId="6CDCB40D" w14:textId="77777777" w:rsidR="00951862" w:rsidRPr="00951862" w:rsidRDefault="00951862" w:rsidP="009518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:rtl/>
          <w14:ligatures w14:val="none"/>
        </w:rPr>
        <w:t>נדרש מידע על תדירות הערכות כדי להבחין בין "שהות ארוכה בשל יציבות" לבין "שהות ארוכה בשל כשל זיהוי".</w:t>
      </w:r>
    </w:p>
    <w:p w14:paraId="69F4385A" w14:textId="77777777" w:rsidR="00951862" w:rsidRPr="00951862" w:rsidRDefault="00951862" w:rsidP="009518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:rtl/>
          <w14:ligatures w14:val="none"/>
        </w:rPr>
        <w:t>ה-</w:t>
      </w:r>
      <w:r w:rsidRPr="00951862">
        <w:rPr>
          <w:rFonts w:ascii="David" w:eastAsia="Times New Roman" w:hAnsi="David" w:cs="David"/>
          <w:kern w:val="0"/>
          <w14:ligatures w14:val="none"/>
        </w:rPr>
        <w:t>Benchmark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(חציון כולל) עצמו עשוי להיות גבוה או נמוך - </w:t>
      </w:r>
      <w:r w:rsidRPr="00951862">
        <w:rPr>
          <w:rFonts w:ascii="David" w:eastAsia="Times New Roman" w:hAnsi="David" w:cs="David"/>
          <w:kern w:val="0"/>
          <w14:ligatures w14:val="none"/>
        </w:rPr>
        <w:t>RDI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מודד פער יחסי, לא רמה אבסולוטית.</w:t>
      </w:r>
    </w:p>
    <w:p w14:paraId="5922C89C" w14:textId="77777777" w:rsidR="00951862" w:rsidRPr="00951862" w:rsidRDefault="00951862" w:rsidP="0095186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lastRenderedPageBreak/>
        <w:t>איך לבחון מול פרמטרים</w:t>
      </w:r>
    </w:p>
    <w:tbl>
      <w:tblPr>
        <w:tblStyle w:val="ae"/>
        <w:tblW w:w="9623" w:type="dxa"/>
        <w:tblInd w:w="137" w:type="dxa"/>
        <w:tblLook w:val="04A0" w:firstRow="1" w:lastRow="0" w:firstColumn="1" w:lastColumn="0" w:noHBand="0" w:noVBand="1"/>
      </w:tblPr>
      <w:tblGrid>
        <w:gridCol w:w="4859"/>
        <w:gridCol w:w="3410"/>
        <w:gridCol w:w="1354"/>
      </w:tblGrid>
      <w:tr w:rsidR="00951862" w:rsidRPr="00951862" w14:paraId="4A22AFF5" w14:textId="6BDB71EE" w:rsidTr="00951862">
        <w:trPr>
          <w:trHeight w:val="240"/>
        </w:trPr>
        <w:tc>
          <w:tcPr>
            <w:tcW w:w="4859" w:type="dxa"/>
            <w:hideMark/>
          </w:tcPr>
          <w:p w14:paraId="6EDDB2D6" w14:textId="77777777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דוגמה</w:t>
            </w:r>
          </w:p>
        </w:tc>
        <w:tc>
          <w:tcPr>
            <w:tcW w:w="0" w:type="auto"/>
          </w:tcPr>
          <w:p w14:paraId="09B0CDAE" w14:textId="3BABF021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מה</w:t>
            </w:r>
            <w:r w:rsidRPr="00951862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RDI </w:t>
            </w: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מגלה</w:t>
            </w:r>
          </w:p>
        </w:tc>
        <w:tc>
          <w:tcPr>
            <w:tcW w:w="0" w:type="auto"/>
          </w:tcPr>
          <w:p w14:paraId="5CAEA754" w14:textId="572A37F0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פרמטר</w:t>
            </w:r>
          </w:p>
        </w:tc>
      </w:tr>
      <w:tr w:rsidR="00951862" w:rsidRPr="00951862" w14:paraId="2653D26F" w14:textId="335622B3" w:rsidTr="00951862">
        <w:trPr>
          <w:trHeight w:val="472"/>
        </w:trPr>
        <w:tc>
          <w:tcPr>
            <w:tcW w:w="4859" w:type="dxa"/>
            <w:hideMark/>
          </w:tcPr>
          <w:p w14:paraId="0ABA40C7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רמה 3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: RDI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נשים = 1.16, גברים = 0.94. פער ברור</w:t>
            </w:r>
          </w:p>
        </w:tc>
        <w:tc>
          <w:tcPr>
            <w:tcW w:w="0" w:type="auto"/>
          </w:tcPr>
          <w:p w14:paraId="4E8C02F7" w14:textId="4E27EC8B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האם נשים שוהות יותר יחסית לנורמה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0A7DF70F" w14:textId="5ECF375E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מגדר</w:t>
            </w:r>
          </w:p>
        </w:tc>
      </w:tr>
      <w:tr w:rsidR="00951862" w:rsidRPr="00951862" w14:paraId="129EF4B6" w14:textId="1D7BBF9C" w:rsidTr="00951862">
        <w:trPr>
          <w:trHeight w:val="231"/>
        </w:trPr>
        <w:tc>
          <w:tcPr>
            <w:tcW w:w="4859" w:type="dxa"/>
            <w:hideMark/>
          </w:tcPr>
          <w:p w14:paraId="7311F2DD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רמה 1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: RDI 85+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נשים = 1.49 (חריג)</w:t>
            </w:r>
          </w:p>
        </w:tc>
        <w:tc>
          <w:tcPr>
            <w:tcW w:w="0" w:type="auto"/>
          </w:tcPr>
          <w:p w14:paraId="69F43387" w14:textId="6CAA6011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האם 85+ חריגים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2F729040" w14:textId="6C5A9432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גיל</w:t>
            </w:r>
          </w:p>
        </w:tc>
      </w:tr>
      <w:tr w:rsidR="00951862" w:rsidRPr="00951862" w14:paraId="04287E5B" w14:textId="5914B327" w:rsidTr="00951862">
        <w:trPr>
          <w:trHeight w:val="480"/>
        </w:trPr>
        <w:tc>
          <w:tcPr>
            <w:tcW w:w="4859" w:type="dxa"/>
            <w:hideMark/>
          </w:tcPr>
          <w:p w14:paraId="5484C28D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נשים 85+ = הקבוצה היחידה עם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 RDI &gt; 1.4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בכל הרמות</w:t>
            </w:r>
          </w:p>
        </w:tc>
        <w:tc>
          <w:tcPr>
            <w:tcW w:w="0" w:type="auto"/>
          </w:tcPr>
          <w:p w14:paraId="6B4B0832" w14:textId="5F3468A1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מהו הפרופיל הקיצוני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0A29B916" w14:textId="5869BB80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גיל</w:t>
            </w:r>
            <w:r w:rsidRPr="00951862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x </w:t>
            </w: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מגדר</w:t>
            </w:r>
          </w:p>
        </w:tc>
      </w:tr>
      <w:tr w:rsidR="00951862" w:rsidRPr="00951862" w14:paraId="2C5DA284" w14:textId="7DAE3344" w:rsidTr="00951862">
        <w:trPr>
          <w:trHeight w:val="472"/>
        </w:trPr>
        <w:tc>
          <w:tcPr>
            <w:tcW w:w="4859" w:type="dxa"/>
            <w:hideMark/>
          </w:tcPr>
          <w:p w14:paraId="5B92DE0E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RDI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לפי מעבר: 1</w:t>
            </w:r>
            <w:r w:rsidRPr="00951862">
              <w:rPr>
                <w:rFonts w:ascii="Arial" w:eastAsia="Times New Roman" w:hAnsi="Arial" w:cs="Arial" w:hint="cs"/>
                <w:kern w:val="0"/>
                <w:rtl/>
                <w14:ligatures w14:val="none"/>
              </w:rPr>
              <w:t>→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4 = 1.22 (</w:t>
            </w:r>
            <w:r w:rsidRPr="00951862"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גברים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), 1.42 (</w:t>
            </w:r>
            <w:r w:rsidRPr="00951862"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נשים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)</w:t>
            </w:r>
          </w:p>
        </w:tc>
        <w:tc>
          <w:tcPr>
            <w:tcW w:w="0" w:type="auto"/>
          </w:tcPr>
          <w:p w14:paraId="15180CA9" w14:textId="789EDD73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אילו מעברים חריגים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1EF1B356" w14:textId="3886592E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 מעבר</w:t>
            </w:r>
          </w:p>
        </w:tc>
      </w:tr>
      <w:tr w:rsidR="00951862" w:rsidRPr="00951862" w14:paraId="1DD1326C" w14:textId="3979B8FE" w:rsidTr="00951862">
        <w:trPr>
          <w:trHeight w:val="472"/>
        </w:trPr>
        <w:tc>
          <w:tcPr>
            <w:tcW w:w="4859" w:type="dxa"/>
            <w:hideMark/>
          </w:tcPr>
          <w:p w14:paraId="20F97A2F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i/>
                <w:iCs/>
                <w:kern w:val="0"/>
                <w:rtl/>
                <w14:ligatures w14:val="none"/>
              </w:rPr>
              <w:t>אין בנתונים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-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דרוש שדה סניף/מחוז</w:t>
            </w:r>
          </w:p>
        </w:tc>
        <w:tc>
          <w:tcPr>
            <w:tcW w:w="0" w:type="auto"/>
          </w:tcPr>
          <w:p w14:paraId="620FF1A3" w14:textId="01A27360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האם יש פריפריה עם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 RDI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גבוה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0DBABE72" w14:textId="56AA65CB" w:rsidR="00951862" w:rsidRPr="00951862" w:rsidRDefault="00951862" w:rsidP="00951862">
            <w:pPr>
              <w:rPr>
                <w:rFonts w:ascii="David" w:eastAsia="Times New Roman" w:hAnsi="David" w:cs="David"/>
                <w:i/>
                <w:i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מקום מגורים</w:t>
            </w:r>
          </w:p>
        </w:tc>
      </w:tr>
      <w:tr w:rsidR="00951862" w:rsidRPr="00951862" w14:paraId="59CAAF77" w14:textId="5028CA8B" w:rsidTr="00951862">
        <w:trPr>
          <w:trHeight w:val="240"/>
        </w:trPr>
        <w:tc>
          <w:tcPr>
            <w:tcW w:w="4859" w:type="dxa"/>
            <w:hideMark/>
          </w:tcPr>
          <w:p w14:paraId="53255214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i/>
                <w:iCs/>
                <w:kern w:val="0"/>
                <w:rtl/>
                <w14:ligatures w14:val="none"/>
              </w:rPr>
              <w:t>אין בנתונים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-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דרוש שדה ספק</w:t>
            </w:r>
          </w:p>
        </w:tc>
        <w:tc>
          <w:tcPr>
            <w:tcW w:w="0" w:type="auto"/>
          </w:tcPr>
          <w:p w14:paraId="172C99DE" w14:textId="5030E13F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האם יש ספק עם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 RDI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חריג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47EF1A00" w14:textId="18B5F2B4" w:rsidR="00951862" w:rsidRPr="00951862" w:rsidRDefault="00951862" w:rsidP="00951862">
            <w:pPr>
              <w:rPr>
                <w:rFonts w:ascii="David" w:eastAsia="Times New Roman" w:hAnsi="David" w:cs="David"/>
                <w:i/>
                <w:i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חברת סיעוד</w:t>
            </w:r>
          </w:p>
        </w:tc>
      </w:tr>
      <w:tr w:rsidR="00951862" w:rsidRPr="00951862" w14:paraId="34EE24A0" w14:textId="3AC5543B" w:rsidTr="00951862">
        <w:trPr>
          <w:trHeight w:val="231"/>
        </w:trPr>
        <w:tc>
          <w:tcPr>
            <w:tcW w:w="4859" w:type="dxa"/>
            <w:hideMark/>
          </w:tcPr>
          <w:p w14:paraId="3A003496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חישוב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 RDI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לכל שנה בנפרד (דורש נתוני שנה)</w:t>
            </w:r>
          </w:p>
        </w:tc>
        <w:tc>
          <w:tcPr>
            <w:tcW w:w="0" w:type="auto"/>
          </w:tcPr>
          <w:p w14:paraId="13DB72CF" w14:textId="7E3E10A4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האם הפער מצטמצם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3F3D3A4B" w14:textId="25178F26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לאורך זמן</w:t>
            </w:r>
          </w:p>
        </w:tc>
      </w:tr>
    </w:tbl>
    <w:p w14:paraId="2EFFE891" w14:textId="77777777" w:rsidR="00951862" w:rsidRPr="00951862" w:rsidRDefault="00951862" w:rsidP="00951862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kern w:val="0"/>
          <w14:ligatures w14:val="none"/>
        </w:rPr>
        <w:pict w14:anchorId="6E51F0B1">
          <v:rect id="_x0000_i1110" style="width:0;height:1.5pt" o:hralign="right" o:hrstd="t" o:hr="t" fillcolor="#a0a0a0" stroked="f"/>
        </w:pict>
      </w:r>
    </w:p>
    <w:p w14:paraId="2A89BF5F" w14:textId="77777777" w:rsidR="00951862" w:rsidRPr="00951862" w:rsidRDefault="00951862" w:rsidP="00951862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2"/>
          <w:szCs w:val="32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32"/>
          <w:szCs w:val="32"/>
          <w:rtl/>
          <w14:ligatures w14:val="none"/>
        </w:rPr>
        <w:t>מדד 2: מדד מגוון שירותים</w:t>
      </w:r>
      <w:r w:rsidRPr="00951862">
        <w:rPr>
          <w:rFonts w:ascii="David" w:eastAsia="Times New Roman" w:hAnsi="David" w:cs="David"/>
          <w:b/>
          <w:bCs/>
          <w:kern w:val="0"/>
          <w:sz w:val="32"/>
          <w:szCs w:val="32"/>
          <w14:ligatures w14:val="none"/>
        </w:rPr>
        <w:t xml:space="preserve"> (Service Diversity Index - SDI)</w:t>
      </w:r>
    </w:p>
    <w:p w14:paraId="0D5D3D0D" w14:textId="7B5C1C9D" w:rsidR="00951862" w:rsidRPr="00951862" w:rsidRDefault="00951862" w:rsidP="0095186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מהו המדד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-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>מספר סוגי השירותים השונים שנצרכו לפני מעבר הרמה, מנורמל לסולם 0-100.</w:t>
      </w:r>
    </w:p>
    <w:p w14:paraId="4CFBCB4E" w14:textId="77777777" w:rsidR="00951862" w:rsidRPr="00951862" w:rsidRDefault="00951862" w:rsidP="0095186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>נוסחה:</w:t>
      </w:r>
    </w:p>
    <w:p w14:paraId="72B33B6C" w14:textId="77777777" w:rsidR="00951862" w:rsidRPr="00951862" w:rsidRDefault="00951862" w:rsidP="0095186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14:ligatures w14:val="none"/>
        </w:rPr>
        <w:t>SDI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= (מספר סוגי שירותים שנצרכו / 6) </w:t>
      </w:r>
      <w:r w:rsidRPr="00951862">
        <w:rPr>
          <w:rFonts w:ascii="David" w:eastAsia="Times New Roman" w:hAnsi="David" w:cs="David"/>
          <w:kern w:val="0"/>
          <w14:ligatures w14:val="none"/>
        </w:rPr>
        <w:t>x 100</w:t>
      </w:r>
    </w:p>
    <w:p w14:paraId="60FB9CB6" w14:textId="77777777" w:rsidR="00951862" w:rsidRPr="00951862" w:rsidRDefault="00951862" w:rsidP="0095186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14:ligatures w14:val="none"/>
        </w:rPr>
        <w:t>SDI = 0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ללא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שירותים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| </w:t>
      </w:r>
      <w:r w:rsidRPr="00951862">
        <w:rPr>
          <w:rFonts w:ascii="David" w:eastAsia="Times New Roman" w:hAnsi="David" w:cs="David"/>
          <w:kern w:val="0"/>
          <w14:ligatures w14:val="none"/>
        </w:rPr>
        <w:t>SDI = 17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סוג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אחד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| </w:t>
      </w:r>
      <w:r w:rsidRPr="00951862">
        <w:rPr>
          <w:rFonts w:ascii="David" w:eastAsia="Times New Roman" w:hAnsi="David" w:cs="David"/>
          <w:kern w:val="0"/>
          <w14:ligatures w14:val="none"/>
        </w:rPr>
        <w:t>SDI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&gt;= 33 </w:t>
      </w:r>
      <w:r w:rsidRPr="00951862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2+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סוגים</w:t>
      </w:r>
    </w:p>
    <w:p w14:paraId="2FB7E356" w14:textId="77777777" w:rsidR="00951862" w:rsidRPr="00951862" w:rsidRDefault="00951862" w:rsidP="0095186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מצב היום (מקור א' - 2018-2025, רק מי שעבר רמה)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41"/>
        <w:gridCol w:w="1226"/>
        <w:gridCol w:w="1082"/>
        <w:gridCol w:w="976"/>
        <w:gridCol w:w="1113"/>
      </w:tblGrid>
      <w:tr w:rsidR="00951862" w:rsidRPr="00951862" w14:paraId="5E13133B" w14:textId="5FE7D5C6" w:rsidTr="00C75B9B">
        <w:tc>
          <w:tcPr>
            <w:tcW w:w="0" w:type="auto"/>
            <w:hideMark/>
          </w:tcPr>
          <w:p w14:paraId="16733DB5" w14:textId="77777777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SDI </w:t>
            </w: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ממוצע</w:t>
            </w:r>
          </w:p>
        </w:tc>
        <w:tc>
          <w:tcPr>
            <w:tcW w:w="0" w:type="auto"/>
          </w:tcPr>
          <w:p w14:paraId="797C0749" w14:textId="2A3F7A57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SDI &gt;= 33</w:t>
            </w:r>
          </w:p>
        </w:tc>
        <w:tc>
          <w:tcPr>
            <w:tcW w:w="0" w:type="auto"/>
          </w:tcPr>
          <w:p w14:paraId="18122C50" w14:textId="1A243117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SDI = 17</w:t>
            </w:r>
          </w:p>
        </w:tc>
        <w:tc>
          <w:tcPr>
            <w:tcW w:w="0" w:type="auto"/>
          </w:tcPr>
          <w:p w14:paraId="307409B3" w14:textId="4D538495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SDI = 0</w:t>
            </w:r>
          </w:p>
        </w:tc>
        <w:tc>
          <w:tcPr>
            <w:tcW w:w="0" w:type="auto"/>
          </w:tcPr>
          <w:p w14:paraId="5C00FCF2" w14:textId="163CAAE0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רמת מוצא</w:t>
            </w:r>
          </w:p>
        </w:tc>
      </w:tr>
      <w:tr w:rsidR="00951862" w:rsidRPr="00951862" w14:paraId="7127096C" w14:textId="2CF4BEF6" w:rsidTr="00C75B9B">
        <w:tc>
          <w:tcPr>
            <w:tcW w:w="0" w:type="auto"/>
            <w:hideMark/>
          </w:tcPr>
          <w:p w14:paraId="23E707E8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9.4</w:t>
            </w:r>
          </w:p>
        </w:tc>
        <w:tc>
          <w:tcPr>
            <w:tcW w:w="0" w:type="auto"/>
          </w:tcPr>
          <w:p w14:paraId="296F6357" w14:textId="6045348B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4.1%</w:t>
            </w:r>
          </w:p>
        </w:tc>
        <w:tc>
          <w:tcPr>
            <w:tcW w:w="0" w:type="auto"/>
          </w:tcPr>
          <w:p w14:paraId="41226581" w14:textId="263063BF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51.3%</w:t>
            </w:r>
          </w:p>
        </w:tc>
        <w:tc>
          <w:tcPr>
            <w:tcW w:w="0" w:type="auto"/>
          </w:tcPr>
          <w:p w14:paraId="471697E2" w14:textId="0C3AA6EC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44.6%</w:t>
            </w:r>
          </w:p>
        </w:tc>
        <w:tc>
          <w:tcPr>
            <w:tcW w:w="0" w:type="auto"/>
          </w:tcPr>
          <w:p w14:paraId="444E9E30" w14:textId="6EA4E5F3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1</w:t>
            </w:r>
          </w:p>
        </w:tc>
      </w:tr>
      <w:tr w:rsidR="00951862" w:rsidRPr="00951862" w14:paraId="61BA107C" w14:textId="17176178" w:rsidTr="00C75B9B">
        <w:tc>
          <w:tcPr>
            <w:tcW w:w="0" w:type="auto"/>
            <w:hideMark/>
          </w:tcPr>
          <w:p w14:paraId="16EEC9A2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17.9</w:t>
            </w:r>
          </w:p>
        </w:tc>
        <w:tc>
          <w:tcPr>
            <w:tcW w:w="0" w:type="auto"/>
          </w:tcPr>
          <w:p w14:paraId="6A255737" w14:textId="59FDA9A3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12.5%</w:t>
            </w:r>
          </w:p>
        </w:tc>
        <w:tc>
          <w:tcPr>
            <w:tcW w:w="0" w:type="auto"/>
          </w:tcPr>
          <w:p w14:paraId="2080EB17" w14:textId="3142C8FD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82.5%</w:t>
            </w:r>
          </w:p>
        </w:tc>
        <w:tc>
          <w:tcPr>
            <w:tcW w:w="0" w:type="auto"/>
          </w:tcPr>
          <w:p w14:paraId="11F27492" w14:textId="5F9CE16D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4.9%</w:t>
            </w:r>
          </w:p>
        </w:tc>
        <w:tc>
          <w:tcPr>
            <w:tcW w:w="0" w:type="auto"/>
          </w:tcPr>
          <w:p w14:paraId="7702FDC0" w14:textId="48CD95A3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2</w:t>
            </w:r>
          </w:p>
        </w:tc>
      </w:tr>
      <w:tr w:rsidR="00951862" w:rsidRPr="00951862" w14:paraId="06A51AD3" w14:textId="48CDA1B1" w:rsidTr="00C75B9B">
        <w:tc>
          <w:tcPr>
            <w:tcW w:w="0" w:type="auto"/>
            <w:hideMark/>
          </w:tcPr>
          <w:p w14:paraId="10A0DF59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21.0</w:t>
            </w:r>
          </w:p>
        </w:tc>
        <w:tc>
          <w:tcPr>
            <w:tcW w:w="0" w:type="auto"/>
          </w:tcPr>
          <w:p w14:paraId="6AA59094" w14:textId="7361B6B1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21.3%</w:t>
            </w:r>
          </w:p>
        </w:tc>
        <w:tc>
          <w:tcPr>
            <w:tcW w:w="0" w:type="auto"/>
          </w:tcPr>
          <w:p w14:paraId="60396EC7" w14:textId="358FD9DC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73.5%</w:t>
            </w:r>
          </w:p>
        </w:tc>
        <w:tc>
          <w:tcPr>
            <w:tcW w:w="0" w:type="auto"/>
          </w:tcPr>
          <w:p w14:paraId="3C5BA99B" w14:textId="0CC798B1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5.2%</w:t>
            </w:r>
          </w:p>
        </w:tc>
        <w:tc>
          <w:tcPr>
            <w:tcW w:w="0" w:type="auto"/>
          </w:tcPr>
          <w:p w14:paraId="13C0CF5B" w14:textId="1D6EBD2A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3</w:t>
            </w:r>
          </w:p>
        </w:tc>
      </w:tr>
      <w:tr w:rsidR="00951862" w:rsidRPr="00951862" w14:paraId="700CD557" w14:textId="66DF978B" w:rsidTr="00C75B9B">
        <w:tc>
          <w:tcPr>
            <w:tcW w:w="0" w:type="auto"/>
            <w:hideMark/>
          </w:tcPr>
          <w:p w14:paraId="5FF5B425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22.2</w:t>
            </w:r>
          </w:p>
        </w:tc>
        <w:tc>
          <w:tcPr>
            <w:tcW w:w="0" w:type="auto"/>
          </w:tcPr>
          <w:p w14:paraId="17150359" w14:textId="06AA9466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24.8%</w:t>
            </w:r>
          </w:p>
        </w:tc>
        <w:tc>
          <w:tcPr>
            <w:tcW w:w="0" w:type="auto"/>
          </w:tcPr>
          <w:p w14:paraId="5767417E" w14:textId="6CA87ECA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68.0%</w:t>
            </w:r>
          </w:p>
        </w:tc>
        <w:tc>
          <w:tcPr>
            <w:tcW w:w="0" w:type="auto"/>
          </w:tcPr>
          <w:p w14:paraId="7AC562BF" w14:textId="165BB624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7.1%</w:t>
            </w:r>
          </w:p>
        </w:tc>
        <w:tc>
          <w:tcPr>
            <w:tcW w:w="0" w:type="auto"/>
          </w:tcPr>
          <w:p w14:paraId="2AC5A642" w14:textId="238685BD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4</w:t>
            </w:r>
          </w:p>
        </w:tc>
      </w:tr>
      <w:tr w:rsidR="00951862" w:rsidRPr="00951862" w14:paraId="61B2E083" w14:textId="7B8807FE" w:rsidTr="00C75B9B">
        <w:tc>
          <w:tcPr>
            <w:tcW w:w="0" w:type="auto"/>
            <w:hideMark/>
          </w:tcPr>
          <w:p w14:paraId="1F8F90CE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23.0</w:t>
            </w:r>
          </w:p>
        </w:tc>
        <w:tc>
          <w:tcPr>
            <w:tcW w:w="0" w:type="auto"/>
          </w:tcPr>
          <w:p w14:paraId="2F93C38C" w14:textId="590BB65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26.5%</w:t>
            </w:r>
          </w:p>
        </w:tc>
        <w:tc>
          <w:tcPr>
            <w:tcW w:w="0" w:type="auto"/>
          </w:tcPr>
          <w:p w14:paraId="073F9C68" w14:textId="1C2E1978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63.1%</w:t>
            </w:r>
          </w:p>
        </w:tc>
        <w:tc>
          <w:tcPr>
            <w:tcW w:w="0" w:type="auto"/>
          </w:tcPr>
          <w:p w14:paraId="62D9EB7B" w14:textId="2F486461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10.4%</w:t>
            </w:r>
          </w:p>
        </w:tc>
        <w:tc>
          <w:tcPr>
            <w:tcW w:w="0" w:type="auto"/>
          </w:tcPr>
          <w:p w14:paraId="2CA78932" w14:textId="016A3758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5</w:t>
            </w:r>
          </w:p>
        </w:tc>
      </w:tr>
    </w:tbl>
    <w:p w14:paraId="2F736050" w14:textId="31A070FE" w:rsidR="00951862" w:rsidRPr="00951862" w:rsidRDefault="00951862" w:rsidP="0095186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מטרה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-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>בשלב זה: מיפוי בלבד. הגדרת יעד מותנית בהשלמת קבוצת ביקורת (זכאים שלא עברו רמה). רק אחרי שנדע ש-</w:t>
      </w:r>
      <w:r w:rsidRPr="00951862">
        <w:rPr>
          <w:rFonts w:ascii="David" w:eastAsia="Times New Roman" w:hAnsi="David" w:cs="David"/>
          <w:kern w:val="0"/>
          <w14:ligatures w14:val="none"/>
        </w:rPr>
        <w:t>SDI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גבוה אצל מי שלא הידרדר - ניתן להמליץ על העלאת </w:t>
      </w:r>
      <w:r w:rsidRPr="00951862">
        <w:rPr>
          <w:rFonts w:ascii="David" w:eastAsia="Times New Roman" w:hAnsi="David" w:cs="David"/>
          <w:kern w:val="0"/>
          <w14:ligatures w14:val="none"/>
        </w:rPr>
        <w:t>SDI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כיעד.</w:t>
      </w:r>
    </w:p>
    <w:p w14:paraId="7842A24B" w14:textId="77777777" w:rsidR="00951862" w:rsidRPr="00951862" w:rsidRDefault="00951862" w:rsidP="0095186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הערך</w:t>
      </w:r>
    </w:p>
    <w:p w14:paraId="2F591128" w14:textId="77777777" w:rsidR="00951862" w:rsidRPr="00951862" w:rsidRDefault="00951862" w:rsidP="009518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>תיאורי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>: מציג את מצב צריכת השירותים של אוכלוסיית המעברים. מגלה שהסל חד-ממדי (טיפול אישי בלבד).</w:t>
      </w:r>
    </w:p>
    <w:p w14:paraId="06F3F364" w14:textId="77777777" w:rsidR="00951862" w:rsidRPr="00951862" w:rsidRDefault="00951862" w:rsidP="009518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>בר-השוואה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: ניתן להשוות </w:t>
      </w:r>
      <w:r w:rsidRPr="00951862">
        <w:rPr>
          <w:rFonts w:ascii="David" w:eastAsia="Times New Roman" w:hAnsi="David" w:cs="David"/>
          <w:kern w:val="0"/>
          <w14:ligatures w14:val="none"/>
        </w:rPr>
        <w:t>SDI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בין ספקים, אזורים, קבוצות דמוגרפיות.</w:t>
      </w:r>
    </w:p>
    <w:p w14:paraId="57CCFE38" w14:textId="77777777" w:rsidR="00951862" w:rsidRPr="00951862" w:rsidRDefault="00951862" w:rsidP="009518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>מנבא (פוטנציאלי)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: אם קבוצת הביקורת תראה </w:t>
      </w:r>
      <w:r w:rsidRPr="00951862">
        <w:rPr>
          <w:rFonts w:ascii="David" w:eastAsia="Times New Roman" w:hAnsi="David" w:cs="David"/>
          <w:kern w:val="0"/>
          <w14:ligatures w14:val="none"/>
        </w:rPr>
        <w:t>SDI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גבוה יותר - יש כלי מדיניות. אם לא - </w:t>
      </w:r>
      <w:r w:rsidRPr="00951862">
        <w:rPr>
          <w:rFonts w:ascii="David" w:eastAsia="Times New Roman" w:hAnsi="David" w:cs="David"/>
          <w:kern w:val="0"/>
          <w14:ligatures w14:val="none"/>
        </w:rPr>
        <w:t>SDI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הוא תיאורי בלבד.</w:t>
      </w:r>
    </w:p>
    <w:p w14:paraId="6E41A1B4" w14:textId="77777777" w:rsidR="00951862" w:rsidRPr="00951862" w:rsidRDefault="00951862" w:rsidP="0095186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סייגים - חשוב במיוחד</w:t>
      </w:r>
    </w:p>
    <w:p w14:paraId="66E55DCA" w14:textId="77777777" w:rsidR="00951862" w:rsidRPr="00951862" w:rsidRDefault="00951862" w:rsidP="00951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>אין קבוצת ביקורת.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44.6% ללא שירותים ברמה 1 נראה דרמטי, אבל: מה האחוז אצל מי שנשאר ברמה 1? אם גם שם 40% ללא שירותים - אין קשר סיבתי.</w:t>
      </w:r>
    </w:p>
    <w:p w14:paraId="084C01B4" w14:textId="77777777" w:rsidR="00951862" w:rsidRPr="00951862" w:rsidRDefault="00951862" w:rsidP="00951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ייתכן שרמה 1 </w:t>
      </w:r>
      <w:r w:rsidRPr="00951862">
        <w:rPr>
          <w:rFonts w:ascii="David" w:eastAsia="Times New Roman" w:hAnsi="David" w:cs="David"/>
          <w:kern w:val="0"/>
          <w14:ligatures w14:val="none"/>
        </w:rPr>
        <w:t>SDI=0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משקפת כניסה ראשונה למערכת (לא היו זכאים קודם) - לא כשל.</w:t>
      </w:r>
    </w:p>
    <w:p w14:paraId="66E9F868" w14:textId="77777777" w:rsidR="00951862" w:rsidRPr="00951862" w:rsidRDefault="00951862" w:rsidP="00951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:rtl/>
          <w14:ligatures w14:val="none"/>
        </w:rPr>
        <w:t>הנתונים מבוססים על חשבוניות - לא על צריכה בפועל.</w:t>
      </w:r>
    </w:p>
    <w:p w14:paraId="38EB9974" w14:textId="77777777" w:rsidR="00951862" w:rsidRPr="00951862" w:rsidRDefault="00951862" w:rsidP="00951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6 סוגי שירותים אינם שווי-ערך: טיפול אישי 5 ימים בשבוע </w:t>
      </w:r>
      <w:r w:rsidRPr="00951862">
        <w:rPr>
          <w:rFonts w:ascii="Cambria Math" w:eastAsia="Times New Roman" w:hAnsi="Cambria Math" w:cs="Cambria Math" w:hint="cs"/>
          <w:kern w:val="0"/>
          <w:rtl/>
          <w14:ligatures w14:val="none"/>
        </w:rPr>
        <w:t>≠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שירותי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51862">
        <w:rPr>
          <w:rFonts w:ascii="David" w:eastAsia="Times New Roman" w:hAnsi="David" w:cs="David" w:hint="cs"/>
          <w:kern w:val="0"/>
          <w:rtl/>
          <w14:ligatures w14:val="none"/>
        </w:rPr>
        <w:t>כביסה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>.</w:t>
      </w:r>
    </w:p>
    <w:p w14:paraId="416AD1A7" w14:textId="77777777" w:rsidR="00951862" w:rsidRPr="00951862" w:rsidRDefault="00951862" w:rsidP="0095186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lastRenderedPageBreak/>
        <w:t>איך לבחון מול פרמטרים</w:t>
      </w:r>
    </w:p>
    <w:tbl>
      <w:tblPr>
        <w:tblStyle w:val="ae"/>
        <w:tblW w:w="8843" w:type="dxa"/>
        <w:tblLook w:val="04A0" w:firstRow="1" w:lastRow="0" w:firstColumn="1" w:lastColumn="0" w:noHBand="0" w:noVBand="1"/>
      </w:tblPr>
      <w:tblGrid>
        <w:gridCol w:w="4272"/>
        <w:gridCol w:w="3100"/>
        <w:gridCol w:w="1471"/>
      </w:tblGrid>
      <w:tr w:rsidR="00951862" w:rsidRPr="00951862" w14:paraId="63257AEF" w14:textId="3D9CF877" w:rsidTr="00951862">
        <w:tc>
          <w:tcPr>
            <w:tcW w:w="0" w:type="auto"/>
            <w:hideMark/>
          </w:tcPr>
          <w:p w14:paraId="31173A54" w14:textId="77777777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סייג</w:t>
            </w:r>
          </w:p>
        </w:tc>
        <w:tc>
          <w:tcPr>
            <w:tcW w:w="0" w:type="auto"/>
          </w:tcPr>
          <w:p w14:paraId="0C45EF99" w14:textId="7052811F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מה</w:t>
            </w:r>
            <w:r w:rsidRPr="00951862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SDI </w:t>
            </w: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מגלה</w:t>
            </w:r>
          </w:p>
        </w:tc>
        <w:tc>
          <w:tcPr>
            <w:tcW w:w="0" w:type="auto"/>
          </w:tcPr>
          <w:p w14:paraId="49F4B65C" w14:textId="319A6C9F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פרמטר</w:t>
            </w:r>
          </w:p>
        </w:tc>
      </w:tr>
      <w:tr w:rsidR="00951862" w:rsidRPr="00951862" w14:paraId="1A130E76" w14:textId="4C04CC0D" w:rsidTr="00951862">
        <w:tc>
          <w:tcPr>
            <w:tcW w:w="0" w:type="auto"/>
            <w:hideMark/>
          </w:tcPr>
          <w:p w14:paraId="023DDB4F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תקף - אותה אוכלוסייה</w:t>
            </w:r>
          </w:p>
        </w:tc>
        <w:tc>
          <w:tcPr>
            <w:tcW w:w="0" w:type="auto"/>
          </w:tcPr>
          <w:p w14:paraId="5816C00A" w14:textId="28308683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האם נשים מקבלות סל שונה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6F14E663" w14:textId="72058045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מגדר</w:t>
            </w:r>
          </w:p>
        </w:tc>
      </w:tr>
      <w:tr w:rsidR="00951862" w:rsidRPr="00951862" w14:paraId="17C5A61B" w14:textId="0FD751BD" w:rsidTr="00951862">
        <w:tc>
          <w:tcPr>
            <w:tcW w:w="0" w:type="auto"/>
            <w:hideMark/>
          </w:tcPr>
          <w:p w14:paraId="4C208CC8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תקף - צפי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 SDI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נמוך</w:t>
            </w:r>
          </w:p>
        </w:tc>
        <w:tc>
          <w:tcPr>
            <w:tcW w:w="0" w:type="auto"/>
          </w:tcPr>
          <w:p w14:paraId="48EB28D1" w14:textId="68A519FE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האם 85+ מבודדים יותר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5267772E" w14:textId="7BD22BE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גיל</w:t>
            </w:r>
          </w:p>
        </w:tc>
      </w:tr>
      <w:tr w:rsidR="00951862" w:rsidRPr="00951862" w14:paraId="22EEA40E" w14:textId="66541067" w:rsidTr="00951862">
        <w:tc>
          <w:tcPr>
            <w:tcW w:w="0" w:type="auto"/>
            <w:hideMark/>
          </w:tcPr>
          <w:p w14:paraId="12A6C560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i/>
                <w:iCs/>
                <w:kern w:val="0"/>
                <w:rtl/>
                <w14:ligatures w14:val="none"/>
              </w:rPr>
              <w:t>דרוש נתון</w:t>
            </w:r>
          </w:p>
        </w:tc>
        <w:tc>
          <w:tcPr>
            <w:tcW w:w="0" w:type="auto"/>
          </w:tcPr>
          <w:p w14:paraId="3B3E54D8" w14:textId="20E30D47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פריפריה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 = SDI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נמוך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42062073" w14:textId="0089A2FC" w:rsidR="00951862" w:rsidRPr="00951862" w:rsidRDefault="00951862" w:rsidP="00951862">
            <w:pPr>
              <w:rPr>
                <w:rFonts w:ascii="David" w:eastAsia="Times New Roman" w:hAnsi="David" w:cs="David"/>
                <w:i/>
                <w:i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מקום מגורים</w:t>
            </w:r>
          </w:p>
        </w:tc>
      </w:tr>
      <w:tr w:rsidR="00951862" w:rsidRPr="00951862" w14:paraId="0F1B20F1" w14:textId="0017BE3D" w:rsidTr="00951862">
        <w:tc>
          <w:tcPr>
            <w:tcW w:w="0" w:type="auto"/>
            <w:hideMark/>
          </w:tcPr>
          <w:p w14:paraId="0DA50771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i/>
                <w:iCs/>
                <w:kern w:val="0"/>
                <w:rtl/>
                <w14:ligatures w14:val="none"/>
              </w:rPr>
              <w:t>דרוש נתון</w:t>
            </w:r>
          </w:p>
        </w:tc>
        <w:tc>
          <w:tcPr>
            <w:tcW w:w="0" w:type="auto"/>
          </w:tcPr>
          <w:p w14:paraId="6514BC78" w14:textId="418114C4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 מספק מעטפת רחבה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29E9D133" w14:textId="6149BE41" w:rsidR="00951862" w:rsidRPr="00951862" w:rsidRDefault="00951862" w:rsidP="00951862">
            <w:pPr>
              <w:rPr>
                <w:rFonts w:ascii="David" w:eastAsia="Times New Roman" w:hAnsi="David" w:cs="David"/>
                <w:i/>
                <w:i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חברת סיעוד</w:t>
            </w:r>
          </w:p>
        </w:tc>
      </w:tr>
      <w:tr w:rsidR="00951862" w:rsidRPr="00951862" w14:paraId="27A874EC" w14:textId="0A0B5D5C" w:rsidTr="00951862">
        <w:tc>
          <w:tcPr>
            <w:tcW w:w="0" w:type="auto"/>
            <w:hideMark/>
          </w:tcPr>
          <w:p w14:paraId="0D76F52D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תקף כקורלציה, לא כסיבתיות</w:t>
            </w:r>
          </w:p>
        </w:tc>
        <w:tc>
          <w:tcPr>
            <w:tcW w:w="0" w:type="auto"/>
          </w:tcPr>
          <w:p w14:paraId="7EAE0FAF" w14:textId="100670FB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האם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 SDI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נמוך קשור לקפיצות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71094CA3" w14:textId="678F4745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 מעבר</w:t>
            </w:r>
          </w:p>
        </w:tc>
      </w:tr>
      <w:tr w:rsidR="00951862" w:rsidRPr="00951862" w14:paraId="0C84804B" w14:textId="0CCE0E97" w:rsidTr="00951862">
        <w:tc>
          <w:tcPr>
            <w:tcW w:w="0" w:type="auto"/>
            <w:hideMark/>
          </w:tcPr>
          <w:p w14:paraId="1A6E1767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הבדיקה הקריטית</w:t>
            </w:r>
            <w:r w:rsidRPr="00951862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.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ללא זה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 SDI =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תיאורי בלבד</w:t>
            </w:r>
          </w:p>
        </w:tc>
        <w:tc>
          <w:tcPr>
            <w:tcW w:w="0" w:type="auto"/>
          </w:tcPr>
          <w:p w14:paraId="721ED150" w14:textId="6229157D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האם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 SDI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גבוה = פחות הדרדרות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5812769E" w14:textId="769CA2CF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קבוצת ביקורת</w:t>
            </w:r>
          </w:p>
        </w:tc>
      </w:tr>
    </w:tbl>
    <w:p w14:paraId="523A87B9" w14:textId="77777777" w:rsidR="00951862" w:rsidRPr="00951862" w:rsidRDefault="00951862" w:rsidP="00951862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kern w:val="0"/>
          <w14:ligatures w14:val="none"/>
        </w:rPr>
        <w:pict w14:anchorId="588B9DC7">
          <v:rect id="_x0000_i1111" style="width:0;height:1.5pt" o:hralign="right" o:hrstd="t" o:hr="t" fillcolor="#a0a0a0" stroked="f"/>
        </w:pict>
      </w:r>
    </w:p>
    <w:p w14:paraId="2A75B32D" w14:textId="77777777" w:rsidR="00951862" w:rsidRPr="00951862" w:rsidRDefault="00951862" w:rsidP="00951862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שימוש משולב</w:t>
      </w:r>
      <w:r w:rsidRPr="00951862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: RDI x SDI </w:t>
      </w:r>
      <w:r w:rsidRPr="0095186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כמטריצת מיפוי</w:t>
      </w:r>
    </w:p>
    <w:p w14:paraId="00679F91" w14:textId="77777777" w:rsidR="00951862" w:rsidRPr="00951862" w:rsidRDefault="00951862" w:rsidP="00951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</w:pP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              SDI 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:rtl/>
          <w14:ligatures w14:val="none"/>
        </w:rPr>
        <w:t>נמוך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 (0-17)     SDI 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:rtl/>
          <w14:ligatures w14:val="none"/>
        </w:rPr>
        <w:t>בינוני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 (17-33)    SDI 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:rtl/>
          <w14:ligatures w14:val="none"/>
        </w:rPr>
        <w:t>גבוה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 (33+)</w:t>
      </w:r>
    </w:p>
    <w:p w14:paraId="22612577" w14:textId="77777777" w:rsidR="00951862" w:rsidRPr="00951862" w:rsidRDefault="00951862" w:rsidP="00951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</w:pP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RDI &gt; 1.5     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:rtl/>
          <w14:ligatures w14:val="none"/>
        </w:rPr>
        <w:t>לבדיקה מועדפת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       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:rtl/>
          <w14:ligatures w14:val="none"/>
        </w:rPr>
        <w:t>לבדיקה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                 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:rtl/>
          <w14:ligatures w14:val="none"/>
        </w:rPr>
        <w:t>תקין יחסית</w:t>
      </w:r>
    </w:p>
    <w:p w14:paraId="03E70B05" w14:textId="77777777" w:rsidR="00951862" w:rsidRPr="00951862" w:rsidRDefault="00951862" w:rsidP="00951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</w:pP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RDI 1.2-1.5   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:rtl/>
          <w14:ligatures w14:val="none"/>
        </w:rPr>
        <w:t>לבדיקה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               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:rtl/>
          <w14:ligatures w14:val="none"/>
        </w:rPr>
        <w:t>מעקב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                  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:rtl/>
          <w14:ligatures w14:val="none"/>
        </w:rPr>
        <w:t>תקין</w:t>
      </w:r>
    </w:p>
    <w:p w14:paraId="519E76F0" w14:textId="77777777" w:rsidR="00951862" w:rsidRPr="00951862" w:rsidRDefault="00951862" w:rsidP="00951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</w:pP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RDI &lt; 1.2     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:rtl/>
          <w14:ligatures w14:val="none"/>
        </w:rPr>
        <w:t>מעקב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                 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:rtl/>
          <w14:ligatures w14:val="none"/>
        </w:rPr>
        <w:t>תקין</w:t>
      </w:r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14:ligatures w14:val="none"/>
        </w:rPr>
        <w:t xml:space="preserve">                   </w:t>
      </w:r>
      <w:proofErr w:type="spellStart"/>
      <w:r w:rsidRPr="00951862">
        <w:rPr>
          <w:rFonts w:ascii="David" w:eastAsia="Times New Roman" w:hAnsi="David" w:cs="David"/>
          <w:color w:val="14181F"/>
          <w:kern w:val="0"/>
          <w:sz w:val="20"/>
          <w:szCs w:val="20"/>
          <w:rtl/>
          <w14:ligatures w14:val="none"/>
        </w:rPr>
        <w:t>תקין</w:t>
      </w:r>
      <w:proofErr w:type="spellEnd"/>
    </w:p>
    <w:p w14:paraId="4745B0E6" w14:textId="77777777" w:rsidR="00951862" w:rsidRPr="00951862" w:rsidRDefault="00951862" w:rsidP="0095186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rtl/>
          <w14:ligatures w14:val="none"/>
        </w:rPr>
        <w:t>הערה קריטית: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המטריצה הזו היא כלי מיפוי </w:t>
      </w:r>
      <w:proofErr w:type="spellStart"/>
      <w:r w:rsidRPr="00951862">
        <w:rPr>
          <w:rFonts w:ascii="David" w:eastAsia="Times New Roman" w:hAnsi="David" w:cs="David"/>
          <w:kern w:val="0"/>
          <w:rtl/>
          <w14:ligatures w14:val="none"/>
        </w:rPr>
        <w:t>ותעדוף</w:t>
      </w:r>
      <w:proofErr w:type="spellEnd"/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- לא כלי אבחון. "לבדיקה מועדפת" = קבוצה שכדאי לחקור קודם, לא בהכרח קבוצה בסיכון.</w:t>
      </w:r>
    </w:p>
    <w:p w14:paraId="57A04DFB" w14:textId="77777777" w:rsidR="00951862" w:rsidRPr="00951862" w:rsidRDefault="00951862" w:rsidP="0095186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:rtl/>
          <w14:ligatures w14:val="none"/>
        </w:rPr>
        <w:t>המעבר מ"מיפוי" ל"מדד סיכון" מותנה ב:</w:t>
      </w:r>
    </w:p>
    <w:p w14:paraId="3BDC7BA3" w14:textId="77777777" w:rsidR="00951862" w:rsidRPr="00951862" w:rsidRDefault="00951862" w:rsidP="009518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:rtl/>
          <w14:ligatures w14:val="none"/>
        </w:rPr>
        <w:t>קבוצת ביקורת לשירותים (</w:t>
      </w:r>
      <w:r w:rsidRPr="00951862">
        <w:rPr>
          <w:rFonts w:ascii="David" w:eastAsia="Times New Roman" w:hAnsi="David" w:cs="David"/>
          <w:kern w:val="0"/>
          <w14:ligatures w14:val="none"/>
        </w:rPr>
        <w:t>SDI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של מי שלא עבר רמה)</w:t>
      </w:r>
    </w:p>
    <w:p w14:paraId="147FF3CF" w14:textId="77777777" w:rsidR="00951862" w:rsidRPr="00951862" w:rsidRDefault="00951862" w:rsidP="009518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נתוני תדירות הערכות (הבחנה בין שהות ארוכה ליציבות </w:t>
      </w:r>
      <w:r w:rsidRPr="00951862">
        <w:rPr>
          <w:rFonts w:ascii="David" w:eastAsia="Times New Roman" w:hAnsi="David" w:cs="David"/>
          <w:kern w:val="0"/>
          <w14:ligatures w14:val="none"/>
        </w:rPr>
        <w:t>vs</w:t>
      </w:r>
      <w:r w:rsidRPr="00951862">
        <w:rPr>
          <w:rFonts w:ascii="David" w:eastAsia="Times New Roman" w:hAnsi="David" w:cs="David"/>
          <w:kern w:val="0"/>
          <w:rtl/>
          <w14:ligatures w14:val="none"/>
        </w:rPr>
        <w:t xml:space="preserve"> כשל)</w:t>
      </w:r>
    </w:p>
    <w:p w14:paraId="0BB90CA4" w14:textId="77777777" w:rsidR="00951862" w:rsidRPr="00951862" w:rsidRDefault="00951862" w:rsidP="009518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:rtl/>
          <w14:ligatures w14:val="none"/>
        </w:rPr>
        <w:t>הגדרת יחידת זמן לשיעורי מעבר (כפי שהאנליסט מציין)</w:t>
      </w:r>
    </w:p>
    <w:p w14:paraId="5526AB25" w14:textId="77777777" w:rsidR="00951862" w:rsidRPr="00951862" w:rsidRDefault="00951862" w:rsidP="0095186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51862">
        <w:rPr>
          <w:rFonts w:ascii="David" w:eastAsia="Times New Roman" w:hAnsi="David" w:cs="David"/>
          <w:kern w:val="0"/>
          <w14:ligatures w14:val="none"/>
        </w:rPr>
        <w:pict w14:anchorId="7F30AF49">
          <v:rect id="_x0000_i1112" style="width:0;height:1.5pt" o:hralign="right" o:hrstd="t" o:hr="t" fillcolor="#a0a0a0" stroked="f"/>
        </w:pict>
      </w:r>
    </w:p>
    <w:p w14:paraId="478093CA" w14:textId="77777777" w:rsidR="00951862" w:rsidRPr="00951862" w:rsidRDefault="00951862" w:rsidP="00951862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95186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נתונים חסרים לפיתוח המדדים</w:t>
      </w:r>
    </w:p>
    <w:tbl>
      <w:tblPr>
        <w:tblStyle w:val="ae"/>
        <w:tblW w:w="8947" w:type="dxa"/>
        <w:tblLook w:val="04A0" w:firstRow="1" w:lastRow="0" w:firstColumn="1" w:lastColumn="0" w:noHBand="0" w:noVBand="1"/>
      </w:tblPr>
      <w:tblGrid>
        <w:gridCol w:w="3460"/>
        <w:gridCol w:w="2744"/>
        <w:gridCol w:w="2743"/>
      </w:tblGrid>
      <w:tr w:rsidR="00951862" w:rsidRPr="00951862" w14:paraId="7E876ADC" w14:textId="4722DD11" w:rsidTr="00951862">
        <w:tc>
          <w:tcPr>
            <w:tcW w:w="0" w:type="auto"/>
            <w:hideMark/>
          </w:tcPr>
          <w:p w14:paraId="3514EAFB" w14:textId="77777777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השפעה על המדד</w:t>
            </w:r>
          </w:p>
        </w:tc>
        <w:tc>
          <w:tcPr>
            <w:tcW w:w="0" w:type="auto"/>
          </w:tcPr>
          <w:p w14:paraId="3D9A8119" w14:textId="724B53C2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למה נדרש</w:t>
            </w:r>
          </w:p>
        </w:tc>
        <w:tc>
          <w:tcPr>
            <w:tcW w:w="0" w:type="auto"/>
          </w:tcPr>
          <w:p w14:paraId="1F879FA8" w14:textId="2E2ADE2F" w:rsidR="00951862" w:rsidRPr="00951862" w:rsidRDefault="00951862" w:rsidP="00951862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נתון חסר</w:t>
            </w:r>
          </w:p>
        </w:tc>
      </w:tr>
      <w:tr w:rsidR="00951862" w:rsidRPr="00951862" w14:paraId="2BE6EFC0" w14:textId="3104B8A3" w:rsidTr="00951862">
        <w:tc>
          <w:tcPr>
            <w:tcW w:w="0" w:type="auto"/>
            <w:hideMark/>
          </w:tcPr>
          <w:p w14:paraId="3DFCF244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SDI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נשאר תיאורי בלבד ללא זה</w:t>
            </w:r>
          </w:p>
        </w:tc>
        <w:tc>
          <w:tcPr>
            <w:tcW w:w="0" w:type="auto"/>
          </w:tcPr>
          <w:p w14:paraId="154830ED" w14:textId="4ED940DF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קביעת סיבתיות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 SDI</w:t>
            </w:r>
            <w:r w:rsidRPr="00951862">
              <w:rPr>
                <w:rFonts w:ascii="Arial" w:eastAsia="Times New Roman" w:hAnsi="Arial" w:cs="Arial"/>
                <w:kern w:val="0"/>
                <w14:ligatures w14:val="none"/>
              </w:rPr>
              <w:t>→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הדרדרות</w:t>
            </w:r>
          </w:p>
        </w:tc>
        <w:tc>
          <w:tcPr>
            <w:tcW w:w="0" w:type="auto"/>
          </w:tcPr>
          <w:p w14:paraId="1D2C1F6E" w14:textId="6B57759E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קבוצת ביקורת (זכאים שלא עברו)</w:t>
            </w:r>
          </w:p>
        </w:tc>
      </w:tr>
      <w:tr w:rsidR="00951862" w:rsidRPr="00951862" w14:paraId="1AF00991" w14:textId="40BE8D1D" w:rsidTr="00951862">
        <w:tc>
          <w:tcPr>
            <w:tcW w:w="0" w:type="auto"/>
            <w:hideMark/>
          </w:tcPr>
          <w:p w14:paraId="60398D56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אין אפשרות להשוות אזורים</w:t>
            </w:r>
          </w:p>
        </w:tc>
        <w:tc>
          <w:tcPr>
            <w:tcW w:w="0" w:type="auto"/>
          </w:tcPr>
          <w:p w14:paraId="775B6823" w14:textId="7F9A8D8A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פילוח גיאוגרפי</w:t>
            </w:r>
          </w:p>
        </w:tc>
        <w:tc>
          <w:tcPr>
            <w:tcW w:w="0" w:type="auto"/>
          </w:tcPr>
          <w:p w14:paraId="69385651" w14:textId="0D89B7C3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סניף/מחוז</w:t>
            </w:r>
          </w:p>
        </w:tc>
      </w:tr>
      <w:tr w:rsidR="00951862" w:rsidRPr="00951862" w14:paraId="2AB964C8" w14:textId="315457E3" w:rsidTr="00951862">
        <w:tc>
          <w:tcPr>
            <w:tcW w:w="0" w:type="auto"/>
            <w:hideMark/>
          </w:tcPr>
          <w:p w14:paraId="7DEDE6BA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אין אפשרות לזהות ספקים חריגים</w:t>
            </w:r>
          </w:p>
        </w:tc>
        <w:tc>
          <w:tcPr>
            <w:tcW w:w="0" w:type="auto"/>
          </w:tcPr>
          <w:p w14:paraId="6F550557" w14:textId="6734E1DD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השוואת ספקים</w:t>
            </w:r>
          </w:p>
        </w:tc>
        <w:tc>
          <w:tcPr>
            <w:tcW w:w="0" w:type="auto"/>
          </w:tcPr>
          <w:p w14:paraId="0BBC7FFA" w14:textId="08B6FEAE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חברת סיעוד/ספק</w:t>
            </w:r>
          </w:p>
        </w:tc>
      </w:tr>
      <w:tr w:rsidR="00951862" w:rsidRPr="00951862" w14:paraId="3088F345" w14:textId="59864B7F" w:rsidTr="00951862">
        <w:tc>
          <w:tcPr>
            <w:tcW w:w="0" w:type="auto"/>
            <w:hideMark/>
          </w:tcPr>
          <w:p w14:paraId="2E41E207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RDI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מערבב שהות אמיתית עם עיכוב מנהלי</w:t>
            </w:r>
          </w:p>
        </w:tc>
        <w:tc>
          <w:tcPr>
            <w:tcW w:w="0" w:type="auto"/>
          </w:tcPr>
          <w:p w14:paraId="3A54E9C7" w14:textId="72C9C980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הפרדת זמן המתנה מזמן שהות</w:t>
            </w:r>
          </w:p>
        </w:tc>
        <w:tc>
          <w:tcPr>
            <w:tcW w:w="0" w:type="auto"/>
          </w:tcPr>
          <w:p w14:paraId="100B3163" w14:textId="2BBADA49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תאריך תביעה + החלטה</w:t>
            </w:r>
          </w:p>
        </w:tc>
      </w:tr>
      <w:tr w:rsidR="00951862" w:rsidRPr="00951862" w14:paraId="44A1D322" w14:textId="18726C2C" w:rsidTr="00951862">
        <w:tc>
          <w:tcPr>
            <w:tcW w:w="0" w:type="auto"/>
            <w:hideMark/>
          </w:tcPr>
          <w:p w14:paraId="78C1FA07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RDI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גבוה = לא ברור אם בעיה</w:t>
            </w:r>
          </w:p>
        </w:tc>
        <w:tc>
          <w:tcPr>
            <w:tcW w:w="0" w:type="auto"/>
          </w:tcPr>
          <w:p w14:paraId="214C083A" w14:textId="42443B1F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הבחנה יציבות</w:t>
            </w:r>
            <w:r w:rsidRPr="00951862">
              <w:rPr>
                <w:rFonts w:ascii="David" w:eastAsia="Times New Roman" w:hAnsi="David" w:cs="David"/>
                <w:kern w:val="0"/>
                <w14:ligatures w14:val="none"/>
              </w:rPr>
              <w:t xml:space="preserve"> vs </w:t>
            </w: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כשל זיהוי</w:t>
            </w:r>
          </w:p>
        </w:tc>
        <w:tc>
          <w:tcPr>
            <w:tcW w:w="0" w:type="auto"/>
          </w:tcPr>
          <w:p w14:paraId="78AC9937" w14:textId="6699472A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תדירות הערכות</w:t>
            </w:r>
          </w:p>
        </w:tc>
      </w:tr>
      <w:tr w:rsidR="00951862" w:rsidRPr="00951862" w14:paraId="65179B6F" w14:textId="107ECCE4" w:rsidTr="00951862">
        <w:tc>
          <w:tcPr>
            <w:tcW w:w="0" w:type="auto"/>
            <w:hideMark/>
          </w:tcPr>
          <w:p w14:paraId="2F943DE7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אין אפשרות לבדוק שיפור/הידרדרות</w:t>
            </w:r>
          </w:p>
        </w:tc>
        <w:tc>
          <w:tcPr>
            <w:tcW w:w="0" w:type="auto"/>
          </w:tcPr>
          <w:p w14:paraId="5EEEB64B" w14:textId="4E9CE569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ניתוח מגמות לאורך זמן</w:t>
            </w:r>
          </w:p>
        </w:tc>
        <w:tc>
          <w:tcPr>
            <w:tcW w:w="0" w:type="auto"/>
          </w:tcPr>
          <w:p w14:paraId="6B870EAF" w14:textId="7CE4571C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שנת מעבר (בקובץ א')</w:t>
            </w:r>
          </w:p>
        </w:tc>
      </w:tr>
      <w:tr w:rsidR="00951862" w:rsidRPr="00951862" w14:paraId="7CF0DFE1" w14:textId="374B30D5" w:rsidTr="00951862">
        <w:tc>
          <w:tcPr>
            <w:tcW w:w="0" w:type="auto"/>
            <w:hideMark/>
          </w:tcPr>
          <w:p w14:paraId="72F6B0FD" w14:textId="77777777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אין אפשרות להבחין בין פרופילים רפואיים</w:t>
            </w:r>
          </w:p>
        </w:tc>
        <w:tc>
          <w:tcPr>
            <w:tcW w:w="0" w:type="auto"/>
          </w:tcPr>
          <w:p w14:paraId="1ADF26CC" w14:textId="7419BC1E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הבנת קשר קליני</w:t>
            </w:r>
          </w:p>
        </w:tc>
        <w:tc>
          <w:tcPr>
            <w:tcW w:w="0" w:type="auto"/>
          </w:tcPr>
          <w:p w14:paraId="5A9D2C86" w14:textId="06D45575" w:rsidR="00951862" w:rsidRPr="00951862" w:rsidRDefault="00951862" w:rsidP="00951862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51862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מצב רפואי/אבחנה</w:t>
            </w:r>
          </w:p>
        </w:tc>
      </w:tr>
    </w:tbl>
    <w:p w14:paraId="2B49CAFA" w14:textId="77777777" w:rsidR="00F3437C" w:rsidRPr="00951862" w:rsidRDefault="00F3437C" w:rsidP="00951862">
      <w:pPr>
        <w:rPr>
          <w:rFonts w:ascii="David" w:hAnsi="David" w:cs="David"/>
        </w:rPr>
      </w:pPr>
    </w:p>
    <w:sectPr w:rsidR="00F3437C" w:rsidRPr="00951862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6BB"/>
    <w:multiLevelType w:val="multilevel"/>
    <w:tmpl w:val="A7E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42DC"/>
    <w:multiLevelType w:val="multilevel"/>
    <w:tmpl w:val="43A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31AC9"/>
    <w:multiLevelType w:val="multilevel"/>
    <w:tmpl w:val="86C6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84066"/>
    <w:multiLevelType w:val="multilevel"/>
    <w:tmpl w:val="A688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D4229"/>
    <w:multiLevelType w:val="multilevel"/>
    <w:tmpl w:val="C9BC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A4520"/>
    <w:multiLevelType w:val="multilevel"/>
    <w:tmpl w:val="1DB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F7153"/>
    <w:multiLevelType w:val="multilevel"/>
    <w:tmpl w:val="BBB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F04F4"/>
    <w:multiLevelType w:val="multilevel"/>
    <w:tmpl w:val="872A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12102"/>
    <w:multiLevelType w:val="multilevel"/>
    <w:tmpl w:val="116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31565"/>
    <w:multiLevelType w:val="multilevel"/>
    <w:tmpl w:val="DCAE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504104">
    <w:abstractNumId w:val="9"/>
  </w:num>
  <w:num w:numId="2" w16cid:durableId="256208607">
    <w:abstractNumId w:val="8"/>
  </w:num>
  <w:num w:numId="3" w16cid:durableId="1426346592">
    <w:abstractNumId w:val="5"/>
  </w:num>
  <w:num w:numId="4" w16cid:durableId="1028413793">
    <w:abstractNumId w:val="0"/>
  </w:num>
  <w:num w:numId="5" w16cid:durableId="950010202">
    <w:abstractNumId w:val="3"/>
  </w:num>
  <w:num w:numId="6" w16cid:durableId="139419434">
    <w:abstractNumId w:val="2"/>
  </w:num>
  <w:num w:numId="7" w16cid:durableId="2032997861">
    <w:abstractNumId w:val="1"/>
  </w:num>
  <w:num w:numId="8" w16cid:durableId="814445741">
    <w:abstractNumId w:val="4"/>
  </w:num>
  <w:num w:numId="9" w16cid:durableId="651327402">
    <w:abstractNumId w:val="6"/>
  </w:num>
  <w:num w:numId="10" w16cid:durableId="1021081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62"/>
    <w:rsid w:val="001B060F"/>
    <w:rsid w:val="003F1E5E"/>
    <w:rsid w:val="00951862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C5A9"/>
  <w15:chartTrackingRefBased/>
  <w15:docId w15:val="{B0AD43C6-3D67-4F11-9122-C4FF4A61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5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5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5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5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518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5186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518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5186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518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518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5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5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518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8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8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518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186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51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815</Words>
  <Characters>4143</Characters>
  <Application>Microsoft Office Word</Application>
  <DocSecurity>0</DocSecurity>
  <Lines>118</Lines>
  <Paragraphs>115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2026-02-16T07:55:00Z</dcterms:created>
  <dcterms:modified xsi:type="dcterms:W3CDTF">2026-02-16T08:00:00Z</dcterms:modified>
</cp:coreProperties>
</file>