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ניתוח הדרדרות לאומי בסיעוד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מעברי רמות גמלה - תובנות, דפוסים וסייגים</w:t>
      </w:r>
    </w:p>
    <w:p>
      <w:pPr>
        <w:pBdr>
          <w:top w:val="single" w:color="2E75B6" w:sz="4" w:space="12"/>
        </w:pBd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פברואר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שני מקורות נתונים: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מקור א': כלל מעברי רמה נוב' 2018 - אוג' 2025 (113,925 מעברים)</w:t>
      </w:r>
    </w:p>
    <w:p>
      <w:pPr>
        <w:spacing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מקור ב': החלטות זכאות 2025 שבהן הוגדלה רמה (56,450 החלטות)</w:t>
      </w:r>
    </w:p>
    <w:p>
      <w:r>
        <w:br w:type="page"/>
      </w:r>
    </w:p>
    <w:p>
      <w:pPr>
        <w:pStyle w:val="Heading1"/>
      </w:pPr>
      <w:r>
        <w:t xml:space="preserve">הערה מתודולוגית חשובה</w:t>
      </w:r>
    </w:p>
    <w:p>
      <w:pPr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הדוח מבוסס על שני מקורות נתונים שונים במהותם, ויש לקרוא אותם בנפרד: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מקור א' (קובץ מעברי רמות, 2018-2025): כולל את כלל 113,925 המעברים שבוצעו מאז הרפורמה. שהות ממוצעת: 15-17 חודשים. כולל נתוני שירותים.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מקור ב' (החלטות 2025): כולל 56,450 החלטות שהתקבלו ב-2025 בלבד. שהות ממוצעת: 24-32 חודשים. מפורט לפי מגדר, גיל, ושילובם.</w:t>
      </w:r>
    </w:p>
    <w:p>
      <w:pPr>
        <w:spacing w:after="120"/>
        <w:jc w:val="right"/>
        <w:rPr>
          <w:b w:val="false"/>
          <w:bCs w:val="false"/>
        </w:rPr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הפער בשהות בין המקורות (16 לעומת 28 חודשים) אינו מעיד על הידרדרות המערכת. מדובר בהטיית שרידות (Survivorship Bias): מי שההחלטה התקבלה ב-2025 הוא בהגדרה מי ששהה ברמה זמן ארוך יותר - כי מי שהיה צריך לעבור מהר כבר עבר בשנים קודמות. ככל שהרפורמה מתבגרת, קוהורטת המעברים כוללת יותר 'שוהים ארוכים'.</w:t>
      </w:r>
    </w:p>
    <w:p>
      <w:pPr>
        <w:spacing w:before="200" w:after="8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סייגים נוספים (מהאנליסט):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לא ניתן להסיק מהנתונים על הסתברות מעבר לרמה גבוהה יותר - לא כל הזכאים עוברים רמה כלל.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יחידת הזמן לבדיקת שיעורי מעבר טרם נקבעה - ולה השפעה מהותית על התוצאות.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נתוני השירותים חסרים קבוצת ביקורת (מי שלא עבר רמה) - אי אפשר לקבוע סיבתיות.</w:t>
      </w:r>
    </w:p>
    <w:p>
      <w:pPr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לפיכך, הניתוח מתמקד בפערים יחסיים בתוך כל מקור בנפרד (מגדר, גיל, סוג מעבר) - שאינם מושפעים מההטיה.</w:t>
      </w:r>
    </w:p>
    <w:p>
      <w:r>
        <w:br w:type="page"/>
      </w:r>
    </w:p>
    <w:p>
      <w:pPr>
        <w:pStyle w:val="Heading1"/>
      </w:pPr>
      <w:r>
        <w:t xml:space="preserve">תקציר מנהלים</w:t>
      </w:r>
    </w:p>
    <w:p>
      <w:pPr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ניתוח של 113,925 מעברי רמות גמלה ו-56,450 החלטות 2025 חושף ארבעה דפוסים מערכתיים. הממצאים מבוססים על פערים יחסיים בתוך הנתונים ולא על השוואה בין תקופות.</w:t>
      </w:r>
    </w:p>
    <w:p>
      <w:pPr>
        <w:pStyle w:val="Heading2"/>
      </w:pPr>
      <w:r>
        <w:t xml:space="preserve">ארבעה ממצאים מרכזיים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26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ממצא</w:t>
            </w:r>
          </w:p>
        </w:tc>
        <w:tc>
          <w:tcPr>
            <w:tcW w:type="dxa" w:w="6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משמעות ניהולית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פער מגדרי עקבי</w:t>
            </w:r>
          </w:p>
        </w:tc>
        <w:tc>
          <w:tcPr>
            <w:tcW w:type="dxa" w:w="6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נשים ממתינות 4.9 חודשים יותר מגברים בממוצע (20-24%) - בכל רמת גמלה, בכל סוג מעבר, ובכל גודל קפיצה. דפוס מערכתי עקבי.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אפקט גיל דרמטי</w:t>
            </w:r>
          </w:p>
        </w:tc>
        <w:tc>
          <w:tcPr>
            <w:tcW w:type="dxa" w:w="6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בני 85+ שוהים 10.2 חודשים יותר מבני עד 74. אינטראקציה גיל-מגדר: נשים 85+ ברמה 1 = 40.3 חודשים, גברים עד 74 = 19.9. פער x2.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סל שירותים חד-ממדי</w:t>
            </w:r>
          </w:p>
        </w:tc>
        <w:tc>
          <w:tcPr>
            <w:tcW w:type="dxa" w:w="6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72% מכלל המעברים (2018-2025) צרכו סוג שירות אחד בלבד. 44.6% מרמה 1 לא קיבלו שום שירות לפני המעבר. (סייג: אין קבוצת ביקורת.)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37% קפיצות חריגות</w:t>
            </w:r>
          </w:p>
        </w:tc>
        <w:tc>
          <w:tcPr>
            <w:tcW w:type="dxa" w:w="64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42,213 מקרים עוברים 2+ רמות בבת אחת. 13.7% קפצו 3+ רמות. הקפיצות מהירות יותר (14.3 חודשים vs 16 הדרגתי) - הדרדרות מואצת בלתי מזוהה.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פערי מגדר - דפוס מערכתי עקבי</w:t>
      </w:r>
    </w:p>
    <w:p>
      <w:pPr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הפער המגדרי הוא הממצא החזק ביותר בנתונים: הוא עקבי בתוך שני המקורות, בכל רמה, בכל סוג מעבר, ובכל חתך. מאחר שההטיית שרידות משפיעה באופן שווה על גברים ונשים, הפער היחסי ביניהם תקף לחלוטין.</w:t>
      </w:r>
    </w:p>
    <w:p>
      <w:pPr>
        <w:pStyle w:val="Heading3"/>
      </w:pPr>
      <w:r>
        <w:t xml:space="preserve">שהות ממוצעת לפי רמת מוצא ומגדר (מקור ב' - 2025, חודשים)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200"/>
        <w:gridCol w:w="1000"/>
        <w:gridCol w:w="1200"/>
        <w:gridCol w:w="1826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גברים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נשים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 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יחס נ:ג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מקרים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28.6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32.3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3.7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1.82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17,871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24.0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29.0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5.0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1.57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20,301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24.4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30.3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5.8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1.44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10,591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24.9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30.5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5.6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1.59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6,212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22.5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4.4</w:t>
            </w:r>
          </w:p>
        </w:tc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19%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1.10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1,475</w:t>
            </w:r>
          </w:p>
        </w:tc>
      </w:tr>
    </w:tbl>
    <w:p>
      <w:pPr>
        <w:spacing w:before="200" w:after="8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תובנות: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הפער הגבוה ביותר ברמה 3 (5.8 חודשים, 24%) - נשים ברמת סיעוד בינונית שוהות הכי הרבה יותר מגברים.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הפער קיים גם בחציון (5.6 חודשים) - לא מדובר בערכים קיצוניים שמושכים את הממוצע.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נשים מהוות 61.6% מכלל המקרים - הנפגעות העיקריות.</w:t>
      </w:r>
    </w:p>
    <w:p>
      <w:pPr>
        <w:pStyle w:val="Heading3"/>
      </w:pPr>
      <w:r>
        <w:t xml:space="preserve">5 הפערים הגדולים ביותר לפי סוג מעבר (מקור ב')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800"/>
        <w:gridCol w:w="2026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מעבר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גברים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נשים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 (חודשים)</w:t>
            </w:r>
          </w:p>
        </w:tc>
        <w:tc>
          <w:tcPr>
            <w:tcW w:type="dxa" w:w="2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מקרים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1→4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31.8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38.4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6.6</w:t>
            </w:r>
          </w:p>
        </w:tc>
        <w:tc>
          <w:tcPr>
            <w:tcW w:type="dxa" w:w="2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616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3→5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29.5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6.3</w:t>
            </w:r>
          </w:p>
        </w:tc>
        <w:tc>
          <w:tcPr>
            <w:tcW w:type="dxa" w:w="2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2,205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1→5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30.1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36.1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6.0</w:t>
            </w:r>
          </w:p>
        </w:tc>
        <w:tc>
          <w:tcPr>
            <w:tcW w:type="dxa" w:w="2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474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2→3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24.2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30.0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5.7</w:t>
            </w:r>
          </w:p>
        </w:tc>
        <w:tc>
          <w:tcPr>
            <w:tcW w:type="dxa" w:w="2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13,263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3→4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25.2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30.9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5.7</w:t>
            </w:r>
          </w:p>
        </w:tc>
        <w:tc>
          <w:tcPr>
            <w:tcW w:type="dxa" w:w="2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5,935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אפקט גיל - ככל שמבוגרים יותר, שוהים יותר</w:t>
      </w:r>
    </w:p>
    <w:p>
      <w:pPr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הגיל הוא המנבא החזק ביותר לאורך השהות. גם כאן, הפער היחסי בין קבוצות הגיל תקף מאחר שההטיה משפיעה באופן דומה על כל הגילאים.</w:t>
      </w:r>
    </w:p>
    <w:p>
      <w:pPr>
        <w:pStyle w:val="Heading3"/>
      </w:pPr>
      <w:r>
        <w:t xml:space="preserve">שהות ממוצעת לפי גיל ורמת מוצא (מקור ב' - 2025, חודשים)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500"/>
        <w:gridCol w:w="1700"/>
        <w:gridCol w:w="1826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 74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75-84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85+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גרדיאנט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מקרים 85+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24.0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30.9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38.5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+14.5 (60%)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4,240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21.7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26.7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31.1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+9.4 (43%)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6,512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20.5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24.7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31.6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+11.0 (54%)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5,565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20.6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25.4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30.9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+10.3 (50%)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3,774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21.2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24.0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26.8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+5.6 (26%)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648</w:t>
            </w:r>
          </w:p>
        </w:tc>
      </w:tr>
    </w:tbl>
    <w:p>
      <w:pPr>
        <w:spacing w:before="200" w:after="8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תובנות: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ברמה 1, בני 85+ שוהים 14.5 חודשים יותר מבני עד 74 - פער של 60%.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קבוצת 75-84 היא הגדולה ביותר (44.5%) - מרכז הכובד של המערכת.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ברמה 5 הגרדיאנט נמוך יחסית (26%) - כשההדרדרות ברורה, הגיל פחות משפיע.</w:t>
      </w:r>
    </w:p>
    <w:p>
      <w:pPr>
        <w:pStyle w:val="Heading3"/>
      </w:pPr>
      <w:r>
        <w:t xml:space="preserve">אינטראקציה גיל x מגדר - הפרופיל הקיצוני (רמה 1, מקור ב')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1200"/>
        <w:gridCol w:w="1626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פרופיל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מקרים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ממוצע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חציון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שנים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יחס לבסיס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גברים עד 74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1,315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19.9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1.7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1.0 (בסיס)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נשים 75-84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3,249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25.7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2.1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x1.29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גברים 85+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3,220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27.9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2.3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x1.40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נשים עד 74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5,847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32.6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2.7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x1.64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גברים 75-84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1,800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36.1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3.0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x1.81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נשים 85+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2,440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40.3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41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3.4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x2.03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נשים 85+ שוהות פי 2 מגברים צעירים - שילוב גיל + מגדר מכפיל את הפער.</w:t>
      </w:r>
    </w:p>
    <w:p>
      <w:r>
        <w:br w:type="page"/>
      </w:r>
    </w:p>
    <w:p>
      <w:pPr>
        <w:pStyle w:val="Heading1"/>
      </w:pPr>
      <w:r>
        <w:t xml:space="preserve">3. דפוסי מעבר - 37% קפיצות</w:t>
      </w:r>
    </w:p>
    <w:p>
      <w:pPr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ניתוח 113,925 מעברים (מקור א') חושף שיותר משליש עוברים 2+ רמות בבת אחת. הערה: אי אפשר לדעת מתוך הנתונים האם מדובר בהדרדרות שלא זוהתה או בהדרדרות מהירה בפועל - נדרשים נתונים על תדירות הערכות.</w:t>
      </w:r>
    </w:p>
    <w:p>
      <w:pPr>
        <w:pStyle w:val="Heading3"/>
      </w:pPr>
      <w:r>
        <w:t xml:space="preserve">התפלגות לפי גודל קפיצה (מקור א')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400"/>
        <w:gridCol w:w="1200"/>
        <w:gridCol w:w="1826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רמות שינוי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מקרים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אחוז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ממוצע שהות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חציון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71,712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62.9%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הדרגתי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26,623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23.4%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15.8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12,495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11.0%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14.3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קפיצה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2,676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2.3%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14.5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419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0.4%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18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1→6</w:t>
            </w:r>
          </w:p>
        </w:tc>
      </w:tr>
    </w:tbl>
    <w:p>
      <w:pPr>
        <w:pStyle w:val="Heading3"/>
      </w:pPr>
      <w:r>
        <w:t xml:space="preserve">מעברים נפוצים (מקור א')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1400"/>
        <w:gridCol w:w="1200"/>
        <w:gridCol w:w="2226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מעבר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מקרים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% מסה"כ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ממוצע שהות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חציון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3→4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22,493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19.7%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16.9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נפוץ ביותר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2→3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21,424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18.8%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15.5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4→5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10,789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9.5%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16.6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5→6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10,316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9.1%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15.3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4→6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10,208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9.0%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15.0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קפיצה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3→6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8,544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7.5%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14.2</w:t>
            </w:r>
          </w:p>
        </w:tc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22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קפיצה</w:t>
            </w:r>
          </w:p>
        </w:tc>
      </w:tr>
    </w:tbl>
    <w:p>
      <w:pPr>
        <w:spacing w:before="200" w:after="8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תובנות: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מעבר 3→4 הנפוץ ביותר (22,493 = 19.7%). צוואר בקבוק: רמה 3 היא 'תחנת מעבר' מרכזית.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קפיצות 3+ רמות מהירות יותר (14.3 חודשים) ממעברים הדרגתיים (16.0) - ייתכן הדרדרות מואצת, ייתכן זיהוי מאוחר.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מרמה 1: 53.8% עוברים ל-2, אך 14.8% קופצים ישר ל-4/5/6.</w:t>
      </w:r>
    </w:p>
    <w:p>
      <w:r>
        <w:br w:type="page"/>
      </w:r>
    </w:p>
    <w:p>
      <w:pPr>
        <w:pStyle w:val="Heading1"/>
      </w:pPr>
      <w:r>
        <w:t xml:space="preserve">4. צריכת שירותים - תמונה חלקית</w:t>
      </w:r>
    </w:p>
    <w:p>
      <w:pPr>
        <w:spacing w:after="12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ניתוח השירותים מתבסס על מקור א' (2018-2025). סייג מרכזי: הנתונים כוללים רק את מי שעבר רמה. ללא קבוצת ביקורת (מי שנשאר באותה רמה) אי אפשר לקבוע שמיעוט שירותים גורם להדרדרות - ייתכן שזו מאפיין של אוכלוסייה מסוימת.</w:t>
      </w:r>
    </w:p>
    <w:p>
      <w:pPr>
        <w:pStyle w:val="Heading3"/>
      </w:pPr>
      <w:r>
        <w:t xml:space="preserve">מגוון שירותים לפני מעבר רמה (מקור א')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1600"/>
        <w:gridCol w:w="1600"/>
        <w:gridCol w:w="1626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0 שירותים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שירות 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2 שירותים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3+ שירותים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סה"כ מקרים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44.6%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51.3%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3.8%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0.3%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12,443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4.9%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82.5%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11.4%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1.1%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33,082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5.2%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73.5%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18.2%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3.1%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37,087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7.1%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68.0%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21.1%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3.7%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20,997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10.4%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63.1%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22.2%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4.3%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10,316</w:t>
            </w:r>
          </w:p>
        </w:tc>
      </w:tr>
    </w:tbl>
    <w:p>
      <w:pPr>
        <w:pStyle w:val="Heading3"/>
      </w:pPr>
      <w:r>
        <w:t xml:space="preserve">אחוז מקבלי שירות לפי סוג (מקור א')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300"/>
        <w:gridCol w:w="1300"/>
        <w:gridCol w:w="1300"/>
        <w:gridCol w:w="1100"/>
        <w:gridCol w:w="1626"/>
      </w:tblGrid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רמה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טיפול אישי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מרכז יום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מוצרי ספיגה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משדר מצוקה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כביסה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קהילה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53.2%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1.7%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2.3%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2.0%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0.0%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0.7%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93.2%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3.6%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5.8%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4.7%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0.1%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1.2%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93.4%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5.1%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10.8%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8.1%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0.2%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1.8%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90.6%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4.3%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15.6%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9.7%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0.2%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1.2%</w:t>
            </w:r>
          </w:p>
        </w:tc>
      </w:tr>
      <w:tr>
        <w:tc>
          <w:tcPr>
            <w:tcW w:type="dxa" w:w="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86.4%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4.6%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19.0%</w:t>
            </w:r>
          </w:p>
        </w:tc>
        <w:tc>
          <w:tcPr>
            <w:tcW w:type="dxa" w:w="13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9.1%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0.2%</w:t>
            </w:r>
          </w:p>
        </w:tc>
        <w:tc>
          <w:tcPr>
            <w:tcW w:type="dxa" w:w="1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1.3%</w:t>
            </w:r>
          </w:p>
        </w:tc>
      </w:tr>
    </w:tbl>
    <w:p>
      <w:pPr>
        <w:spacing w:before="200" w:after="8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תצפיות (לא מסקנות סיבתיות):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44.6% מרמה 1 ללא שירותים - ייתכן שאלה אנשים שנכנסו למערכת לראשונה (לא היו זכאים קודם).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הסל חד-ממדי: 72% צרכו סוג אחד בלבד. טיפול אישי שולט; שאר השירותים שוליים.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מוצרי ספיגה עולים עם הרמה (2.3%→19%) - קורלציה עם חומרה, אך אינה מנבאת.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שירותי קהילה תומכת שוליים (0.7%-1.8%) - שאלה: האם הרחבתם תשנה דפוסים?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לבדיקה: השוואה מול קבוצת ביקורת (זכאים שלא עברו רמה) כדי לקבוע סיבתיות.</w:t>
      </w:r>
    </w:p>
    <w:p>
      <w:r>
        <w:br w:type="page"/>
      </w:r>
    </w:p>
    <w:p>
      <w:pPr>
        <w:pStyle w:val="Heading1"/>
      </w:pPr>
      <w:r>
        <w:t xml:space="preserve">5. המלצות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600"/>
        <w:gridCol w:w="1400"/>
        <w:gridCol w:w="1326"/>
      </w:tblGrid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המלצה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פירוט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1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אופק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ביקורת מגדרית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בדיקה מערכתית של תהליכי הערכה: האם כלי ההערכה מוטים? האם תדירות הבדיקות שונה? הפער של 4.9 חודשים הוא עובדה - הסיבה דורשת חקירה.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קריטי</w:t>
            </w:r>
          </w:p>
        </w:tc>
        <w:tc>
          <w:tcPr>
            <w:tcW w:type="dxa" w:w="1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Q1-Q2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פרוטוקול גיל 85+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מעקב יזום עם תדירות בדיקה מוגברת לבני 85+. פער של 10+ חודשים מצדיק התייחסות ייעודית.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קריטי</w:t>
            </w:r>
          </w:p>
        </w:tc>
        <w:tc>
          <w:tcPr>
            <w:tcW w:type="dxa" w:w="1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Q1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השלמת נתונים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בקשה מהאנליסט: (א) קבוצת ביקורת לשירותים, (ב) פילוח גיאוגרפי/ספק, (ג) תדירות הערכות, (ד) הגדרת יחידת זמן לשיעורי מעבר.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Q1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ניתוח קפיצות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חקירת 15,590 מקרי קפיצה (3+ רמות): האם הדרדרות מואצת או כשל זיהוי? נדרש ניתוח תהליכי הערכה.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Q2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דשבורד מעקב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הקמת דשבורד עם פילוח מגדר/גיל/שירותים. מדדים מוצעים: מדד שהות יחסית ומדד מגוון שירותים (ראה מסמך מדדים).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1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Q2</w:t>
            </w:r>
          </w:p>
        </w:tc>
      </w:tr>
      <w:tr>
        <w:tc>
          <w:tcPr>
            <w:tcW w:type="dxa" w:w="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בחינת סל שירותים</w:t>
            </w:r>
          </w:p>
        </w:tc>
        <w:tc>
          <w:tcPr>
            <w:tcW w:type="dxa" w:w="3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ניתוח כדאיות הרחבת שירותי מניעה (קהילה, מרכזי יום) - מותנה בהשלמת קבוצת ביקורת.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בינוני</w:t>
            </w:r>
          </w:p>
        </w:tc>
        <w:tc>
          <w:tcPr>
            <w:tcW w:type="dxa" w:w="13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Q3</w:t>
            </w:r>
          </w:p>
        </w:tc>
      </w:tr>
    </w:tbl>
    <w:p>
      <w:pPr>
        <w:pStyle w:val="Heading2"/>
      </w:pPr>
      <w:r>
        <w:t xml:space="preserve">מה אי אפשר לומר מהנתונים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אי אפשר להשוות שהות 2025 לשהות היסטורית - הטיית שרידות.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אי אפשר לקבוע שמיעוט שירותים גורם להדרדרות - אין קבוצת ביקורת.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אי אפשר לחשב שיעורי מעבר (הסתברות) - אין מכנה (כלל הזכאים).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  <w:rtl/>
        </w:rPr>
        <w:t xml:space="preserve">אי אפשר לפלח לפי גיאוגרפיה, ספק, או מצב רפואי - חסרים שדות.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אגף קשישים ושירותי סיעוד - מסמך פנימי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ביטוח לאומי | ניתוח הדרדרות לאומי בסיעוד | פברואר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jc w:val="right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jc w:val="right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jc w:val="right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2026-02-15T18:48:21.392Z</dcterms:created>
  <dcterms:modified xsi:type="dcterms:W3CDTF">2026-02-15T18:48:21.393Z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