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4CCD0" w14:textId="77777777" w:rsidR="00AA68DA" w:rsidRPr="00AA68DA" w:rsidRDefault="00AA68DA" w:rsidP="00261884">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AA68DA">
        <w:rPr>
          <w:rFonts w:ascii="Times New Roman" w:eastAsia="Times New Roman" w:hAnsi="Times New Roman" w:cs="Times New Roman"/>
          <w:b/>
          <w:bCs/>
          <w:kern w:val="36"/>
          <w:sz w:val="44"/>
          <w:szCs w:val="44"/>
          <w:rtl/>
        </w:rPr>
        <w:t>מדיניות להבטחת קיימות המימון לטיפול ארוך טווח</w:t>
      </w:r>
    </w:p>
    <w:p w14:paraId="34F238DB" w14:textId="77777777" w:rsidR="00AA68DA" w:rsidRPr="00AA68DA" w:rsidRDefault="00AA68DA" w:rsidP="00261884">
      <w:pPr>
        <w:spacing w:before="100" w:beforeAutospacing="1" w:after="100" w:afterAutospacing="1" w:line="240" w:lineRule="auto"/>
        <w:rPr>
          <w:rFonts w:ascii="Times New Roman" w:eastAsia="Times New Roman" w:hAnsi="Times New Roman" w:cs="Times New Roman"/>
          <w:sz w:val="32"/>
          <w:szCs w:val="32"/>
        </w:rPr>
      </w:pPr>
      <w:r w:rsidRPr="00AA68DA">
        <w:rPr>
          <w:rFonts w:ascii="Times New Roman" w:eastAsia="Times New Roman" w:hAnsi="Times New Roman" w:cs="Times New Roman"/>
          <w:sz w:val="32"/>
          <w:szCs w:val="32"/>
          <w:rtl/>
        </w:rPr>
        <w:t xml:space="preserve">סקירת הערכות צרכים </w:t>
      </w:r>
      <w:proofErr w:type="spellStart"/>
      <w:r w:rsidRPr="00AA68DA">
        <w:rPr>
          <w:rFonts w:ascii="Times New Roman" w:eastAsia="Times New Roman" w:hAnsi="Times New Roman" w:cs="Times New Roman"/>
          <w:sz w:val="32"/>
          <w:szCs w:val="32"/>
          <w:rtl/>
        </w:rPr>
        <w:t>וקריטריוני</w:t>
      </w:r>
      <w:proofErr w:type="spellEnd"/>
      <w:r w:rsidRPr="00AA68DA">
        <w:rPr>
          <w:rFonts w:ascii="Times New Roman" w:eastAsia="Times New Roman" w:hAnsi="Times New Roman" w:cs="Times New Roman"/>
          <w:sz w:val="32"/>
          <w:szCs w:val="32"/>
          <w:rtl/>
        </w:rPr>
        <w:t xml:space="preserve"> זכאות במדינות ה</w:t>
      </w:r>
      <w:r w:rsidRPr="00AA68DA">
        <w:rPr>
          <w:rFonts w:ascii="Times New Roman" w:eastAsia="Times New Roman" w:hAnsi="Times New Roman" w:cs="Times New Roman"/>
          <w:sz w:val="32"/>
          <w:szCs w:val="32"/>
        </w:rPr>
        <w:t>-OECD</w:t>
      </w:r>
    </w:p>
    <w:p w14:paraId="4B7BF59C"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tl/>
        </w:rPr>
        <w:t>תקציר מנהלים</w:t>
      </w:r>
    </w:p>
    <w:p w14:paraId="6D8A4985" w14:textId="77777777" w:rsidR="00AA68DA" w:rsidRPr="00AA68DA" w:rsidRDefault="00AA68DA" w:rsidP="00261884">
      <w:p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 xml:space="preserve">מסמך זה מהווה דוח ראשוני העוסק בהערכות צרכים </w:t>
      </w:r>
      <w:proofErr w:type="spellStart"/>
      <w:r w:rsidRPr="00AA68DA">
        <w:rPr>
          <w:rFonts w:ascii="Times New Roman" w:eastAsia="Times New Roman" w:hAnsi="Times New Roman" w:cs="Times New Roman"/>
          <w:sz w:val="24"/>
          <w:szCs w:val="24"/>
          <w:rtl/>
        </w:rPr>
        <w:t>וקריטריוני</w:t>
      </w:r>
      <w:proofErr w:type="spellEnd"/>
      <w:r w:rsidRPr="00AA68DA">
        <w:rPr>
          <w:rFonts w:ascii="Times New Roman" w:eastAsia="Times New Roman" w:hAnsi="Times New Roman" w:cs="Times New Roman"/>
          <w:sz w:val="24"/>
          <w:szCs w:val="24"/>
          <w:rtl/>
        </w:rPr>
        <w:t xml:space="preserve"> זכאות לטיפול ארוך טווח. גרסה שנייה תכלול מדינות נוספות, טבלאות נוספות ותיאור מקיף יותר של הממצאים</w:t>
      </w:r>
      <w:r w:rsidRPr="00AA68DA">
        <w:rPr>
          <w:rFonts w:ascii="Times New Roman" w:eastAsia="Times New Roman" w:hAnsi="Times New Roman" w:cs="Times New Roman"/>
          <w:sz w:val="24"/>
          <w:szCs w:val="24"/>
        </w:rPr>
        <w:t>.</w:t>
      </w:r>
    </w:p>
    <w:p w14:paraId="6D336A13"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1. </w:t>
      </w:r>
      <w:proofErr w:type="spellStart"/>
      <w:r w:rsidRPr="00AA68DA">
        <w:rPr>
          <w:rFonts w:ascii="Times New Roman" w:eastAsia="Times New Roman" w:hAnsi="Times New Roman" w:cs="Times New Roman"/>
          <w:b/>
          <w:bCs/>
          <w:sz w:val="36"/>
          <w:szCs w:val="36"/>
          <w:rtl/>
        </w:rPr>
        <w:t>קריטריוני</w:t>
      </w:r>
      <w:proofErr w:type="spellEnd"/>
      <w:r w:rsidRPr="00AA68DA">
        <w:rPr>
          <w:rFonts w:ascii="Times New Roman" w:eastAsia="Times New Roman" w:hAnsi="Times New Roman" w:cs="Times New Roman"/>
          <w:b/>
          <w:bCs/>
          <w:sz w:val="36"/>
          <w:szCs w:val="36"/>
          <w:rtl/>
        </w:rPr>
        <w:t xml:space="preserve"> זכאות לקביעת גישה לטיפול ארוך טווח במדינות שונות</w:t>
      </w:r>
    </w:p>
    <w:p w14:paraId="6879575B" w14:textId="77777777" w:rsidR="00AA68DA" w:rsidRPr="00AA68DA" w:rsidRDefault="00AA68DA" w:rsidP="00261884">
      <w:p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 xml:space="preserve">מדינות משתמשות </w:t>
      </w:r>
      <w:proofErr w:type="spellStart"/>
      <w:r w:rsidRPr="00AA68DA">
        <w:rPr>
          <w:rFonts w:ascii="Times New Roman" w:eastAsia="Times New Roman" w:hAnsi="Times New Roman" w:cs="Times New Roman"/>
          <w:sz w:val="24"/>
          <w:szCs w:val="24"/>
          <w:rtl/>
        </w:rPr>
        <w:t>בקריטריוני</w:t>
      </w:r>
      <w:proofErr w:type="spellEnd"/>
      <w:r w:rsidRPr="00AA68DA">
        <w:rPr>
          <w:rFonts w:ascii="Times New Roman" w:eastAsia="Times New Roman" w:hAnsi="Times New Roman" w:cs="Times New Roman"/>
          <w:sz w:val="24"/>
          <w:szCs w:val="24"/>
          <w:rtl/>
        </w:rPr>
        <w:t xml:space="preserve"> זכאות כדי לקבוע האם אדם זכאי להטבות טיפול ארוך טווח, במטרה להבטיח הקצאה יעילה והוגנת של משאבים מוגבלים לאלו הזקוקים להם ביותר. ברוב המדינות, הקריטריונים כוללים</w:t>
      </w:r>
      <w:r w:rsidRPr="00AA68DA">
        <w:rPr>
          <w:rFonts w:ascii="Times New Roman" w:eastAsia="Times New Roman" w:hAnsi="Times New Roman" w:cs="Times New Roman"/>
          <w:sz w:val="24"/>
          <w:szCs w:val="24"/>
        </w:rPr>
        <w:t>:</w:t>
      </w:r>
    </w:p>
    <w:p w14:paraId="12193306" w14:textId="77777777" w:rsidR="00AA68DA" w:rsidRPr="00AA68DA" w:rsidRDefault="00AA68DA" w:rsidP="002618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בדיקת הכנסות ונכסים</w:t>
      </w:r>
    </w:p>
    <w:p w14:paraId="6BC73569" w14:textId="77777777" w:rsidR="00AA68DA" w:rsidRPr="00AA68DA" w:rsidRDefault="00AA68DA" w:rsidP="002618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מגבלות גיל</w:t>
      </w:r>
    </w:p>
    <w:p w14:paraId="5458DAE1" w14:textId="77777777" w:rsidR="00AA68DA" w:rsidRPr="00AA68DA" w:rsidRDefault="00AA68DA" w:rsidP="002618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מצב מגורים</w:t>
      </w:r>
    </w:p>
    <w:p w14:paraId="6FD1CC91" w14:textId="77777777" w:rsidR="00AA68DA" w:rsidRPr="00AA68DA" w:rsidRDefault="00AA68DA" w:rsidP="002618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סטטוס תעסוקה או ביטוח</w:t>
      </w:r>
    </w:p>
    <w:p w14:paraId="5EA1C6EB" w14:textId="77777777" w:rsidR="00AA68DA" w:rsidRPr="00AA68DA" w:rsidRDefault="00AA68DA" w:rsidP="002618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מעמד תושבות</w:t>
      </w:r>
    </w:p>
    <w:p w14:paraId="7F59031A" w14:textId="77777777" w:rsidR="00AA68DA" w:rsidRPr="00AA68DA" w:rsidRDefault="00AA68DA" w:rsidP="002618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הערכת צרכים (שתתואר בפרק הבא)</w:t>
      </w:r>
    </w:p>
    <w:p w14:paraId="14D90591" w14:textId="77777777" w:rsidR="00AA68DA" w:rsidRPr="00AA68DA" w:rsidRDefault="00AA68DA" w:rsidP="00261884">
      <w:p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יש שוני משמעותי בין המדינות בהתייחסות לגיל כקריטריון לזכאות. חלק מהמדינות מתכננות את התוכניות שלהן במיוחד עבור אנשים מעל גיל מסוים (בדרך כלל 60 או 65), בעוד אחרות אינן מציינות מגבלת גיל או כוללות את כל קבוצות הגיל</w:t>
      </w:r>
      <w:r w:rsidRPr="00AA68DA">
        <w:rPr>
          <w:rFonts w:ascii="Times New Roman" w:eastAsia="Times New Roman" w:hAnsi="Times New Roman" w:cs="Times New Roman"/>
          <w:sz w:val="24"/>
          <w:szCs w:val="24"/>
        </w:rPr>
        <w:t>.</w:t>
      </w:r>
    </w:p>
    <w:p w14:paraId="64B74EBC"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2. </w:t>
      </w:r>
      <w:r w:rsidRPr="00AA68DA">
        <w:rPr>
          <w:rFonts w:ascii="Times New Roman" w:eastAsia="Times New Roman" w:hAnsi="Times New Roman" w:cs="Times New Roman"/>
          <w:b/>
          <w:bCs/>
          <w:sz w:val="36"/>
          <w:szCs w:val="36"/>
          <w:rtl/>
        </w:rPr>
        <w:t>הערכות צרכים לטיפול ארוך טווח</w:t>
      </w:r>
    </w:p>
    <w:p w14:paraId="675471F0" w14:textId="77777777" w:rsidR="00AA68DA" w:rsidRPr="00AA68DA" w:rsidRDefault="00AA68DA" w:rsidP="00261884">
      <w:p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כל המדינות דורשות הערכת צרכים כתנאי מקדים לקבלת הטבות, למעט מספר חריגים כמו שירותים משלימים בצרפת ובבלגיה. טווח רחב של מדינות דורשות גם שהפרט יהיה מסונף למערכת הביטוח המקומית או הלאומית כתנאי לזכאות</w:t>
      </w:r>
      <w:r w:rsidRPr="00AA68DA">
        <w:rPr>
          <w:rFonts w:ascii="Times New Roman" w:eastAsia="Times New Roman" w:hAnsi="Times New Roman" w:cs="Times New Roman"/>
          <w:sz w:val="24"/>
          <w:szCs w:val="24"/>
        </w:rPr>
        <w:t>.</w:t>
      </w:r>
    </w:p>
    <w:p w14:paraId="2DA3F6C1" w14:textId="77777777" w:rsidR="00AA68DA" w:rsidRPr="00AA68DA" w:rsidRDefault="00AA68DA" w:rsidP="00261884">
      <w:p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התהליך והקריטריונים להערכת צרכים משתנים בין המדינות, בהתייחס ל</w:t>
      </w:r>
      <w:r w:rsidRPr="00AA68DA">
        <w:rPr>
          <w:rFonts w:ascii="Times New Roman" w:eastAsia="Times New Roman" w:hAnsi="Times New Roman" w:cs="Times New Roman"/>
          <w:sz w:val="24"/>
          <w:szCs w:val="24"/>
        </w:rPr>
        <w:t>:</w:t>
      </w:r>
    </w:p>
    <w:p w14:paraId="063E198B" w14:textId="77777777" w:rsidR="00AA68DA" w:rsidRPr="00AA68DA" w:rsidRDefault="00AA68DA" w:rsidP="0026188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מי מבצע את ההערכה</w:t>
      </w:r>
    </w:p>
    <w:p w14:paraId="17668B4B" w14:textId="77777777" w:rsidR="00AA68DA" w:rsidRPr="00AA68DA" w:rsidRDefault="00AA68DA" w:rsidP="0026188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אילו סוגי צרכים נבחנים</w:t>
      </w:r>
    </w:p>
    <w:p w14:paraId="53FA6CA6" w14:textId="77777777" w:rsidR="00AA68DA" w:rsidRPr="00AA68DA" w:rsidRDefault="00AA68DA" w:rsidP="0026188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מערכות הניקוד המשמשות להערכת חומרת הצרכים</w:t>
      </w:r>
    </w:p>
    <w:p w14:paraId="4927032E" w14:textId="77777777" w:rsidR="00AA68DA" w:rsidRPr="00AA68DA" w:rsidRDefault="00AA68DA" w:rsidP="0026188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האם גורמים חברתיים וחיצוניים נלקחים בחשבון</w:t>
      </w:r>
    </w:p>
    <w:p w14:paraId="78B1E49B" w14:textId="77777777" w:rsidR="00AA68DA" w:rsidRPr="00AA68DA" w:rsidRDefault="00AA68DA" w:rsidP="0026188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כיצד מחושב הציון הסופי</w:t>
      </w:r>
    </w:p>
    <w:p w14:paraId="5B9C19E6" w14:textId="77777777" w:rsidR="00AA68DA" w:rsidRPr="00AA68DA" w:rsidRDefault="00AA68DA" w:rsidP="0026188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כיצד הציונים מתורגמים לרמות שירות והטבות</w:t>
      </w:r>
    </w:p>
    <w:p w14:paraId="4F1B4328"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3. </w:t>
      </w:r>
      <w:r w:rsidRPr="00AA68DA">
        <w:rPr>
          <w:rFonts w:ascii="Times New Roman" w:eastAsia="Times New Roman" w:hAnsi="Times New Roman" w:cs="Times New Roman"/>
          <w:b/>
          <w:bCs/>
          <w:sz w:val="36"/>
          <w:szCs w:val="36"/>
          <w:rtl/>
        </w:rPr>
        <w:t>מערכות הערכת צרכים ומדידה</w:t>
      </w:r>
    </w:p>
    <w:p w14:paraId="63EC3716"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סוגי צרכים הנבחנים בהערכה</w:t>
      </w:r>
    </w:p>
    <w:p w14:paraId="780A33DC" w14:textId="77777777" w:rsidR="00AA68DA" w:rsidRPr="00AA68DA" w:rsidRDefault="00AA68DA" w:rsidP="00261884">
      <w:p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lastRenderedPageBreak/>
        <w:t>רוב המדינות בוחנות מספר תחומים עיקריים</w:t>
      </w:r>
      <w:r w:rsidRPr="00AA68DA">
        <w:rPr>
          <w:rFonts w:ascii="Times New Roman" w:eastAsia="Times New Roman" w:hAnsi="Times New Roman" w:cs="Times New Roman"/>
          <w:sz w:val="24"/>
          <w:szCs w:val="24"/>
        </w:rPr>
        <w:t>:</w:t>
      </w:r>
    </w:p>
    <w:p w14:paraId="3A747C34" w14:textId="77777777" w:rsidR="00AA68DA" w:rsidRPr="00AA68DA" w:rsidRDefault="00AA68DA" w:rsidP="0026188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פעילויות יומיומיות בסיסיות</w:t>
      </w:r>
      <w:r w:rsidRPr="00AA68DA">
        <w:rPr>
          <w:rFonts w:ascii="Times New Roman" w:eastAsia="Times New Roman" w:hAnsi="Times New Roman" w:cs="Times New Roman"/>
          <w:b/>
          <w:bCs/>
          <w:sz w:val="24"/>
          <w:szCs w:val="24"/>
        </w:rPr>
        <w:t xml:space="preserve"> (ADL):</w:t>
      </w:r>
    </w:p>
    <w:p w14:paraId="21CDA558" w14:textId="77777777" w:rsidR="00AA68DA" w:rsidRPr="00AA68DA" w:rsidRDefault="00AA68DA" w:rsidP="0026188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לבוש</w:t>
      </w:r>
    </w:p>
    <w:p w14:paraId="694CDB43" w14:textId="77777777" w:rsidR="00AA68DA" w:rsidRPr="00AA68DA" w:rsidRDefault="00AA68DA" w:rsidP="0026188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רחצה</w:t>
      </w:r>
    </w:p>
    <w:p w14:paraId="44847F51" w14:textId="77777777" w:rsidR="00AA68DA" w:rsidRPr="00AA68DA" w:rsidRDefault="00AA68DA" w:rsidP="0026188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אכילה</w:t>
      </w:r>
    </w:p>
    <w:p w14:paraId="2A15286F" w14:textId="77777777" w:rsidR="00AA68DA" w:rsidRPr="00AA68DA" w:rsidRDefault="00AA68DA" w:rsidP="0026188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שימוש בשירותים</w:t>
      </w:r>
    </w:p>
    <w:p w14:paraId="08BCF448" w14:textId="77777777" w:rsidR="00AA68DA" w:rsidRPr="00AA68DA" w:rsidRDefault="00AA68DA" w:rsidP="0026188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ניידות בסיסית</w:t>
      </w:r>
    </w:p>
    <w:p w14:paraId="53F42C59" w14:textId="77777777" w:rsidR="00AA68DA" w:rsidRPr="00AA68DA" w:rsidRDefault="00AA68DA" w:rsidP="0026188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פעילויות יומיומיות אינסטרומנטליות</w:t>
      </w:r>
      <w:r w:rsidRPr="00AA68DA">
        <w:rPr>
          <w:rFonts w:ascii="Times New Roman" w:eastAsia="Times New Roman" w:hAnsi="Times New Roman" w:cs="Times New Roman"/>
          <w:b/>
          <w:bCs/>
          <w:sz w:val="24"/>
          <w:szCs w:val="24"/>
        </w:rPr>
        <w:t xml:space="preserve"> (IADL):</w:t>
      </w:r>
    </w:p>
    <w:p w14:paraId="59562307" w14:textId="77777777" w:rsidR="00AA68DA" w:rsidRPr="00AA68DA" w:rsidRDefault="00AA68DA" w:rsidP="0026188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הכנת ארוחות</w:t>
      </w:r>
    </w:p>
    <w:p w14:paraId="588AB56F" w14:textId="77777777" w:rsidR="00AA68DA" w:rsidRPr="00AA68DA" w:rsidRDefault="00AA68DA" w:rsidP="0026188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ניהול כספים</w:t>
      </w:r>
    </w:p>
    <w:p w14:paraId="5C5F40C2" w14:textId="77777777" w:rsidR="00AA68DA" w:rsidRPr="00AA68DA" w:rsidRDefault="00AA68DA" w:rsidP="0026188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קניות</w:t>
      </w:r>
    </w:p>
    <w:p w14:paraId="4D443FB9" w14:textId="77777777" w:rsidR="00AA68DA" w:rsidRPr="00AA68DA" w:rsidRDefault="00AA68DA" w:rsidP="0026188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ניקיון הבית</w:t>
      </w:r>
    </w:p>
    <w:p w14:paraId="4E4D6F9A" w14:textId="77777777" w:rsidR="00AA68DA" w:rsidRPr="00AA68DA" w:rsidRDefault="00AA68DA" w:rsidP="0026188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נטילת תרופות</w:t>
      </w:r>
    </w:p>
    <w:p w14:paraId="0BBF4728" w14:textId="77777777" w:rsidR="00AA68DA" w:rsidRPr="00AA68DA" w:rsidRDefault="00AA68DA" w:rsidP="0026188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תפקוד קוגניטיבי והתנהגותי</w:t>
      </w:r>
      <w:r w:rsidRPr="00AA68DA">
        <w:rPr>
          <w:rFonts w:ascii="Times New Roman" w:eastAsia="Times New Roman" w:hAnsi="Times New Roman" w:cs="Times New Roman"/>
          <w:b/>
          <w:bCs/>
          <w:sz w:val="24"/>
          <w:szCs w:val="24"/>
        </w:rPr>
        <w:t>:</w:t>
      </w:r>
    </w:p>
    <w:p w14:paraId="441985B3" w14:textId="77777777" w:rsidR="00AA68DA" w:rsidRPr="00AA68DA" w:rsidRDefault="00AA68DA" w:rsidP="0026188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זיכרון</w:t>
      </w:r>
    </w:p>
    <w:p w14:paraId="222AF866" w14:textId="77777777" w:rsidR="00AA68DA" w:rsidRPr="00AA68DA" w:rsidRDefault="00AA68DA" w:rsidP="0026188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התמצאות</w:t>
      </w:r>
    </w:p>
    <w:p w14:paraId="658828C2" w14:textId="77777777" w:rsidR="00AA68DA" w:rsidRPr="00AA68DA" w:rsidRDefault="00AA68DA" w:rsidP="0026188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תקשורת</w:t>
      </w:r>
    </w:p>
    <w:p w14:paraId="33909429" w14:textId="77777777" w:rsidR="00AA68DA" w:rsidRPr="00AA68DA" w:rsidRDefault="00AA68DA" w:rsidP="0026188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קבלת החלטות</w:t>
      </w:r>
    </w:p>
    <w:p w14:paraId="4C90C222" w14:textId="77777777" w:rsidR="00AA68DA" w:rsidRPr="00AA68DA" w:rsidRDefault="00AA68DA" w:rsidP="0026188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צרכים חברתיים ורגשיים</w:t>
      </w:r>
      <w:r w:rsidRPr="00AA68DA">
        <w:rPr>
          <w:rFonts w:ascii="Times New Roman" w:eastAsia="Times New Roman" w:hAnsi="Times New Roman" w:cs="Times New Roman"/>
          <w:b/>
          <w:bCs/>
          <w:sz w:val="24"/>
          <w:szCs w:val="24"/>
        </w:rPr>
        <w:t>:</w:t>
      </w:r>
    </w:p>
    <w:p w14:paraId="68747900" w14:textId="77777777" w:rsidR="00AA68DA" w:rsidRPr="00AA68DA" w:rsidRDefault="00AA68DA" w:rsidP="0026188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בדידות</w:t>
      </w:r>
    </w:p>
    <w:p w14:paraId="5752EF5B" w14:textId="77777777" w:rsidR="00AA68DA" w:rsidRPr="00AA68DA" w:rsidRDefault="00AA68DA" w:rsidP="0026188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השתתפות בפעילויות</w:t>
      </w:r>
    </w:p>
    <w:p w14:paraId="23B567A7" w14:textId="77777777" w:rsidR="00AA68DA" w:rsidRPr="00AA68DA" w:rsidRDefault="00AA68DA" w:rsidP="0026188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קשרים חברתיים</w:t>
      </w:r>
    </w:p>
    <w:p w14:paraId="0156333C"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מערכות דירוג וניקוד</w:t>
      </w:r>
    </w:p>
    <w:p w14:paraId="62F835CC" w14:textId="77777777" w:rsidR="00AA68DA" w:rsidRPr="00AA68DA" w:rsidRDefault="00AA68DA" w:rsidP="00261884">
      <w:p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המדינות משתמשות במערכות שונות לדירוג רמת הצרכים</w:t>
      </w:r>
      <w:r w:rsidRPr="00AA68DA">
        <w:rPr>
          <w:rFonts w:ascii="Times New Roman" w:eastAsia="Times New Roman" w:hAnsi="Times New Roman" w:cs="Times New Roman"/>
          <w:sz w:val="24"/>
          <w:szCs w:val="24"/>
        </w:rPr>
        <w:t>:</w:t>
      </w:r>
    </w:p>
    <w:p w14:paraId="6734CB5E" w14:textId="77777777" w:rsidR="00AA68DA" w:rsidRPr="00AA68DA" w:rsidRDefault="00AA68DA" w:rsidP="0026188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מערכת נקודות</w:t>
      </w:r>
      <w:r w:rsidRPr="00AA68DA">
        <w:rPr>
          <w:rFonts w:ascii="Times New Roman" w:eastAsia="Times New Roman" w:hAnsi="Times New Roman" w:cs="Times New Roman"/>
          <w:b/>
          <w:bCs/>
          <w:sz w:val="24"/>
          <w:szCs w:val="24"/>
        </w:rPr>
        <w:t>:</w:t>
      </w:r>
      <w:r w:rsidRPr="00AA68DA">
        <w:rPr>
          <w:rFonts w:ascii="Times New Roman" w:eastAsia="Times New Roman" w:hAnsi="Times New Roman" w:cs="Times New Roman"/>
          <w:sz w:val="24"/>
          <w:szCs w:val="24"/>
        </w:rPr>
        <w:t xml:space="preserve"> </w:t>
      </w:r>
      <w:r w:rsidRPr="00AA68DA">
        <w:rPr>
          <w:rFonts w:ascii="Times New Roman" w:eastAsia="Times New Roman" w:hAnsi="Times New Roman" w:cs="Times New Roman"/>
          <w:sz w:val="24"/>
          <w:szCs w:val="24"/>
          <w:rtl/>
        </w:rPr>
        <w:t>למשל בגרמניה, כל תחום מקבל ניקוד המשוקלל לציון סופי</w:t>
      </w:r>
    </w:p>
    <w:p w14:paraId="6F6ACEE8" w14:textId="77777777" w:rsidR="00AA68DA" w:rsidRPr="00AA68DA" w:rsidRDefault="00AA68DA" w:rsidP="0026188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רמות תלות</w:t>
      </w:r>
      <w:r w:rsidRPr="00AA68DA">
        <w:rPr>
          <w:rFonts w:ascii="Times New Roman" w:eastAsia="Times New Roman" w:hAnsi="Times New Roman" w:cs="Times New Roman"/>
          <w:b/>
          <w:bCs/>
          <w:sz w:val="24"/>
          <w:szCs w:val="24"/>
        </w:rPr>
        <w:t>:</w:t>
      </w:r>
      <w:r w:rsidRPr="00AA68DA">
        <w:rPr>
          <w:rFonts w:ascii="Times New Roman" w:eastAsia="Times New Roman" w:hAnsi="Times New Roman" w:cs="Times New Roman"/>
          <w:sz w:val="24"/>
          <w:szCs w:val="24"/>
        </w:rPr>
        <w:t xml:space="preserve"> </w:t>
      </w:r>
      <w:r w:rsidRPr="00AA68DA">
        <w:rPr>
          <w:rFonts w:ascii="Times New Roman" w:eastAsia="Times New Roman" w:hAnsi="Times New Roman" w:cs="Times New Roman"/>
          <w:sz w:val="24"/>
          <w:szCs w:val="24"/>
          <w:rtl/>
        </w:rPr>
        <w:t>חלוקה ל-3-7 רמות על פי חומרת המצב</w:t>
      </w:r>
    </w:p>
    <w:p w14:paraId="6F907A7D" w14:textId="77777777" w:rsidR="00AA68DA" w:rsidRPr="00AA68DA" w:rsidRDefault="00AA68DA" w:rsidP="0026188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שעות טיפול נדרשות</w:t>
      </w:r>
      <w:r w:rsidRPr="00AA68DA">
        <w:rPr>
          <w:rFonts w:ascii="Times New Roman" w:eastAsia="Times New Roman" w:hAnsi="Times New Roman" w:cs="Times New Roman"/>
          <w:b/>
          <w:bCs/>
          <w:sz w:val="24"/>
          <w:szCs w:val="24"/>
        </w:rPr>
        <w:t>:</w:t>
      </w:r>
      <w:r w:rsidRPr="00AA68DA">
        <w:rPr>
          <w:rFonts w:ascii="Times New Roman" w:eastAsia="Times New Roman" w:hAnsi="Times New Roman" w:cs="Times New Roman"/>
          <w:sz w:val="24"/>
          <w:szCs w:val="24"/>
        </w:rPr>
        <w:t xml:space="preserve"> </w:t>
      </w:r>
      <w:r w:rsidRPr="00AA68DA">
        <w:rPr>
          <w:rFonts w:ascii="Times New Roman" w:eastAsia="Times New Roman" w:hAnsi="Times New Roman" w:cs="Times New Roman"/>
          <w:sz w:val="24"/>
          <w:szCs w:val="24"/>
          <w:rtl/>
        </w:rPr>
        <w:t>הערכת מספר שעות הסיוע הנדרשות בשבוע</w:t>
      </w:r>
    </w:p>
    <w:p w14:paraId="14B7EFF2" w14:textId="77777777" w:rsidR="00AA68DA" w:rsidRPr="00AA68DA" w:rsidRDefault="00AA68DA" w:rsidP="0026188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קריטריונים מינימליים</w:t>
      </w:r>
      <w:r w:rsidRPr="00AA68DA">
        <w:rPr>
          <w:rFonts w:ascii="Times New Roman" w:eastAsia="Times New Roman" w:hAnsi="Times New Roman" w:cs="Times New Roman"/>
          <w:b/>
          <w:bCs/>
          <w:sz w:val="24"/>
          <w:szCs w:val="24"/>
        </w:rPr>
        <w:t>:</w:t>
      </w:r>
      <w:r w:rsidRPr="00AA68DA">
        <w:rPr>
          <w:rFonts w:ascii="Times New Roman" w:eastAsia="Times New Roman" w:hAnsi="Times New Roman" w:cs="Times New Roman"/>
          <w:sz w:val="24"/>
          <w:szCs w:val="24"/>
        </w:rPr>
        <w:t xml:space="preserve"> </w:t>
      </w:r>
      <w:r w:rsidRPr="00AA68DA">
        <w:rPr>
          <w:rFonts w:ascii="Times New Roman" w:eastAsia="Times New Roman" w:hAnsi="Times New Roman" w:cs="Times New Roman"/>
          <w:sz w:val="24"/>
          <w:szCs w:val="24"/>
          <w:rtl/>
        </w:rPr>
        <w:t>קביעת סף מינימלי של מוגבלות לזכאות</w:t>
      </w:r>
    </w:p>
    <w:p w14:paraId="6F7CC4FE"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גורמים מבצעי ההערכה</w:t>
      </w:r>
    </w:p>
    <w:p w14:paraId="209E3950" w14:textId="77777777" w:rsidR="00AA68DA" w:rsidRPr="00AA68DA" w:rsidRDefault="00AA68DA" w:rsidP="00261884">
      <w:p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קיים מגוון של גורמים מקצועיים המבצעים את ההערכות</w:t>
      </w:r>
      <w:r w:rsidRPr="00AA68DA">
        <w:rPr>
          <w:rFonts w:ascii="Times New Roman" w:eastAsia="Times New Roman" w:hAnsi="Times New Roman" w:cs="Times New Roman"/>
          <w:sz w:val="24"/>
          <w:szCs w:val="24"/>
        </w:rPr>
        <w:t>:</w:t>
      </w:r>
    </w:p>
    <w:p w14:paraId="71098169" w14:textId="77777777" w:rsidR="00AA68DA" w:rsidRPr="00AA68DA" w:rsidRDefault="00AA68DA" w:rsidP="0026188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צוותים רב-מקצועיים</w:t>
      </w:r>
    </w:p>
    <w:p w14:paraId="14B680B3" w14:textId="77777777" w:rsidR="00AA68DA" w:rsidRPr="00AA68DA" w:rsidRDefault="00AA68DA" w:rsidP="0026188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עובדים סוציאליים</w:t>
      </w:r>
    </w:p>
    <w:p w14:paraId="387407B4" w14:textId="77777777" w:rsidR="00AA68DA" w:rsidRPr="00AA68DA" w:rsidRDefault="00AA68DA" w:rsidP="0026188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אחיות</w:t>
      </w:r>
    </w:p>
    <w:p w14:paraId="56585277" w14:textId="77777777" w:rsidR="00AA68DA" w:rsidRPr="00AA68DA" w:rsidRDefault="00AA68DA" w:rsidP="0026188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רופאים</w:t>
      </w:r>
    </w:p>
    <w:p w14:paraId="1560836A" w14:textId="77777777" w:rsidR="00AA68DA" w:rsidRPr="00AA68DA" w:rsidRDefault="00AA68DA" w:rsidP="0026188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מעריכים עצמאיים מוסמכים</w:t>
      </w:r>
    </w:p>
    <w:p w14:paraId="329E275D"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lastRenderedPageBreak/>
        <w:t xml:space="preserve">4. </w:t>
      </w:r>
      <w:r w:rsidRPr="00AA68DA">
        <w:rPr>
          <w:rFonts w:ascii="Times New Roman" w:eastAsia="Times New Roman" w:hAnsi="Times New Roman" w:cs="Times New Roman"/>
          <w:b/>
          <w:bCs/>
          <w:sz w:val="36"/>
          <w:szCs w:val="36"/>
          <w:rtl/>
        </w:rPr>
        <w:t>מגמות ורפורמות עדכניות</w:t>
      </w:r>
    </w:p>
    <w:p w14:paraId="7858FAEA"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שינויים במערכות ההערכה</w:t>
      </w:r>
    </w:p>
    <w:p w14:paraId="089EE4F0" w14:textId="77777777" w:rsidR="00AA68DA" w:rsidRPr="00AA68DA" w:rsidRDefault="00AA68DA" w:rsidP="00261884">
      <w:p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מספר מדינות עברו רפורמות משמעותיות בשנים האחרונות</w:t>
      </w:r>
      <w:r w:rsidRPr="00AA68DA">
        <w:rPr>
          <w:rFonts w:ascii="Times New Roman" w:eastAsia="Times New Roman" w:hAnsi="Times New Roman" w:cs="Times New Roman"/>
          <w:sz w:val="24"/>
          <w:szCs w:val="24"/>
        </w:rPr>
        <w:t>:</w:t>
      </w:r>
    </w:p>
    <w:p w14:paraId="52C17D77" w14:textId="77777777" w:rsidR="00AA68DA" w:rsidRPr="00AA68DA" w:rsidRDefault="00AA68DA" w:rsidP="0026188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דיגיטציה</w:t>
      </w:r>
      <w:r w:rsidRPr="00AA68DA">
        <w:rPr>
          <w:rFonts w:ascii="Times New Roman" w:eastAsia="Times New Roman" w:hAnsi="Times New Roman" w:cs="Times New Roman"/>
          <w:b/>
          <w:bCs/>
          <w:sz w:val="24"/>
          <w:szCs w:val="24"/>
        </w:rPr>
        <w:t>:</w:t>
      </w:r>
    </w:p>
    <w:p w14:paraId="63F7137F" w14:textId="77777777" w:rsidR="00AA68DA" w:rsidRPr="00AA68DA" w:rsidRDefault="00AA68DA" w:rsidP="0026188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הטמעת כלי הערכה דיגיטליים</w:t>
      </w:r>
    </w:p>
    <w:p w14:paraId="18B3E41A" w14:textId="77777777" w:rsidR="00AA68DA" w:rsidRPr="00AA68DA" w:rsidRDefault="00AA68DA" w:rsidP="0026188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שימוש במערכות מידע משולבות</w:t>
      </w:r>
    </w:p>
    <w:p w14:paraId="484281AD" w14:textId="77777777" w:rsidR="00AA68DA" w:rsidRPr="00AA68DA" w:rsidRDefault="00AA68DA" w:rsidP="0026188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תיעוד ומעקב ממוחשב</w:t>
      </w:r>
    </w:p>
    <w:p w14:paraId="3A75A795" w14:textId="77777777" w:rsidR="00AA68DA" w:rsidRPr="00AA68DA" w:rsidRDefault="00AA68DA" w:rsidP="0026188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סטנדרטיזציה</w:t>
      </w:r>
      <w:r w:rsidRPr="00AA68DA">
        <w:rPr>
          <w:rFonts w:ascii="Times New Roman" w:eastAsia="Times New Roman" w:hAnsi="Times New Roman" w:cs="Times New Roman"/>
          <w:b/>
          <w:bCs/>
          <w:sz w:val="24"/>
          <w:szCs w:val="24"/>
        </w:rPr>
        <w:t>:</w:t>
      </w:r>
    </w:p>
    <w:p w14:paraId="4EAAE1E2" w14:textId="77777777" w:rsidR="00AA68DA" w:rsidRPr="00AA68DA" w:rsidRDefault="00AA68DA" w:rsidP="0026188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האחדת כלי ההערכה ברמה הלאומית</w:t>
      </w:r>
    </w:p>
    <w:p w14:paraId="0CA88461" w14:textId="77777777" w:rsidR="00AA68DA" w:rsidRPr="00AA68DA" w:rsidRDefault="00AA68DA" w:rsidP="0026188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הגדרת קריטריונים אחידים</w:t>
      </w:r>
    </w:p>
    <w:p w14:paraId="37EB3895" w14:textId="77777777" w:rsidR="00AA68DA" w:rsidRPr="00AA68DA" w:rsidRDefault="00AA68DA" w:rsidP="0026188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הכשרת מעריכים לפי סטנדרטים אחידים</w:t>
      </w:r>
    </w:p>
    <w:p w14:paraId="55E68092" w14:textId="77777777" w:rsidR="00AA68DA" w:rsidRPr="00AA68DA" w:rsidRDefault="00AA68DA" w:rsidP="0026188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הרחבת תחומי ההערכה</w:t>
      </w:r>
      <w:r w:rsidRPr="00AA68DA">
        <w:rPr>
          <w:rFonts w:ascii="Times New Roman" w:eastAsia="Times New Roman" w:hAnsi="Times New Roman" w:cs="Times New Roman"/>
          <w:b/>
          <w:bCs/>
          <w:sz w:val="24"/>
          <w:szCs w:val="24"/>
        </w:rPr>
        <w:t>:</w:t>
      </w:r>
    </w:p>
    <w:p w14:paraId="06DF5615" w14:textId="77777777" w:rsidR="00AA68DA" w:rsidRPr="00AA68DA" w:rsidRDefault="00AA68DA" w:rsidP="0026188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התייחסות מוגברת למצב קוגניטיבי</w:t>
      </w:r>
    </w:p>
    <w:p w14:paraId="40F60C77" w14:textId="77777777" w:rsidR="00AA68DA" w:rsidRPr="00AA68DA" w:rsidRDefault="00AA68DA" w:rsidP="0026188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שילוב היבטים חברתיים ורגשיים</w:t>
      </w:r>
    </w:p>
    <w:p w14:paraId="3A490AD8" w14:textId="77777777" w:rsidR="00AA68DA" w:rsidRPr="00AA68DA" w:rsidRDefault="00AA68DA" w:rsidP="0026188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התחשבות במערכת התמיכה המשפחתית</w:t>
      </w:r>
    </w:p>
    <w:p w14:paraId="1F31E39A"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מגמות עיקריות במדיניות</w:t>
      </w:r>
    </w:p>
    <w:p w14:paraId="57F54A55" w14:textId="77777777" w:rsidR="00AA68DA" w:rsidRPr="00AA68DA" w:rsidRDefault="00AA68DA" w:rsidP="0026188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התמקדות בטיפול בקהילה</w:t>
      </w:r>
      <w:r w:rsidRPr="00AA68DA">
        <w:rPr>
          <w:rFonts w:ascii="Times New Roman" w:eastAsia="Times New Roman" w:hAnsi="Times New Roman" w:cs="Times New Roman"/>
          <w:b/>
          <w:bCs/>
          <w:sz w:val="24"/>
          <w:szCs w:val="24"/>
        </w:rPr>
        <w:t>:</w:t>
      </w:r>
    </w:p>
    <w:p w14:paraId="78319257" w14:textId="77777777" w:rsidR="00AA68DA" w:rsidRPr="00AA68DA" w:rsidRDefault="00AA68DA" w:rsidP="0026188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העדפת טיפול בבית על פני מוסדי</w:t>
      </w:r>
    </w:p>
    <w:p w14:paraId="20C8104A" w14:textId="77777777" w:rsidR="00AA68DA" w:rsidRPr="00AA68DA" w:rsidRDefault="00AA68DA" w:rsidP="0026188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פיתוח שירותים קהילתיים</w:t>
      </w:r>
    </w:p>
    <w:p w14:paraId="3625A3F3" w14:textId="77777777" w:rsidR="00AA68DA" w:rsidRPr="00AA68DA" w:rsidRDefault="00AA68DA" w:rsidP="0026188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תמיכה במטפלים לא פורמליים</w:t>
      </w:r>
    </w:p>
    <w:p w14:paraId="5D0F7C8A" w14:textId="77777777" w:rsidR="00AA68DA" w:rsidRPr="00AA68DA" w:rsidRDefault="00AA68DA" w:rsidP="0026188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ייעול כלכלי</w:t>
      </w:r>
      <w:r w:rsidRPr="00AA68DA">
        <w:rPr>
          <w:rFonts w:ascii="Times New Roman" w:eastAsia="Times New Roman" w:hAnsi="Times New Roman" w:cs="Times New Roman"/>
          <w:b/>
          <w:bCs/>
          <w:sz w:val="24"/>
          <w:szCs w:val="24"/>
        </w:rPr>
        <w:t>:</w:t>
      </w:r>
    </w:p>
    <w:p w14:paraId="36299D1D" w14:textId="77777777" w:rsidR="00AA68DA" w:rsidRPr="00AA68DA" w:rsidRDefault="00AA68DA" w:rsidP="0026188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הקצאת משאבים מבוססת צרכים</w:t>
      </w:r>
    </w:p>
    <w:p w14:paraId="757D3959" w14:textId="77777777" w:rsidR="00AA68DA" w:rsidRPr="00AA68DA" w:rsidRDefault="00AA68DA" w:rsidP="0026188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בקרה על עלויות</w:t>
      </w:r>
    </w:p>
    <w:p w14:paraId="600E0709" w14:textId="77777777" w:rsidR="00AA68DA" w:rsidRPr="00AA68DA" w:rsidRDefault="00AA68DA" w:rsidP="0026188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שילוב מבחני הכנסה ונכסים</w:t>
      </w:r>
    </w:p>
    <w:p w14:paraId="1530E047" w14:textId="77777777" w:rsidR="00AA68DA" w:rsidRPr="00AA68DA" w:rsidRDefault="00AA68DA" w:rsidP="0026188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שיפור איכות השירות</w:t>
      </w:r>
      <w:r w:rsidRPr="00AA68DA">
        <w:rPr>
          <w:rFonts w:ascii="Times New Roman" w:eastAsia="Times New Roman" w:hAnsi="Times New Roman" w:cs="Times New Roman"/>
          <w:b/>
          <w:bCs/>
          <w:sz w:val="24"/>
          <w:szCs w:val="24"/>
        </w:rPr>
        <w:t>:</w:t>
      </w:r>
    </w:p>
    <w:p w14:paraId="0F18CEE0" w14:textId="77777777" w:rsidR="00AA68DA" w:rsidRPr="00AA68DA" w:rsidRDefault="00AA68DA" w:rsidP="0026188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מדידת תוצאות</w:t>
      </w:r>
    </w:p>
    <w:p w14:paraId="45C51B00" w14:textId="77777777" w:rsidR="00AA68DA" w:rsidRPr="00AA68DA" w:rsidRDefault="00AA68DA" w:rsidP="0026188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הכשרת כוח אדם</w:t>
      </w:r>
    </w:p>
    <w:p w14:paraId="35A9AE9C" w14:textId="77777777" w:rsidR="00AA68DA" w:rsidRPr="00AA68DA" w:rsidRDefault="00AA68DA" w:rsidP="0026188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בקרת איכות</w:t>
      </w:r>
    </w:p>
    <w:p w14:paraId="0A2C6320"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5. </w:t>
      </w:r>
      <w:r w:rsidRPr="00AA68DA">
        <w:rPr>
          <w:rFonts w:ascii="Times New Roman" w:eastAsia="Times New Roman" w:hAnsi="Times New Roman" w:cs="Times New Roman"/>
          <w:b/>
          <w:bCs/>
          <w:sz w:val="36"/>
          <w:szCs w:val="36"/>
          <w:rtl/>
        </w:rPr>
        <w:t>מימון והיבטים כלכליים</w:t>
      </w:r>
    </w:p>
    <w:p w14:paraId="63E37A12"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מבחני אמצעים</w:t>
      </w:r>
      <w:r w:rsidRPr="00AA68DA">
        <w:rPr>
          <w:rFonts w:ascii="Times New Roman" w:eastAsia="Times New Roman" w:hAnsi="Times New Roman" w:cs="Times New Roman"/>
          <w:b/>
          <w:bCs/>
          <w:sz w:val="27"/>
          <w:szCs w:val="27"/>
        </w:rPr>
        <w:t xml:space="preserve"> (Means Testing)</w:t>
      </w:r>
    </w:p>
    <w:p w14:paraId="28CEEE44" w14:textId="77777777" w:rsidR="00AA68DA" w:rsidRPr="00AA68DA" w:rsidRDefault="00AA68DA" w:rsidP="00261884">
      <w:p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lastRenderedPageBreak/>
        <w:t>המימון הציבורי לטיפול ארוך טווח מושפע ממבחני אמצעים במרבית המדינות</w:t>
      </w:r>
      <w:r w:rsidRPr="00AA68DA">
        <w:rPr>
          <w:rFonts w:ascii="Times New Roman" w:eastAsia="Times New Roman" w:hAnsi="Times New Roman" w:cs="Times New Roman"/>
          <w:sz w:val="24"/>
          <w:szCs w:val="24"/>
        </w:rPr>
        <w:t>:</w:t>
      </w:r>
    </w:p>
    <w:p w14:paraId="2597657F" w14:textId="77777777" w:rsidR="00AA68DA" w:rsidRPr="00AA68DA" w:rsidRDefault="00AA68DA" w:rsidP="0026188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בדיקת הכנסות</w:t>
      </w:r>
      <w:r w:rsidRPr="00AA68DA">
        <w:rPr>
          <w:rFonts w:ascii="Times New Roman" w:eastAsia="Times New Roman" w:hAnsi="Times New Roman" w:cs="Times New Roman"/>
          <w:b/>
          <w:bCs/>
          <w:sz w:val="24"/>
          <w:szCs w:val="24"/>
        </w:rPr>
        <w:t>:</w:t>
      </w:r>
    </w:p>
    <w:p w14:paraId="3C1D74DB" w14:textId="77777777" w:rsidR="00AA68DA" w:rsidRPr="00AA68DA" w:rsidRDefault="00AA68DA" w:rsidP="0026188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קביעת ספי הכנסה לזכאות</w:t>
      </w:r>
    </w:p>
    <w:p w14:paraId="5118C67B" w14:textId="77777777" w:rsidR="00AA68DA" w:rsidRPr="00AA68DA" w:rsidRDefault="00AA68DA" w:rsidP="0026188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שיעורי השתתפות עצמית מדורגים</w:t>
      </w:r>
    </w:p>
    <w:p w14:paraId="3E833D1E" w14:textId="77777777" w:rsidR="00AA68DA" w:rsidRPr="00AA68DA" w:rsidRDefault="00AA68DA" w:rsidP="0026188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התחשבות בהכנסות משק הבית</w:t>
      </w:r>
    </w:p>
    <w:p w14:paraId="4BCC78F8" w14:textId="77777777" w:rsidR="00AA68DA" w:rsidRPr="00AA68DA" w:rsidRDefault="00AA68DA" w:rsidP="0026188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בדיקת נכסים</w:t>
      </w:r>
      <w:r w:rsidRPr="00AA68DA">
        <w:rPr>
          <w:rFonts w:ascii="Times New Roman" w:eastAsia="Times New Roman" w:hAnsi="Times New Roman" w:cs="Times New Roman"/>
          <w:b/>
          <w:bCs/>
          <w:sz w:val="24"/>
          <w:szCs w:val="24"/>
        </w:rPr>
        <w:t>:</w:t>
      </w:r>
    </w:p>
    <w:p w14:paraId="7E49B076" w14:textId="77777777" w:rsidR="00AA68DA" w:rsidRPr="00AA68DA" w:rsidRDefault="00AA68DA" w:rsidP="0026188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הערכת שווי נכסים</w:t>
      </w:r>
    </w:p>
    <w:p w14:paraId="6C038E0F" w14:textId="77777777" w:rsidR="00AA68DA" w:rsidRPr="00AA68DA" w:rsidRDefault="00AA68DA" w:rsidP="0026188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החרגת דירת מגורים בתנאים מסוימים</w:t>
      </w:r>
    </w:p>
    <w:p w14:paraId="5F6DC491" w14:textId="77777777" w:rsidR="00AA68DA" w:rsidRPr="00AA68DA" w:rsidRDefault="00AA68DA" w:rsidP="0026188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ספי נכסים מקסימליים</w:t>
      </w:r>
    </w:p>
    <w:p w14:paraId="111AD6E7"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מודלים של מימון</w:t>
      </w:r>
    </w:p>
    <w:p w14:paraId="4DB328CB" w14:textId="77777777" w:rsidR="00AA68DA" w:rsidRPr="00AA68DA" w:rsidRDefault="00AA68DA" w:rsidP="00261884">
      <w:p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קיימים מספר מודלים עיקריים</w:t>
      </w:r>
      <w:r w:rsidRPr="00AA68DA">
        <w:rPr>
          <w:rFonts w:ascii="Times New Roman" w:eastAsia="Times New Roman" w:hAnsi="Times New Roman" w:cs="Times New Roman"/>
          <w:sz w:val="24"/>
          <w:szCs w:val="24"/>
        </w:rPr>
        <w:t>:</w:t>
      </w:r>
    </w:p>
    <w:p w14:paraId="6D30DB85" w14:textId="77777777" w:rsidR="00AA68DA" w:rsidRPr="00AA68DA" w:rsidRDefault="00AA68DA" w:rsidP="0026188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מימון ציבורי מלא</w:t>
      </w:r>
      <w:r w:rsidRPr="00AA68DA">
        <w:rPr>
          <w:rFonts w:ascii="Times New Roman" w:eastAsia="Times New Roman" w:hAnsi="Times New Roman" w:cs="Times New Roman"/>
          <w:b/>
          <w:bCs/>
          <w:sz w:val="24"/>
          <w:szCs w:val="24"/>
        </w:rPr>
        <w:t>:</w:t>
      </w:r>
    </w:p>
    <w:p w14:paraId="06626D1D" w14:textId="77777777" w:rsidR="00AA68DA" w:rsidRPr="00AA68DA" w:rsidRDefault="00AA68DA" w:rsidP="0026188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כיסוי מלא של העלויות</w:t>
      </w:r>
    </w:p>
    <w:p w14:paraId="0900A550" w14:textId="77777777" w:rsidR="00AA68DA" w:rsidRPr="00AA68DA" w:rsidRDefault="00AA68DA" w:rsidP="0026188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ללא השתתפות עצמית</w:t>
      </w:r>
    </w:p>
    <w:p w14:paraId="78D2B53E" w14:textId="77777777" w:rsidR="00AA68DA" w:rsidRPr="00AA68DA" w:rsidRDefault="00AA68DA" w:rsidP="0026188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בעיקר במדינות סקנדינביה</w:t>
      </w:r>
    </w:p>
    <w:p w14:paraId="467FFACB" w14:textId="77777777" w:rsidR="00AA68DA" w:rsidRPr="00AA68DA" w:rsidRDefault="00AA68DA" w:rsidP="0026188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מימון משולב</w:t>
      </w:r>
      <w:r w:rsidRPr="00AA68DA">
        <w:rPr>
          <w:rFonts w:ascii="Times New Roman" w:eastAsia="Times New Roman" w:hAnsi="Times New Roman" w:cs="Times New Roman"/>
          <w:b/>
          <w:bCs/>
          <w:sz w:val="24"/>
          <w:szCs w:val="24"/>
        </w:rPr>
        <w:t>:</w:t>
      </w:r>
    </w:p>
    <w:p w14:paraId="36C50D8C" w14:textId="77777777" w:rsidR="00AA68DA" w:rsidRPr="00AA68DA" w:rsidRDefault="00AA68DA" w:rsidP="0026188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שילוב מימון ציבורי ופרטי</w:t>
      </w:r>
    </w:p>
    <w:p w14:paraId="40A5787E" w14:textId="77777777" w:rsidR="00AA68DA" w:rsidRPr="00AA68DA" w:rsidRDefault="00AA68DA" w:rsidP="0026188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השתתפות עצמית מדורגת</w:t>
      </w:r>
    </w:p>
    <w:p w14:paraId="270C624D" w14:textId="77777777" w:rsidR="00AA68DA" w:rsidRPr="00AA68DA" w:rsidRDefault="00AA68DA" w:rsidP="0026188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ביטוחים משלימים</w:t>
      </w:r>
    </w:p>
    <w:p w14:paraId="2123E65D" w14:textId="77777777" w:rsidR="00AA68DA" w:rsidRPr="00AA68DA" w:rsidRDefault="00AA68DA" w:rsidP="0026188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מימון מבוסס ביטוח</w:t>
      </w:r>
      <w:r w:rsidRPr="00AA68DA">
        <w:rPr>
          <w:rFonts w:ascii="Times New Roman" w:eastAsia="Times New Roman" w:hAnsi="Times New Roman" w:cs="Times New Roman"/>
          <w:b/>
          <w:bCs/>
          <w:sz w:val="24"/>
          <w:szCs w:val="24"/>
        </w:rPr>
        <w:t>:</w:t>
      </w:r>
    </w:p>
    <w:p w14:paraId="79492EB6" w14:textId="77777777" w:rsidR="00AA68DA" w:rsidRPr="00AA68DA" w:rsidRDefault="00AA68DA" w:rsidP="0026188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ביטוח סיעוד ממלכתי</w:t>
      </w:r>
    </w:p>
    <w:p w14:paraId="0791ED6A" w14:textId="77777777" w:rsidR="00AA68DA" w:rsidRPr="00AA68DA" w:rsidRDefault="00AA68DA" w:rsidP="0026188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פרמיות חובה</w:t>
      </w:r>
    </w:p>
    <w:p w14:paraId="044DA133" w14:textId="77777777" w:rsidR="00AA68DA" w:rsidRPr="00AA68DA" w:rsidRDefault="00AA68DA" w:rsidP="0026188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זכאות מבוססת תשלומים</w:t>
      </w:r>
    </w:p>
    <w:p w14:paraId="312DE304"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6. </w:t>
      </w:r>
      <w:r w:rsidRPr="00AA68DA">
        <w:rPr>
          <w:rFonts w:ascii="Times New Roman" w:eastAsia="Times New Roman" w:hAnsi="Times New Roman" w:cs="Times New Roman"/>
          <w:b/>
          <w:bCs/>
          <w:sz w:val="36"/>
          <w:szCs w:val="36"/>
          <w:rtl/>
        </w:rPr>
        <w:t>תמיכה במטפלים בלתי פורמליים</w:t>
      </w:r>
    </w:p>
    <w:p w14:paraId="486AE0DA"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סוגי תמיכה</w:t>
      </w:r>
    </w:p>
    <w:p w14:paraId="4740E136" w14:textId="77777777" w:rsidR="00AA68DA" w:rsidRPr="00AA68DA" w:rsidRDefault="00AA68DA" w:rsidP="0026188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תמיכה כספית</w:t>
      </w:r>
      <w:r w:rsidRPr="00AA68DA">
        <w:rPr>
          <w:rFonts w:ascii="Times New Roman" w:eastAsia="Times New Roman" w:hAnsi="Times New Roman" w:cs="Times New Roman"/>
          <w:b/>
          <w:bCs/>
          <w:sz w:val="24"/>
          <w:szCs w:val="24"/>
        </w:rPr>
        <w:t>:</w:t>
      </w:r>
    </w:p>
    <w:p w14:paraId="1F0CC28A" w14:textId="77777777" w:rsidR="00AA68DA" w:rsidRPr="00AA68DA" w:rsidRDefault="00AA68DA" w:rsidP="0026188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קצבאות למטפלים</w:t>
      </w:r>
    </w:p>
    <w:p w14:paraId="478FED84" w14:textId="77777777" w:rsidR="00AA68DA" w:rsidRPr="00AA68DA" w:rsidRDefault="00AA68DA" w:rsidP="0026188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החזרי הוצאות</w:t>
      </w:r>
    </w:p>
    <w:p w14:paraId="7797C26F" w14:textId="77777777" w:rsidR="00AA68DA" w:rsidRPr="00AA68DA" w:rsidRDefault="00AA68DA" w:rsidP="0026188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זיכויי מס</w:t>
      </w:r>
    </w:p>
    <w:p w14:paraId="140B023B" w14:textId="77777777" w:rsidR="00AA68DA" w:rsidRPr="00AA68DA" w:rsidRDefault="00AA68DA" w:rsidP="0026188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תמיכה מעשית</w:t>
      </w:r>
      <w:r w:rsidRPr="00AA68DA">
        <w:rPr>
          <w:rFonts w:ascii="Times New Roman" w:eastAsia="Times New Roman" w:hAnsi="Times New Roman" w:cs="Times New Roman"/>
          <w:b/>
          <w:bCs/>
          <w:sz w:val="24"/>
          <w:szCs w:val="24"/>
        </w:rPr>
        <w:t>:</w:t>
      </w:r>
    </w:p>
    <w:p w14:paraId="0561461D" w14:textId="77777777" w:rsidR="00AA68DA" w:rsidRPr="00AA68DA" w:rsidRDefault="00AA68DA" w:rsidP="0026188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הכשרות והדרכות</w:t>
      </w:r>
    </w:p>
    <w:p w14:paraId="7FCB6E3E" w14:textId="77777777" w:rsidR="00AA68DA" w:rsidRPr="00AA68DA" w:rsidRDefault="00AA68DA" w:rsidP="0026188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lastRenderedPageBreak/>
        <w:t>שירותי הפוגה</w:t>
      </w:r>
    </w:p>
    <w:p w14:paraId="3A514B11" w14:textId="77777777" w:rsidR="00AA68DA" w:rsidRPr="00AA68DA" w:rsidRDefault="00AA68DA" w:rsidP="0026188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ייעוץ וליווי</w:t>
      </w:r>
    </w:p>
    <w:p w14:paraId="5BB99F78" w14:textId="77777777" w:rsidR="00AA68DA" w:rsidRPr="00AA68DA" w:rsidRDefault="00AA68DA" w:rsidP="0026188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זכויות סוציאליות</w:t>
      </w:r>
      <w:r w:rsidRPr="00AA68DA">
        <w:rPr>
          <w:rFonts w:ascii="Times New Roman" w:eastAsia="Times New Roman" w:hAnsi="Times New Roman" w:cs="Times New Roman"/>
          <w:b/>
          <w:bCs/>
          <w:sz w:val="24"/>
          <w:szCs w:val="24"/>
        </w:rPr>
        <w:t>:</w:t>
      </w:r>
    </w:p>
    <w:p w14:paraId="7B27A5B1" w14:textId="77777777" w:rsidR="00AA68DA" w:rsidRPr="00AA68DA" w:rsidRDefault="00AA68DA" w:rsidP="0026188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צבירת זכויות פנסיה</w:t>
      </w:r>
    </w:p>
    <w:p w14:paraId="3B0C751B" w14:textId="77777777" w:rsidR="00AA68DA" w:rsidRPr="00AA68DA" w:rsidRDefault="00AA68DA" w:rsidP="0026188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ביטוח בריאות</w:t>
      </w:r>
    </w:p>
    <w:p w14:paraId="67F565BF" w14:textId="77777777" w:rsidR="00AA68DA" w:rsidRPr="00AA68DA" w:rsidRDefault="00AA68DA" w:rsidP="0026188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חופשת מטפל בתשלום</w:t>
      </w:r>
    </w:p>
    <w:p w14:paraId="4C4D4187"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קריטריונים לזכאות</w:t>
      </w:r>
    </w:p>
    <w:p w14:paraId="4AD7BC85" w14:textId="77777777" w:rsidR="00AA68DA" w:rsidRPr="00AA68DA" w:rsidRDefault="00AA68DA" w:rsidP="0026188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דרישות מהמטפל</w:t>
      </w:r>
      <w:r w:rsidRPr="00AA68DA">
        <w:rPr>
          <w:rFonts w:ascii="Times New Roman" w:eastAsia="Times New Roman" w:hAnsi="Times New Roman" w:cs="Times New Roman"/>
          <w:b/>
          <w:bCs/>
          <w:sz w:val="24"/>
          <w:szCs w:val="24"/>
        </w:rPr>
        <w:t>:</w:t>
      </w:r>
    </w:p>
    <w:p w14:paraId="51682A69" w14:textId="77777777" w:rsidR="00AA68DA" w:rsidRPr="00AA68DA" w:rsidRDefault="00AA68DA" w:rsidP="0026188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קרבה משפחתית</w:t>
      </w:r>
    </w:p>
    <w:p w14:paraId="242FCDCC" w14:textId="77777777" w:rsidR="00AA68DA" w:rsidRPr="00AA68DA" w:rsidRDefault="00AA68DA" w:rsidP="0026188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היקף שעות טיפול</w:t>
      </w:r>
    </w:p>
    <w:p w14:paraId="58F6C1CE" w14:textId="77777777" w:rsidR="00AA68DA" w:rsidRPr="00AA68DA" w:rsidRDefault="00AA68DA" w:rsidP="0026188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גיל מינימלי</w:t>
      </w:r>
    </w:p>
    <w:p w14:paraId="0D75EC9B" w14:textId="77777777" w:rsidR="00AA68DA" w:rsidRPr="00AA68DA" w:rsidRDefault="00AA68DA" w:rsidP="0026188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דרישות מהמטופל</w:t>
      </w:r>
      <w:r w:rsidRPr="00AA68DA">
        <w:rPr>
          <w:rFonts w:ascii="Times New Roman" w:eastAsia="Times New Roman" w:hAnsi="Times New Roman" w:cs="Times New Roman"/>
          <w:b/>
          <w:bCs/>
          <w:sz w:val="24"/>
          <w:szCs w:val="24"/>
        </w:rPr>
        <w:t>:</w:t>
      </w:r>
    </w:p>
    <w:p w14:paraId="0002B7F3" w14:textId="77777777" w:rsidR="00AA68DA" w:rsidRPr="00AA68DA" w:rsidRDefault="00AA68DA" w:rsidP="0026188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רמת תלות</w:t>
      </w:r>
    </w:p>
    <w:p w14:paraId="03579D41" w14:textId="77777777" w:rsidR="00AA68DA" w:rsidRPr="00AA68DA" w:rsidRDefault="00AA68DA" w:rsidP="0026188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סוג המוגבלות</w:t>
      </w:r>
    </w:p>
    <w:p w14:paraId="53386E07" w14:textId="77777777" w:rsidR="00AA68DA" w:rsidRPr="00AA68DA" w:rsidRDefault="00AA68DA" w:rsidP="0026188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משך הטיפול הנדרש</w:t>
      </w:r>
    </w:p>
    <w:p w14:paraId="36E1D8AF"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7. </w:t>
      </w:r>
      <w:r w:rsidRPr="00AA68DA">
        <w:rPr>
          <w:rFonts w:ascii="Times New Roman" w:eastAsia="Times New Roman" w:hAnsi="Times New Roman" w:cs="Times New Roman"/>
          <w:b/>
          <w:bCs/>
          <w:sz w:val="36"/>
          <w:szCs w:val="36"/>
          <w:rtl/>
        </w:rPr>
        <w:t>בקרת איכות ופיקוח</w:t>
      </w:r>
    </w:p>
    <w:p w14:paraId="11427FA7"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מנגנוני בקרה</w:t>
      </w:r>
    </w:p>
    <w:p w14:paraId="3F27E77C" w14:textId="77777777" w:rsidR="00AA68DA" w:rsidRPr="00AA68DA" w:rsidRDefault="00AA68DA" w:rsidP="0026188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פיקוח מוסדי</w:t>
      </w:r>
      <w:r w:rsidRPr="00AA68DA">
        <w:rPr>
          <w:rFonts w:ascii="Times New Roman" w:eastAsia="Times New Roman" w:hAnsi="Times New Roman" w:cs="Times New Roman"/>
          <w:b/>
          <w:bCs/>
          <w:sz w:val="24"/>
          <w:szCs w:val="24"/>
        </w:rPr>
        <w:t>:</w:t>
      </w:r>
    </w:p>
    <w:p w14:paraId="78E85443" w14:textId="77777777" w:rsidR="00AA68DA" w:rsidRPr="00AA68DA" w:rsidRDefault="00AA68DA" w:rsidP="0026188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ביקורות תקופתיות</w:t>
      </w:r>
    </w:p>
    <w:p w14:paraId="03F594D7" w14:textId="77777777" w:rsidR="00AA68DA" w:rsidRPr="00AA68DA" w:rsidRDefault="00AA68DA" w:rsidP="0026188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רישוי ספקי שירות</w:t>
      </w:r>
    </w:p>
    <w:p w14:paraId="7F5BB160" w14:textId="77777777" w:rsidR="00AA68DA" w:rsidRPr="00AA68DA" w:rsidRDefault="00AA68DA" w:rsidP="0026188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מדדי איכות סטנדרטיים</w:t>
      </w:r>
    </w:p>
    <w:p w14:paraId="7BB0B5B2" w14:textId="77777777" w:rsidR="00AA68DA" w:rsidRPr="00AA68DA" w:rsidRDefault="00AA68DA" w:rsidP="0026188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מעקב ובקרה</w:t>
      </w:r>
      <w:r w:rsidRPr="00AA68DA">
        <w:rPr>
          <w:rFonts w:ascii="Times New Roman" w:eastAsia="Times New Roman" w:hAnsi="Times New Roman" w:cs="Times New Roman"/>
          <w:b/>
          <w:bCs/>
          <w:sz w:val="24"/>
          <w:szCs w:val="24"/>
        </w:rPr>
        <w:t>:</w:t>
      </w:r>
    </w:p>
    <w:p w14:paraId="45375763" w14:textId="77777777" w:rsidR="00AA68DA" w:rsidRPr="00AA68DA" w:rsidRDefault="00AA68DA" w:rsidP="0026188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הערכות חוזרות</w:t>
      </w:r>
    </w:p>
    <w:p w14:paraId="77205631" w14:textId="77777777" w:rsidR="00AA68DA" w:rsidRPr="00AA68DA" w:rsidRDefault="00AA68DA" w:rsidP="0026188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מדידת תוצאות</w:t>
      </w:r>
    </w:p>
    <w:p w14:paraId="2E977EDA" w14:textId="77777777" w:rsidR="00AA68DA" w:rsidRPr="00AA68DA" w:rsidRDefault="00AA68DA" w:rsidP="0026188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משוב מהמטופלים</w:t>
      </w:r>
    </w:p>
    <w:p w14:paraId="04EA3E27" w14:textId="77777777" w:rsidR="00AA68DA" w:rsidRPr="00AA68DA" w:rsidRDefault="00AA68DA" w:rsidP="0026188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אבטחת איכות</w:t>
      </w:r>
      <w:r w:rsidRPr="00AA68DA">
        <w:rPr>
          <w:rFonts w:ascii="Times New Roman" w:eastAsia="Times New Roman" w:hAnsi="Times New Roman" w:cs="Times New Roman"/>
          <w:b/>
          <w:bCs/>
          <w:sz w:val="24"/>
          <w:szCs w:val="24"/>
        </w:rPr>
        <w:t>:</w:t>
      </w:r>
    </w:p>
    <w:p w14:paraId="295F0030" w14:textId="77777777" w:rsidR="00AA68DA" w:rsidRPr="00AA68DA" w:rsidRDefault="00AA68DA" w:rsidP="0026188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תקני כוח אדם</w:t>
      </w:r>
    </w:p>
    <w:p w14:paraId="3C96F6BF" w14:textId="77777777" w:rsidR="00AA68DA" w:rsidRPr="00AA68DA" w:rsidRDefault="00AA68DA" w:rsidP="0026188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הכשרות מחייבות</w:t>
      </w:r>
    </w:p>
    <w:p w14:paraId="0684D7E7" w14:textId="77777777" w:rsidR="00AA68DA" w:rsidRPr="00AA68DA" w:rsidRDefault="00AA68DA" w:rsidP="0026188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נהלי עבודה מחייבים</w:t>
      </w:r>
    </w:p>
    <w:p w14:paraId="315B7C94"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8. </w:t>
      </w:r>
      <w:r w:rsidRPr="00AA68DA">
        <w:rPr>
          <w:rFonts w:ascii="Times New Roman" w:eastAsia="Times New Roman" w:hAnsi="Times New Roman" w:cs="Times New Roman"/>
          <w:b/>
          <w:bCs/>
          <w:sz w:val="36"/>
          <w:szCs w:val="36"/>
          <w:rtl/>
        </w:rPr>
        <w:t>אתגרים עיקריים ומגמות עתידיות</w:t>
      </w:r>
    </w:p>
    <w:p w14:paraId="1DC7146E"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אתגרים מרכזיים</w:t>
      </w:r>
    </w:p>
    <w:p w14:paraId="7967918E" w14:textId="77777777" w:rsidR="00AA68DA" w:rsidRPr="00AA68DA" w:rsidRDefault="00AA68DA" w:rsidP="00261884">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lastRenderedPageBreak/>
        <w:t>דמוגרפיה</w:t>
      </w:r>
      <w:r w:rsidRPr="00AA68DA">
        <w:rPr>
          <w:rFonts w:ascii="Times New Roman" w:eastAsia="Times New Roman" w:hAnsi="Times New Roman" w:cs="Times New Roman"/>
          <w:b/>
          <w:bCs/>
          <w:sz w:val="24"/>
          <w:szCs w:val="24"/>
        </w:rPr>
        <w:t>:</w:t>
      </w:r>
    </w:p>
    <w:p w14:paraId="1547ED60" w14:textId="77777777" w:rsidR="00AA68DA" w:rsidRPr="00AA68DA" w:rsidRDefault="00AA68DA" w:rsidP="00261884">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הזדקנות האוכלוסייה</w:t>
      </w:r>
    </w:p>
    <w:p w14:paraId="036A27DD" w14:textId="77777777" w:rsidR="00AA68DA" w:rsidRPr="00AA68DA" w:rsidRDefault="00AA68DA" w:rsidP="00261884">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עלייה בתוחלת החיים</w:t>
      </w:r>
    </w:p>
    <w:p w14:paraId="1A87EE4D" w14:textId="77777777" w:rsidR="00AA68DA" w:rsidRPr="00AA68DA" w:rsidRDefault="00AA68DA" w:rsidP="00261884">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ירידה במספר המטפלים הפוטנציאליים</w:t>
      </w:r>
    </w:p>
    <w:p w14:paraId="6BCDCF78" w14:textId="77777777" w:rsidR="00AA68DA" w:rsidRPr="00AA68DA" w:rsidRDefault="00AA68DA" w:rsidP="00261884">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כלכלה</w:t>
      </w:r>
      <w:r w:rsidRPr="00AA68DA">
        <w:rPr>
          <w:rFonts w:ascii="Times New Roman" w:eastAsia="Times New Roman" w:hAnsi="Times New Roman" w:cs="Times New Roman"/>
          <w:b/>
          <w:bCs/>
          <w:sz w:val="24"/>
          <w:szCs w:val="24"/>
        </w:rPr>
        <w:t>:</w:t>
      </w:r>
    </w:p>
    <w:p w14:paraId="519D2415" w14:textId="77777777" w:rsidR="00AA68DA" w:rsidRPr="00AA68DA" w:rsidRDefault="00AA68DA" w:rsidP="0026188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עלויות גדלות</w:t>
      </w:r>
    </w:p>
    <w:p w14:paraId="147E0C47" w14:textId="77777777" w:rsidR="00AA68DA" w:rsidRPr="00AA68DA" w:rsidRDefault="00AA68DA" w:rsidP="0026188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מגבלות תקציב</w:t>
      </w:r>
    </w:p>
    <w:p w14:paraId="42A9C0AE" w14:textId="77777777" w:rsidR="00AA68DA" w:rsidRPr="00AA68DA" w:rsidRDefault="00AA68DA" w:rsidP="0026188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קיימות מערכות המימון</w:t>
      </w:r>
    </w:p>
    <w:p w14:paraId="0551B898" w14:textId="77777777" w:rsidR="00AA68DA" w:rsidRPr="00AA68DA" w:rsidRDefault="00AA68DA" w:rsidP="0026188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כוח אדם</w:t>
      </w:r>
      <w:r w:rsidRPr="00AA68DA">
        <w:rPr>
          <w:rFonts w:ascii="Times New Roman" w:eastAsia="Times New Roman" w:hAnsi="Times New Roman" w:cs="Times New Roman"/>
          <w:b/>
          <w:bCs/>
          <w:sz w:val="24"/>
          <w:szCs w:val="24"/>
        </w:rPr>
        <w:t>:</w:t>
      </w:r>
    </w:p>
    <w:p w14:paraId="2B23497B" w14:textId="77777777" w:rsidR="00AA68DA" w:rsidRPr="00AA68DA" w:rsidRDefault="00AA68DA" w:rsidP="0026188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מחסור במטפלים מקצועיים</w:t>
      </w:r>
    </w:p>
    <w:p w14:paraId="03C6B83F" w14:textId="77777777" w:rsidR="00AA68DA" w:rsidRPr="00AA68DA" w:rsidRDefault="00AA68DA" w:rsidP="0026188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תחלופה גבוהה</w:t>
      </w:r>
    </w:p>
    <w:p w14:paraId="79970414" w14:textId="77777777" w:rsidR="00AA68DA" w:rsidRPr="00AA68DA" w:rsidRDefault="00AA68DA" w:rsidP="0026188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תנאי העסקה</w:t>
      </w:r>
    </w:p>
    <w:p w14:paraId="181F1EAC" w14:textId="74EF216D" w:rsidR="00AA68DA" w:rsidRPr="00AA68DA" w:rsidRDefault="00AA68DA" w:rsidP="00261884">
      <w:pPr>
        <w:spacing w:after="0"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Pr>
        <w:t> </w:t>
      </w:r>
    </w:p>
    <w:p w14:paraId="7CE8649A"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9. </w:t>
      </w:r>
      <w:r w:rsidRPr="00AA68DA">
        <w:rPr>
          <w:rFonts w:ascii="Times New Roman" w:eastAsia="Times New Roman" w:hAnsi="Times New Roman" w:cs="Times New Roman"/>
          <w:b/>
          <w:bCs/>
          <w:sz w:val="36"/>
          <w:szCs w:val="36"/>
          <w:rtl/>
        </w:rPr>
        <w:t>מודלים מתקדמים וחדשנות בטיפול ארוך טווח</w:t>
      </w:r>
    </w:p>
    <w:p w14:paraId="7A686A05"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טכנולוגיות תומכות טיפול</w:t>
      </w:r>
    </w:p>
    <w:p w14:paraId="12B8283F" w14:textId="77777777" w:rsidR="00AA68DA" w:rsidRPr="00AA68DA" w:rsidRDefault="00AA68DA" w:rsidP="0026188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מערכות ניטור וניהול</w:t>
      </w:r>
      <w:r w:rsidRPr="00AA68DA">
        <w:rPr>
          <w:rFonts w:ascii="Times New Roman" w:eastAsia="Times New Roman" w:hAnsi="Times New Roman" w:cs="Times New Roman"/>
          <w:b/>
          <w:bCs/>
          <w:sz w:val="24"/>
          <w:szCs w:val="24"/>
        </w:rPr>
        <w:t>:</w:t>
      </w:r>
    </w:p>
    <w:p w14:paraId="3DECB80D" w14:textId="77777777" w:rsidR="00AA68DA" w:rsidRPr="00AA68DA" w:rsidRDefault="00AA68DA" w:rsidP="0026188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ניטור מרחוק של מצב המטופל</w:t>
      </w:r>
    </w:p>
    <w:p w14:paraId="3D5DA948" w14:textId="77777777" w:rsidR="00AA68DA" w:rsidRPr="00AA68DA" w:rsidRDefault="00AA68DA" w:rsidP="0026188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מערכות התרעה חכמות</w:t>
      </w:r>
    </w:p>
    <w:p w14:paraId="4D3411D6" w14:textId="77777777" w:rsidR="00AA68DA" w:rsidRPr="00AA68DA" w:rsidRDefault="00AA68DA" w:rsidP="0026188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תיעוד דיגיטלי של טיפול</w:t>
      </w:r>
    </w:p>
    <w:p w14:paraId="619D210C" w14:textId="77777777" w:rsidR="00AA68DA" w:rsidRPr="00AA68DA" w:rsidRDefault="00AA68DA" w:rsidP="0026188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טכנולוגיות מסייעות</w:t>
      </w:r>
      <w:r w:rsidRPr="00AA68DA">
        <w:rPr>
          <w:rFonts w:ascii="Times New Roman" w:eastAsia="Times New Roman" w:hAnsi="Times New Roman" w:cs="Times New Roman"/>
          <w:b/>
          <w:bCs/>
          <w:sz w:val="24"/>
          <w:szCs w:val="24"/>
        </w:rPr>
        <w:t>:</w:t>
      </w:r>
    </w:p>
    <w:p w14:paraId="6409AF2F" w14:textId="77777777" w:rsidR="00AA68DA" w:rsidRPr="00AA68DA" w:rsidRDefault="00AA68DA" w:rsidP="0026188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אביזרי עזר חכמים</w:t>
      </w:r>
    </w:p>
    <w:p w14:paraId="62929881" w14:textId="77777777" w:rsidR="00AA68DA" w:rsidRPr="00AA68DA" w:rsidRDefault="00AA68DA" w:rsidP="0026188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בית חכם מותאם</w:t>
      </w:r>
    </w:p>
    <w:p w14:paraId="2CF1856D" w14:textId="77777777" w:rsidR="00AA68DA" w:rsidRPr="00AA68DA" w:rsidRDefault="00AA68DA" w:rsidP="0026188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רובוטיקה תומכת טיפול</w:t>
      </w:r>
    </w:p>
    <w:p w14:paraId="4898640A" w14:textId="77777777" w:rsidR="00AA68DA" w:rsidRPr="00AA68DA" w:rsidRDefault="00AA68DA" w:rsidP="00261884">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פלטפורמות דיגיטליות</w:t>
      </w:r>
      <w:r w:rsidRPr="00AA68DA">
        <w:rPr>
          <w:rFonts w:ascii="Times New Roman" w:eastAsia="Times New Roman" w:hAnsi="Times New Roman" w:cs="Times New Roman"/>
          <w:b/>
          <w:bCs/>
          <w:sz w:val="24"/>
          <w:szCs w:val="24"/>
        </w:rPr>
        <w:t>:</w:t>
      </w:r>
    </w:p>
    <w:p w14:paraId="1942AB60" w14:textId="77777777" w:rsidR="00AA68DA" w:rsidRPr="00AA68DA" w:rsidRDefault="00AA68DA" w:rsidP="00261884">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תיאום טיפול מקוון</w:t>
      </w:r>
    </w:p>
    <w:p w14:paraId="2DB55040" w14:textId="77777777" w:rsidR="00AA68DA" w:rsidRPr="00AA68DA" w:rsidRDefault="00AA68DA" w:rsidP="00261884">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שירותי טלה-רפואה</w:t>
      </w:r>
    </w:p>
    <w:p w14:paraId="1FD480F1" w14:textId="77777777" w:rsidR="00AA68DA" w:rsidRPr="00AA68DA" w:rsidRDefault="00AA68DA" w:rsidP="00261884">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הדרכות מקוונות למטפלים</w:t>
      </w:r>
    </w:p>
    <w:p w14:paraId="36636149"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מודלים חדשניים לאספקת שירותים</w:t>
      </w:r>
    </w:p>
    <w:p w14:paraId="1D980F27" w14:textId="77777777" w:rsidR="00AA68DA" w:rsidRPr="00AA68DA" w:rsidRDefault="00AA68DA" w:rsidP="00261884">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טיפול משולב</w:t>
      </w:r>
      <w:r w:rsidRPr="00AA68DA">
        <w:rPr>
          <w:rFonts w:ascii="Times New Roman" w:eastAsia="Times New Roman" w:hAnsi="Times New Roman" w:cs="Times New Roman"/>
          <w:b/>
          <w:bCs/>
          <w:sz w:val="24"/>
          <w:szCs w:val="24"/>
        </w:rPr>
        <w:t xml:space="preserve"> (Integrated Care):</w:t>
      </w:r>
    </w:p>
    <w:p w14:paraId="6D8A18A4" w14:textId="77777777" w:rsidR="00AA68DA" w:rsidRPr="00AA68DA" w:rsidRDefault="00AA68DA" w:rsidP="00261884">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תיאום בין שירותי בריאות ורווחה</w:t>
      </w:r>
    </w:p>
    <w:p w14:paraId="65E044BC" w14:textId="77777777" w:rsidR="00AA68DA" w:rsidRPr="00AA68DA" w:rsidRDefault="00AA68DA" w:rsidP="00261884">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ניהול טיפול הוליסטי</w:t>
      </w:r>
    </w:p>
    <w:p w14:paraId="67B9D58F" w14:textId="77777777" w:rsidR="00AA68DA" w:rsidRPr="00AA68DA" w:rsidRDefault="00AA68DA" w:rsidP="00261884">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רצף טיפולי מלא</w:t>
      </w:r>
    </w:p>
    <w:p w14:paraId="5F42B30D" w14:textId="77777777" w:rsidR="00AA68DA" w:rsidRPr="00AA68DA" w:rsidRDefault="00AA68DA" w:rsidP="00261884">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lastRenderedPageBreak/>
        <w:t>מודלים קהילתיים</w:t>
      </w:r>
      <w:r w:rsidRPr="00AA68DA">
        <w:rPr>
          <w:rFonts w:ascii="Times New Roman" w:eastAsia="Times New Roman" w:hAnsi="Times New Roman" w:cs="Times New Roman"/>
          <w:b/>
          <w:bCs/>
          <w:sz w:val="24"/>
          <w:szCs w:val="24"/>
        </w:rPr>
        <w:t>:</w:t>
      </w:r>
    </w:p>
    <w:p w14:paraId="1CDBED57" w14:textId="77777777" w:rsidR="00AA68DA" w:rsidRPr="00AA68DA" w:rsidRDefault="00AA68DA" w:rsidP="0026188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דיור מוגן בקהילה</w:t>
      </w:r>
    </w:p>
    <w:p w14:paraId="3C2CE07F" w14:textId="77777777" w:rsidR="00AA68DA" w:rsidRPr="00AA68DA" w:rsidRDefault="00AA68DA" w:rsidP="0026188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מרכזי יום רב-תכליתיים</w:t>
      </w:r>
    </w:p>
    <w:p w14:paraId="20AD4354" w14:textId="77777777" w:rsidR="00AA68DA" w:rsidRPr="00AA68DA" w:rsidRDefault="00AA68DA" w:rsidP="0026188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רשתות תמיכה שכונתיות</w:t>
      </w:r>
    </w:p>
    <w:p w14:paraId="31FCA32A"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10. </w:t>
      </w:r>
      <w:r w:rsidRPr="00AA68DA">
        <w:rPr>
          <w:rFonts w:ascii="Times New Roman" w:eastAsia="Times New Roman" w:hAnsi="Times New Roman" w:cs="Times New Roman"/>
          <w:b/>
          <w:bCs/>
          <w:sz w:val="36"/>
          <w:szCs w:val="36"/>
          <w:rtl/>
        </w:rPr>
        <w:t>התאמת מערכות לצרכים מיוחדים</w:t>
      </w:r>
    </w:p>
    <w:p w14:paraId="440C5E32"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אוכלוסיות ייחודיות</w:t>
      </w:r>
    </w:p>
    <w:p w14:paraId="29867922" w14:textId="77777777" w:rsidR="00AA68DA" w:rsidRPr="00AA68DA" w:rsidRDefault="00AA68DA" w:rsidP="0026188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דמנציה ומוגבלות קוגניטיבית</w:t>
      </w:r>
      <w:r w:rsidRPr="00AA68DA">
        <w:rPr>
          <w:rFonts w:ascii="Times New Roman" w:eastAsia="Times New Roman" w:hAnsi="Times New Roman" w:cs="Times New Roman"/>
          <w:b/>
          <w:bCs/>
          <w:sz w:val="24"/>
          <w:szCs w:val="24"/>
        </w:rPr>
        <w:t>:</w:t>
      </w:r>
    </w:p>
    <w:p w14:paraId="26E1E671" w14:textId="77777777" w:rsidR="00AA68DA" w:rsidRPr="00AA68DA" w:rsidRDefault="00AA68DA" w:rsidP="00261884">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התאמת סביבה טיפולית</w:t>
      </w:r>
    </w:p>
    <w:p w14:paraId="435255C4" w14:textId="77777777" w:rsidR="00AA68DA" w:rsidRPr="00AA68DA" w:rsidRDefault="00AA68DA" w:rsidP="00261884">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הכשרת מטפלים ייעודית</w:t>
      </w:r>
    </w:p>
    <w:p w14:paraId="48B11C71" w14:textId="77777777" w:rsidR="00AA68DA" w:rsidRPr="00AA68DA" w:rsidRDefault="00AA68DA" w:rsidP="00261884">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תוכניות תמיכה למשפחות</w:t>
      </w:r>
    </w:p>
    <w:p w14:paraId="4D9CE587" w14:textId="77777777" w:rsidR="00AA68DA" w:rsidRPr="00AA68DA" w:rsidRDefault="00AA68DA" w:rsidP="00261884">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מוגבלויות מורכבות</w:t>
      </w:r>
      <w:r w:rsidRPr="00AA68DA">
        <w:rPr>
          <w:rFonts w:ascii="Times New Roman" w:eastAsia="Times New Roman" w:hAnsi="Times New Roman" w:cs="Times New Roman"/>
          <w:b/>
          <w:bCs/>
          <w:sz w:val="24"/>
          <w:szCs w:val="24"/>
        </w:rPr>
        <w:t>:</w:t>
      </w:r>
    </w:p>
    <w:p w14:paraId="171E5B04" w14:textId="77777777" w:rsidR="00AA68DA" w:rsidRPr="00AA68DA" w:rsidRDefault="00AA68DA" w:rsidP="00261884">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טיפול רב-מקצועי</w:t>
      </w:r>
    </w:p>
    <w:p w14:paraId="02965C4F" w14:textId="77777777" w:rsidR="00AA68DA" w:rsidRPr="00AA68DA" w:rsidRDefault="00AA68DA" w:rsidP="00261884">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טכנולוגיות מותאמות אישית</w:t>
      </w:r>
    </w:p>
    <w:p w14:paraId="5D5FEA7C" w14:textId="77777777" w:rsidR="00AA68DA" w:rsidRPr="00AA68DA" w:rsidRDefault="00AA68DA" w:rsidP="00261884">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תמיכה אינטנסיבית</w:t>
      </w:r>
    </w:p>
    <w:p w14:paraId="43B38232"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התאמות תרבותיות</w:t>
      </w:r>
    </w:p>
    <w:p w14:paraId="58969F44" w14:textId="77777777" w:rsidR="00AA68DA" w:rsidRPr="00AA68DA" w:rsidRDefault="00AA68DA" w:rsidP="00261884">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רגישות תרבותית</w:t>
      </w:r>
      <w:r w:rsidRPr="00AA68DA">
        <w:rPr>
          <w:rFonts w:ascii="Times New Roman" w:eastAsia="Times New Roman" w:hAnsi="Times New Roman" w:cs="Times New Roman"/>
          <w:b/>
          <w:bCs/>
          <w:sz w:val="24"/>
          <w:szCs w:val="24"/>
        </w:rPr>
        <w:t>:</w:t>
      </w:r>
    </w:p>
    <w:p w14:paraId="2568CB25" w14:textId="77777777" w:rsidR="00AA68DA" w:rsidRPr="00AA68DA" w:rsidRDefault="00AA68DA" w:rsidP="00261884">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הכשרת צוותים רב-תרבותיים</w:t>
      </w:r>
    </w:p>
    <w:p w14:paraId="4046234F" w14:textId="77777777" w:rsidR="00AA68DA" w:rsidRPr="00AA68DA" w:rsidRDefault="00AA68DA" w:rsidP="00261884">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התאמת שירותים לקהילות שונות</w:t>
      </w:r>
    </w:p>
    <w:p w14:paraId="5DC55182" w14:textId="77777777" w:rsidR="00AA68DA" w:rsidRPr="00AA68DA" w:rsidRDefault="00AA68DA" w:rsidP="00261884">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תרגום והנגשה לשונית</w:t>
      </w:r>
    </w:p>
    <w:p w14:paraId="75D4D0D3"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11. </w:t>
      </w:r>
      <w:r w:rsidRPr="00AA68DA">
        <w:rPr>
          <w:rFonts w:ascii="Times New Roman" w:eastAsia="Times New Roman" w:hAnsi="Times New Roman" w:cs="Times New Roman"/>
          <w:b/>
          <w:bCs/>
          <w:sz w:val="36"/>
          <w:szCs w:val="36"/>
          <w:rtl/>
        </w:rPr>
        <w:t>ניהול מערכתי ותכנון אסטרטגי</w:t>
      </w:r>
    </w:p>
    <w:p w14:paraId="005C1E60"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תכנון ארוך טווח</w:t>
      </w:r>
    </w:p>
    <w:p w14:paraId="6905F5C1" w14:textId="77777777" w:rsidR="00AA68DA" w:rsidRPr="00AA68DA" w:rsidRDefault="00AA68DA" w:rsidP="00261884">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תחזיות דמוגרפיות</w:t>
      </w:r>
      <w:r w:rsidRPr="00AA68DA">
        <w:rPr>
          <w:rFonts w:ascii="Times New Roman" w:eastAsia="Times New Roman" w:hAnsi="Times New Roman" w:cs="Times New Roman"/>
          <w:b/>
          <w:bCs/>
          <w:sz w:val="24"/>
          <w:szCs w:val="24"/>
        </w:rPr>
        <w:t>:</w:t>
      </w:r>
    </w:p>
    <w:p w14:paraId="24B1E5C0" w14:textId="77777777" w:rsidR="00AA68DA" w:rsidRPr="00AA68DA" w:rsidRDefault="00AA68DA" w:rsidP="00261884">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מיפוי צרכים עתידיים</w:t>
      </w:r>
    </w:p>
    <w:p w14:paraId="57C7C98B" w14:textId="77777777" w:rsidR="00AA68DA" w:rsidRPr="00AA68DA" w:rsidRDefault="00AA68DA" w:rsidP="00261884">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תכנון כוח אדם</w:t>
      </w:r>
    </w:p>
    <w:p w14:paraId="268BCEB0" w14:textId="77777777" w:rsidR="00AA68DA" w:rsidRPr="00AA68DA" w:rsidRDefault="00AA68DA" w:rsidP="00261884">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פיתוח תשתיות</w:t>
      </w:r>
    </w:p>
    <w:p w14:paraId="5C84ECB5" w14:textId="77777777" w:rsidR="00AA68DA" w:rsidRPr="00AA68DA" w:rsidRDefault="00AA68DA" w:rsidP="00261884">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קיימות כלכלית</w:t>
      </w:r>
      <w:r w:rsidRPr="00AA68DA">
        <w:rPr>
          <w:rFonts w:ascii="Times New Roman" w:eastAsia="Times New Roman" w:hAnsi="Times New Roman" w:cs="Times New Roman"/>
          <w:b/>
          <w:bCs/>
          <w:sz w:val="24"/>
          <w:szCs w:val="24"/>
        </w:rPr>
        <w:t>:</w:t>
      </w:r>
    </w:p>
    <w:p w14:paraId="7279D37D" w14:textId="77777777" w:rsidR="00AA68DA" w:rsidRPr="00AA68DA" w:rsidRDefault="00AA68DA" w:rsidP="00261884">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מודלים מימוניים חדשים</w:t>
      </w:r>
    </w:p>
    <w:p w14:paraId="46B3464A" w14:textId="77777777" w:rsidR="00AA68DA" w:rsidRPr="00AA68DA" w:rsidRDefault="00AA68DA" w:rsidP="00261884">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יעילות תפעולית</w:t>
      </w:r>
    </w:p>
    <w:p w14:paraId="669C63AA" w14:textId="77777777" w:rsidR="00AA68DA" w:rsidRPr="00AA68DA" w:rsidRDefault="00AA68DA" w:rsidP="00261884">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אופטימיזציה של משאבים</w:t>
      </w:r>
    </w:p>
    <w:p w14:paraId="18A86859"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שיפור מתמיד</w:t>
      </w:r>
    </w:p>
    <w:p w14:paraId="0FB7CDEA" w14:textId="77777777" w:rsidR="00AA68DA" w:rsidRPr="00AA68DA" w:rsidRDefault="00AA68DA" w:rsidP="00261884">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lastRenderedPageBreak/>
        <w:t>מחקר ופיתוח</w:t>
      </w:r>
      <w:r w:rsidRPr="00AA68DA">
        <w:rPr>
          <w:rFonts w:ascii="Times New Roman" w:eastAsia="Times New Roman" w:hAnsi="Times New Roman" w:cs="Times New Roman"/>
          <w:b/>
          <w:bCs/>
          <w:sz w:val="24"/>
          <w:szCs w:val="24"/>
        </w:rPr>
        <w:t>:</w:t>
      </w:r>
    </w:p>
    <w:p w14:paraId="19634A99" w14:textId="77777777" w:rsidR="00AA68DA" w:rsidRPr="00AA68DA" w:rsidRDefault="00AA68DA" w:rsidP="00261884">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מחקרי הערכה</w:t>
      </w:r>
    </w:p>
    <w:p w14:paraId="11319917" w14:textId="77777777" w:rsidR="00AA68DA" w:rsidRPr="00AA68DA" w:rsidRDefault="00AA68DA" w:rsidP="00261884">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פיתוח מודלים חדשים</w:t>
      </w:r>
    </w:p>
    <w:p w14:paraId="36CAC21A" w14:textId="77777777" w:rsidR="00AA68DA" w:rsidRPr="00AA68DA" w:rsidRDefault="00AA68DA" w:rsidP="00261884">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למידה מניסיון בינלאומי</w:t>
      </w:r>
    </w:p>
    <w:p w14:paraId="1B852282" w14:textId="77777777" w:rsidR="00AA68DA" w:rsidRPr="00AA68DA" w:rsidRDefault="00AA68DA" w:rsidP="00261884">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הכשרה והתמקצעות</w:t>
      </w:r>
      <w:r w:rsidRPr="00AA68DA">
        <w:rPr>
          <w:rFonts w:ascii="Times New Roman" w:eastAsia="Times New Roman" w:hAnsi="Times New Roman" w:cs="Times New Roman"/>
          <w:b/>
          <w:bCs/>
          <w:sz w:val="24"/>
          <w:szCs w:val="24"/>
        </w:rPr>
        <w:t>:</w:t>
      </w:r>
    </w:p>
    <w:p w14:paraId="5D899E81" w14:textId="77777777" w:rsidR="00AA68DA" w:rsidRPr="00AA68DA" w:rsidRDefault="00AA68DA" w:rsidP="00261884">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פיתוח מקצועי מתמשך</w:t>
      </w:r>
    </w:p>
    <w:p w14:paraId="0392AD6F" w14:textId="77777777" w:rsidR="00AA68DA" w:rsidRPr="00AA68DA" w:rsidRDefault="00AA68DA" w:rsidP="00261884">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סטנדרטים מקצועיים</w:t>
      </w:r>
    </w:p>
    <w:p w14:paraId="2D142463" w14:textId="77777777" w:rsidR="00AA68DA" w:rsidRPr="00AA68DA" w:rsidRDefault="00AA68DA" w:rsidP="00261884">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מסלולי קריירה</w:t>
      </w:r>
    </w:p>
    <w:p w14:paraId="78C4B21E"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12. </w:t>
      </w:r>
      <w:r w:rsidRPr="00AA68DA">
        <w:rPr>
          <w:rFonts w:ascii="Times New Roman" w:eastAsia="Times New Roman" w:hAnsi="Times New Roman" w:cs="Times New Roman"/>
          <w:b/>
          <w:bCs/>
          <w:sz w:val="36"/>
          <w:szCs w:val="36"/>
          <w:rtl/>
        </w:rPr>
        <w:t>המלצות ליישום</w:t>
      </w:r>
    </w:p>
    <w:p w14:paraId="2CF22608"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ברמה הלאומית</w:t>
      </w:r>
    </w:p>
    <w:p w14:paraId="60A9C191" w14:textId="77777777" w:rsidR="00AA68DA" w:rsidRPr="00AA68DA" w:rsidRDefault="00AA68DA" w:rsidP="00261884">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מדיניות כוללת</w:t>
      </w:r>
      <w:r w:rsidRPr="00AA68DA">
        <w:rPr>
          <w:rFonts w:ascii="Times New Roman" w:eastAsia="Times New Roman" w:hAnsi="Times New Roman" w:cs="Times New Roman"/>
          <w:b/>
          <w:bCs/>
          <w:sz w:val="24"/>
          <w:szCs w:val="24"/>
        </w:rPr>
        <w:t>:</w:t>
      </w:r>
    </w:p>
    <w:p w14:paraId="6B73CE82" w14:textId="77777777" w:rsidR="00AA68DA" w:rsidRPr="00AA68DA" w:rsidRDefault="00AA68DA" w:rsidP="00261884">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חקיקה תומכת</w:t>
      </w:r>
    </w:p>
    <w:p w14:paraId="54C65493" w14:textId="77777777" w:rsidR="00AA68DA" w:rsidRPr="00AA68DA" w:rsidRDefault="00AA68DA" w:rsidP="00261884">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תקצוב מספק</w:t>
      </w:r>
    </w:p>
    <w:p w14:paraId="57A77546" w14:textId="77777777" w:rsidR="00AA68DA" w:rsidRPr="00AA68DA" w:rsidRDefault="00AA68DA" w:rsidP="00261884">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תיאום בין-משרדי</w:t>
      </w:r>
    </w:p>
    <w:p w14:paraId="4E4AF185" w14:textId="77777777" w:rsidR="00AA68DA" w:rsidRPr="00AA68DA" w:rsidRDefault="00AA68DA" w:rsidP="00261884">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תשתיות</w:t>
      </w:r>
      <w:r w:rsidRPr="00AA68DA">
        <w:rPr>
          <w:rFonts w:ascii="Times New Roman" w:eastAsia="Times New Roman" w:hAnsi="Times New Roman" w:cs="Times New Roman"/>
          <w:b/>
          <w:bCs/>
          <w:sz w:val="24"/>
          <w:szCs w:val="24"/>
        </w:rPr>
        <w:t>:</w:t>
      </w:r>
    </w:p>
    <w:p w14:paraId="2C205528" w14:textId="77777777" w:rsidR="00AA68DA" w:rsidRPr="00AA68DA" w:rsidRDefault="00AA68DA" w:rsidP="00261884">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פיתוח שירותים</w:t>
      </w:r>
    </w:p>
    <w:p w14:paraId="6F6FB133" w14:textId="77777777" w:rsidR="00AA68DA" w:rsidRPr="00AA68DA" w:rsidRDefault="00AA68DA" w:rsidP="00261884">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הכשרת כוח אדם</w:t>
      </w:r>
    </w:p>
    <w:p w14:paraId="2AEDF148" w14:textId="77777777" w:rsidR="00AA68DA" w:rsidRPr="00AA68DA" w:rsidRDefault="00AA68DA" w:rsidP="00261884">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מערכות מידע</w:t>
      </w:r>
    </w:p>
    <w:p w14:paraId="054E2576"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ברמה המקומית</w:t>
      </w:r>
    </w:p>
    <w:p w14:paraId="21FFCC3A" w14:textId="77777777" w:rsidR="00AA68DA" w:rsidRPr="00AA68DA" w:rsidRDefault="00AA68DA" w:rsidP="00261884">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יישום מותאם</w:t>
      </w:r>
      <w:r w:rsidRPr="00AA68DA">
        <w:rPr>
          <w:rFonts w:ascii="Times New Roman" w:eastAsia="Times New Roman" w:hAnsi="Times New Roman" w:cs="Times New Roman"/>
          <w:b/>
          <w:bCs/>
          <w:sz w:val="24"/>
          <w:szCs w:val="24"/>
        </w:rPr>
        <w:t>:</w:t>
      </w:r>
    </w:p>
    <w:p w14:paraId="6D4A94ED" w14:textId="77777777" w:rsidR="00AA68DA" w:rsidRPr="00AA68DA" w:rsidRDefault="00AA68DA" w:rsidP="00261884">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התאמה לצרכים מקומיים</w:t>
      </w:r>
    </w:p>
    <w:p w14:paraId="6140295A" w14:textId="77777777" w:rsidR="00AA68DA" w:rsidRPr="00AA68DA" w:rsidRDefault="00AA68DA" w:rsidP="00261884">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שיתוף פעולה קהילתי</w:t>
      </w:r>
    </w:p>
    <w:p w14:paraId="757F5934" w14:textId="77777777" w:rsidR="00AA68DA" w:rsidRPr="00AA68DA" w:rsidRDefault="00AA68DA" w:rsidP="00261884">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ניצול משאבים מקומיים</w:t>
      </w:r>
    </w:p>
    <w:p w14:paraId="318E153B" w14:textId="77777777" w:rsidR="00AA68DA" w:rsidRPr="00AA68DA" w:rsidRDefault="00AA68DA" w:rsidP="00261884">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ניהול איכות</w:t>
      </w:r>
      <w:r w:rsidRPr="00AA68DA">
        <w:rPr>
          <w:rFonts w:ascii="Times New Roman" w:eastAsia="Times New Roman" w:hAnsi="Times New Roman" w:cs="Times New Roman"/>
          <w:b/>
          <w:bCs/>
          <w:sz w:val="24"/>
          <w:szCs w:val="24"/>
        </w:rPr>
        <w:t>:</w:t>
      </w:r>
    </w:p>
    <w:p w14:paraId="32D13D4B" w14:textId="77777777" w:rsidR="00AA68DA" w:rsidRPr="00AA68DA" w:rsidRDefault="00AA68DA" w:rsidP="00261884">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בקרה שוטפת</w:t>
      </w:r>
    </w:p>
    <w:p w14:paraId="20293D51" w14:textId="77777777" w:rsidR="00AA68DA" w:rsidRPr="00AA68DA" w:rsidRDefault="00AA68DA" w:rsidP="00261884">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משוב והערכה</w:t>
      </w:r>
    </w:p>
    <w:p w14:paraId="69220272" w14:textId="77777777" w:rsidR="00AA68DA" w:rsidRPr="00AA68DA" w:rsidRDefault="00AA68DA" w:rsidP="00261884">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שיפור מתמיד</w:t>
      </w:r>
    </w:p>
    <w:p w14:paraId="58C4CE31"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13. </w:t>
      </w:r>
      <w:r w:rsidRPr="00AA68DA">
        <w:rPr>
          <w:rFonts w:ascii="Times New Roman" w:eastAsia="Times New Roman" w:hAnsi="Times New Roman" w:cs="Times New Roman"/>
          <w:b/>
          <w:bCs/>
          <w:sz w:val="36"/>
          <w:szCs w:val="36"/>
          <w:rtl/>
        </w:rPr>
        <w:t>מדדי הצלחה והערכה</w:t>
      </w:r>
    </w:p>
    <w:p w14:paraId="11271488"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מדדים כמותיים</w:t>
      </w:r>
    </w:p>
    <w:p w14:paraId="234B5A02" w14:textId="77777777" w:rsidR="00AA68DA" w:rsidRPr="00AA68DA" w:rsidRDefault="00AA68DA" w:rsidP="00261884">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כיסוי שירותים</w:t>
      </w:r>
      <w:r w:rsidRPr="00AA68DA">
        <w:rPr>
          <w:rFonts w:ascii="Times New Roman" w:eastAsia="Times New Roman" w:hAnsi="Times New Roman" w:cs="Times New Roman"/>
          <w:b/>
          <w:bCs/>
          <w:sz w:val="24"/>
          <w:szCs w:val="24"/>
        </w:rPr>
        <w:t>:</w:t>
      </w:r>
    </w:p>
    <w:p w14:paraId="1CC8C5D6" w14:textId="77777777" w:rsidR="00AA68DA" w:rsidRPr="00AA68DA" w:rsidRDefault="00AA68DA" w:rsidP="00261884">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lastRenderedPageBreak/>
        <w:t>שיעור מקבלי שירות</w:t>
      </w:r>
    </w:p>
    <w:p w14:paraId="5D5A64AD" w14:textId="77777777" w:rsidR="00AA68DA" w:rsidRPr="00AA68DA" w:rsidRDefault="00AA68DA" w:rsidP="00261884">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זמני המתנה</w:t>
      </w:r>
    </w:p>
    <w:p w14:paraId="6FD53B0E" w14:textId="77777777" w:rsidR="00AA68DA" w:rsidRPr="00AA68DA" w:rsidRDefault="00AA68DA" w:rsidP="00261884">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עלות לנפש</w:t>
      </w:r>
    </w:p>
    <w:p w14:paraId="62476BBD" w14:textId="77777777" w:rsidR="00AA68DA" w:rsidRPr="00AA68DA" w:rsidRDefault="00AA68DA" w:rsidP="00261884">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תוצאות</w:t>
      </w:r>
      <w:r w:rsidRPr="00AA68DA">
        <w:rPr>
          <w:rFonts w:ascii="Times New Roman" w:eastAsia="Times New Roman" w:hAnsi="Times New Roman" w:cs="Times New Roman"/>
          <w:b/>
          <w:bCs/>
          <w:sz w:val="24"/>
          <w:szCs w:val="24"/>
        </w:rPr>
        <w:t>:</w:t>
      </w:r>
    </w:p>
    <w:p w14:paraId="68FD21FA" w14:textId="77777777" w:rsidR="00AA68DA" w:rsidRPr="00AA68DA" w:rsidRDefault="00AA68DA" w:rsidP="00261884">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שיעורי אשפוז</w:t>
      </w:r>
    </w:p>
    <w:p w14:paraId="520D5860" w14:textId="77777777" w:rsidR="00AA68DA" w:rsidRPr="00AA68DA" w:rsidRDefault="00AA68DA" w:rsidP="00261884">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איכות חיים</w:t>
      </w:r>
    </w:p>
    <w:p w14:paraId="65042B92" w14:textId="77777777" w:rsidR="00AA68DA" w:rsidRPr="00AA68DA" w:rsidRDefault="00AA68DA" w:rsidP="00261884">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שביעות רצון</w:t>
      </w:r>
    </w:p>
    <w:p w14:paraId="6C0871ED"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מדדים איכותיים</w:t>
      </w:r>
    </w:p>
    <w:p w14:paraId="1B0794E6" w14:textId="77777777" w:rsidR="00AA68DA" w:rsidRPr="00AA68DA" w:rsidRDefault="00AA68DA" w:rsidP="00261884">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איכות טיפול</w:t>
      </w:r>
      <w:r w:rsidRPr="00AA68DA">
        <w:rPr>
          <w:rFonts w:ascii="Times New Roman" w:eastAsia="Times New Roman" w:hAnsi="Times New Roman" w:cs="Times New Roman"/>
          <w:b/>
          <w:bCs/>
          <w:sz w:val="24"/>
          <w:szCs w:val="24"/>
        </w:rPr>
        <w:t>:</w:t>
      </w:r>
    </w:p>
    <w:p w14:paraId="0CE80284" w14:textId="77777777" w:rsidR="00AA68DA" w:rsidRPr="00AA68DA" w:rsidRDefault="00AA68DA" w:rsidP="00261884">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רמת מקצועיות</w:t>
      </w:r>
    </w:p>
    <w:p w14:paraId="3BB535F4" w14:textId="77777777" w:rsidR="00AA68DA" w:rsidRPr="00AA68DA" w:rsidRDefault="00AA68DA" w:rsidP="00261884">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בטיחות</w:t>
      </w:r>
    </w:p>
    <w:p w14:paraId="31E3ADBB" w14:textId="77777777" w:rsidR="00AA68DA" w:rsidRPr="00AA68DA" w:rsidRDefault="00AA68DA" w:rsidP="00261884">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המשכיות טיפול</w:t>
      </w:r>
    </w:p>
    <w:p w14:paraId="068C9B7B" w14:textId="77777777" w:rsidR="00AA68DA" w:rsidRPr="00AA68DA" w:rsidRDefault="00AA68DA" w:rsidP="00261884">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השפעה חברתית</w:t>
      </w:r>
      <w:r w:rsidRPr="00AA68DA">
        <w:rPr>
          <w:rFonts w:ascii="Times New Roman" w:eastAsia="Times New Roman" w:hAnsi="Times New Roman" w:cs="Times New Roman"/>
          <w:b/>
          <w:bCs/>
          <w:sz w:val="24"/>
          <w:szCs w:val="24"/>
        </w:rPr>
        <w:t>:</w:t>
      </w:r>
    </w:p>
    <w:p w14:paraId="5B35682B" w14:textId="77777777" w:rsidR="00AA68DA" w:rsidRPr="00AA68DA" w:rsidRDefault="00AA68DA" w:rsidP="00261884">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השתלבות בקהילה</w:t>
      </w:r>
    </w:p>
    <w:p w14:paraId="2AEA1316" w14:textId="77777777" w:rsidR="00AA68DA" w:rsidRPr="00AA68DA" w:rsidRDefault="00AA68DA" w:rsidP="00261884">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תמיכה משפחתית</w:t>
      </w:r>
    </w:p>
    <w:p w14:paraId="70EB082F" w14:textId="77777777" w:rsidR="00AA68DA" w:rsidRPr="00AA68DA" w:rsidRDefault="00AA68DA" w:rsidP="00261884">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מניעת בידוד</w:t>
      </w:r>
    </w:p>
    <w:p w14:paraId="44D9AF57"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14. </w:t>
      </w:r>
      <w:r w:rsidRPr="00AA68DA">
        <w:rPr>
          <w:rFonts w:ascii="Times New Roman" w:eastAsia="Times New Roman" w:hAnsi="Times New Roman" w:cs="Times New Roman"/>
          <w:b/>
          <w:bCs/>
          <w:sz w:val="36"/>
          <w:szCs w:val="36"/>
          <w:rtl/>
        </w:rPr>
        <w:t>מגמות עתידיות וכיווני התפתחות</w:t>
      </w:r>
    </w:p>
    <w:p w14:paraId="6E287E89"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hint="cs"/>
          <w:b/>
          <w:bCs/>
          <w:sz w:val="27"/>
          <w:szCs w:val="27"/>
          <w:rtl/>
        </w:rPr>
      </w:pPr>
      <w:r w:rsidRPr="00AA68DA">
        <w:rPr>
          <w:rFonts w:ascii="Times New Roman" w:eastAsia="Times New Roman" w:hAnsi="Times New Roman" w:cs="Times New Roman"/>
          <w:b/>
          <w:bCs/>
          <w:sz w:val="27"/>
          <w:szCs w:val="27"/>
          <w:rtl/>
        </w:rPr>
        <w:t>חדשנות טכנולוגית ודיגיטלית</w:t>
      </w:r>
    </w:p>
    <w:p w14:paraId="228B371F" w14:textId="77777777" w:rsidR="00AA68DA" w:rsidRPr="00AA68DA" w:rsidRDefault="00AA68DA" w:rsidP="00261884">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בינה מלאכותית וטיפול</w:t>
      </w:r>
      <w:r w:rsidRPr="00AA68DA">
        <w:rPr>
          <w:rFonts w:ascii="Times New Roman" w:eastAsia="Times New Roman" w:hAnsi="Times New Roman" w:cs="Times New Roman"/>
          <w:b/>
          <w:bCs/>
          <w:sz w:val="24"/>
          <w:szCs w:val="24"/>
        </w:rPr>
        <w:t>:</w:t>
      </w:r>
    </w:p>
    <w:p w14:paraId="51CE62B9" w14:textId="77777777" w:rsidR="00AA68DA" w:rsidRPr="00AA68DA" w:rsidRDefault="00AA68DA" w:rsidP="00261884">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מערכות חיזוי וזיהוי מוקדם</w:t>
      </w:r>
    </w:p>
    <w:p w14:paraId="75AE3177" w14:textId="77777777" w:rsidR="00AA68DA" w:rsidRPr="00AA68DA" w:rsidRDefault="00AA68DA" w:rsidP="00261884">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אלגוריתמים לתכנון טיפול</w:t>
      </w:r>
    </w:p>
    <w:p w14:paraId="36AC8F67" w14:textId="77777777" w:rsidR="00AA68DA" w:rsidRPr="00AA68DA" w:rsidRDefault="00AA68DA" w:rsidP="00261884">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רובוטיקה מתקדמת לסיוע</w:t>
      </w:r>
    </w:p>
    <w:p w14:paraId="15062EEC" w14:textId="77777777" w:rsidR="00AA68DA" w:rsidRPr="00AA68DA" w:rsidRDefault="00AA68DA" w:rsidP="00261884">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פתרונות דיגיטליים</w:t>
      </w:r>
      <w:r w:rsidRPr="00AA68DA">
        <w:rPr>
          <w:rFonts w:ascii="Times New Roman" w:eastAsia="Times New Roman" w:hAnsi="Times New Roman" w:cs="Times New Roman"/>
          <w:b/>
          <w:bCs/>
          <w:sz w:val="24"/>
          <w:szCs w:val="24"/>
        </w:rPr>
        <w:t>:</w:t>
      </w:r>
    </w:p>
    <w:p w14:paraId="2942D8AC" w14:textId="77777777" w:rsidR="00AA68DA" w:rsidRPr="00AA68DA" w:rsidRDefault="00AA68DA" w:rsidP="00261884">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פלטפורמות לניהול טיפול מרחוק</w:t>
      </w:r>
    </w:p>
    <w:p w14:paraId="047EF629" w14:textId="77777777" w:rsidR="00AA68DA" w:rsidRPr="00AA68DA" w:rsidRDefault="00AA68DA" w:rsidP="00261884">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אפליקציות תמיכה למטפלים</w:t>
      </w:r>
    </w:p>
    <w:p w14:paraId="15B634CD" w14:textId="77777777" w:rsidR="00AA68DA" w:rsidRPr="00AA68DA" w:rsidRDefault="00AA68DA" w:rsidP="00261884">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מעקב רציף אחר מדדי בריאות</w:t>
      </w:r>
    </w:p>
    <w:p w14:paraId="0A144EE7"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מודלים כלכליים חדשניים</w:t>
      </w:r>
    </w:p>
    <w:p w14:paraId="4823B0C2" w14:textId="77777777" w:rsidR="00AA68DA" w:rsidRPr="00AA68DA" w:rsidRDefault="00AA68DA" w:rsidP="00261884">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מימון משולב</w:t>
      </w:r>
      <w:r w:rsidRPr="00AA68DA">
        <w:rPr>
          <w:rFonts w:ascii="Times New Roman" w:eastAsia="Times New Roman" w:hAnsi="Times New Roman" w:cs="Times New Roman"/>
          <w:b/>
          <w:bCs/>
          <w:sz w:val="24"/>
          <w:szCs w:val="24"/>
        </w:rPr>
        <w:t>:</w:t>
      </w:r>
    </w:p>
    <w:p w14:paraId="1C40EF33" w14:textId="77777777" w:rsidR="00AA68DA" w:rsidRPr="00AA68DA" w:rsidRDefault="00AA68DA" w:rsidP="00261884">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שילוב מקורות ציבוריים ופרטיים</w:t>
      </w:r>
    </w:p>
    <w:p w14:paraId="02254083" w14:textId="77777777" w:rsidR="00AA68DA" w:rsidRPr="00AA68DA" w:rsidRDefault="00AA68DA" w:rsidP="00261884">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ביטוח סיעודי מתקדם</w:t>
      </w:r>
    </w:p>
    <w:p w14:paraId="6A2891EB" w14:textId="77777777" w:rsidR="00AA68DA" w:rsidRPr="00AA68DA" w:rsidRDefault="00AA68DA" w:rsidP="00261884">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מודלים קואופרטיביים</w:t>
      </w:r>
    </w:p>
    <w:p w14:paraId="3172C448" w14:textId="77777777" w:rsidR="00AA68DA" w:rsidRPr="00AA68DA" w:rsidRDefault="00AA68DA" w:rsidP="00261884">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יעילות כלכלית</w:t>
      </w:r>
      <w:r w:rsidRPr="00AA68DA">
        <w:rPr>
          <w:rFonts w:ascii="Times New Roman" w:eastAsia="Times New Roman" w:hAnsi="Times New Roman" w:cs="Times New Roman"/>
          <w:b/>
          <w:bCs/>
          <w:sz w:val="24"/>
          <w:szCs w:val="24"/>
        </w:rPr>
        <w:t>:</w:t>
      </w:r>
    </w:p>
    <w:p w14:paraId="1AE0DBD2" w14:textId="77777777" w:rsidR="00AA68DA" w:rsidRPr="00AA68DA" w:rsidRDefault="00AA68DA" w:rsidP="00261884">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lastRenderedPageBreak/>
        <w:t>אופטימיזציה של משאבים</w:t>
      </w:r>
    </w:p>
    <w:p w14:paraId="3F5DBCB7" w14:textId="77777777" w:rsidR="00AA68DA" w:rsidRPr="00AA68DA" w:rsidRDefault="00AA68DA" w:rsidP="00261884">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מניעה וטיפול מוקדם</w:t>
      </w:r>
    </w:p>
    <w:p w14:paraId="0A1D7F84" w14:textId="77777777" w:rsidR="00AA68DA" w:rsidRPr="00AA68DA" w:rsidRDefault="00AA68DA" w:rsidP="00261884">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שימוש בטכנולוגיה חוסכת כוח אדם</w:t>
      </w:r>
    </w:p>
    <w:p w14:paraId="28B1A5EC"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15. </w:t>
      </w:r>
      <w:r w:rsidRPr="00AA68DA">
        <w:rPr>
          <w:rFonts w:ascii="Times New Roman" w:eastAsia="Times New Roman" w:hAnsi="Times New Roman" w:cs="Times New Roman"/>
          <w:b/>
          <w:bCs/>
          <w:sz w:val="36"/>
          <w:szCs w:val="36"/>
          <w:rtl/>
        </w:rPr>
        <w:t>בניית כוח אדם מקצועי</w:t>
      </w:r>
    </w:p>
    <w:p w14:paraId="423726B3"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פיתוח מקצועי</w:t>
      </w:r>
    </w:p>
    <w:p w14:paraId="58D4844E" w14:textId="77777777" w:rsidR="00AA68DA" w:rsidRPr="00AA68DA" w:rsidRDefault="00AA68DA" w:rsidP="00261884">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הכשרה מתקדמת</w:t>
      </w:r>
      <w:r w:rsidRPr="00AA68DA">
        <w:rPr>
          <w:rFonts w:ascii="Times New Roman" w:eastAsia="Times New Roman" w:hAnsi="Times New Roman" w:cs="Times New Roman"/>
          <w:b/>
          <w:bCs/>
          <w:sz w:val="24"/>
          <w:szCs w:val="24"/>
        </w:rPr>
        <w:t>:</w:t>
      </w:r>
    </w:p>
    <w:p w14:paraId="6BE49806" w14:textId="77777777" w:rsidR="00AA68DA" w:rsidRPr="00AA68DA" w:rsidRDefault="00AA68DA" w:rsidP="00261884">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תוכניות לימוד מותאמות</w:t>
      </w:r>
    </w:p>
    <w:p w14:paraId="3BA90967" w14:textId="77777777" w:rsidR="00AA68DA" w:rsidRPr="00AA68DA" w:rsidRDefault="00AA68DA" w:rsidP="00261884">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התמחויות ייעודיות</w:t>
      </w:r>
    </w:p>
    <w:p w14:paraId="5EDA8B8F" w14:textId="77777777" w:rsidR="00AA68DA" w:rsidRPr="00AA68DA" w:rsidRDefault="00AA68DA" w:rsidP="00261884">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למידה מתמשכת</w:t>
      </w:r>
    </w:p>
    <w:p w14:paraId="0128D04F" w14:textId="77777777" w:rsidR="00AA68DA" w:rsidRPr="00AA68DA" w:rsidRDefault="00AA68DA" w:rsidP="00261884">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מסלולי קריירה</w:t>
      </w:r>
      <w:r w:rsidRPr="00AA68DA">
        <w:rPr>
          <w:rFonts w:ascii="Times New Roman" w:eastAsia="Times New Roman" w:hAnsi="Times New Roman" w:cs="Times New Roman"/>
          <w:b/>
          <w:bCs/>
          <w:sz w:val="24"/>
          <w:szCs w:val="24"/>
        </w:rPr>
        <w:t>:</w:t>
      </w:r>
    </w:p>
    <w:p w14:paraId="15CC14A2" w14:textId="77777777" w:rsidR="00AA68DA" w:rsidRPr="00AA68DA" w:rsidRDefault="00AA68DA" w:rsidP="00261884">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קידום מקצועי</w:t>
      </w:r>
    </w:p>
    <w:p w14:paraId="51404B97" w14:textId="77777777" w:rsidR="00AA68DA" w:rsidRPr="00AA68DA" w:rsidRDefault="00AA68DA" w:rsidP="00261884">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תמריצים כלכליים</w:t>
      </w:r>
    </w:p>
    <w:p w14:paraId="2AA0C2CD" w14:textId="77777777" w:rsidR="00AA68DA" w:rsidRPr="00AA68DA" w:rsidRDefault="00AA68DA" w:rsidP="00261884">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פיתוח מנהיגות</w:t>
      </w:r>
    </w:p>
    <w:p w14:paraId="745DF3A8"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שימור כוח אדם</w:t>
      </w:r>
    </w:p>
    <w:p w14:paraId="53597548" w14:textId="77777777" w:rsidR="00AA68DA" w:rsidRPr="00AA68DA" w:rsidRDefault="00AA68DA" w:rsidP="00261884">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תנאי העסקה</w:t>
      </w:r>
      <w:r w:rsidRPr="00AA68DA">
        <w:rPr>
          <w:rFonts w:ascii="Times New Roman" w:eastAsia="Times New Roman" w:hAnsi="Times New Roman" w:cs="Times New Roman"/>
          <w:b/>
          <w:bCs/>
          <w:sz w:val="24"/>
          <w:szCs w:val="24"/>
        </w:rPr>
        <w:t>:</w:t>
      </w:r>
    </w:p>
    <w:p w14:paraId="29F531BC" w14:textId="77777777" w:rsidR="00AA68DA" w:rsidRPr="00AA68DA" w:rsidRDefault="00AA68DA" w:rsidP="00261884">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שכר הוגן</w:t>
      </w:r>
    </w:p>
    <w:p w14:paraId="3E81C653" w14:textId="77777777" w:rsidR="00AA68DA" w:rsidRPr="00AA68DA" w:rsidRDefault="00AA68DA" w:rsidP="00261884">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הטבות סוציאליות</w:t>
      </w:r>
    </w:p>
    <w:p w14:paraId="13A22D81" w14:textId="77777777" w:rsidR="00AA68DA" w:rsidRPr="00AA68DA" w:rsidRDefault="00AA68DA" w:rsidP="00261884">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סביבת עבודה תומכת</w:t>
      </w:r>
    </w:p>
    <w:p w14:paraId="4FB86F0D" w14:textId="77777777" w:rsidR="00AA68DA" w:rsidRPr="00AA68DA" w:rsidRDefault="00AA68DA" w:rsidP="00261884">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איזון עבודה-חיים</w:t>
      </w:r>
      <w:r w:rsidRPr="00AA68DA">
        <w:rPr>
          <w:rFonts w:ascii="Times New Roman" w:eastAsia="Times New Roman" w:hAnsi="Times New Roman" w:cs="Times New Roman"/>
          <w:b/>
          <w:bCs/>
          <w:sz w:val="24"/>
          <w:szCs w:val="24"/>
        </w:rPr>
        <w:t>:</w:t>
      </w:r>
    </w:p>
    <w:p w14:paraId="7189209C" w14:textId="77777777" w:rsidR="00AA68DA" w:rsidRPr="00AA68DA" w:rsidRDefault="00AA68DA" w:rsidP="00261884">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גמישות בשעות העבודה</w:t>
      </w:r>
    </w:p>
    <w:p w14:paraId="34B4E72D" w14:textId="77777777" w:rsidR="00AA68DA" w:rsidRPr="00AA68DA" w:rsidRDefault="00AA68DA" w:rsidP="00261884">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תמיכה נפשית</w:t>
      </w:r>
    </w:p>
    <w:p w14:paraId="1B156F68" w14:textId="77777777" w:rsidR="00AA68DA" w:rsidRPr="00AA68DA" w:rsidRDefault="00AA68DA" w:rsidP="00261884">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מניעת שחיקה</w:t>
      </w:r>
    </w:p>
    <w:p w14:paraId="205FBC41"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16. </w:t>
      </w:r>
      <w:r w:rsidRPr="00AA68DA">
        <w:rPr>
          <w:rFonts w:ascii="Times New Roman" w:eastAsia="Times New Roman" w:hAnsi="Times New Roman" w:cs="Times New Roman"/>
          <w:b/>
          <w:bCs/>
          <w:sz w:val="36"/>
          <w:szCs w:val="36"/>
          <w:rtl/>
        </w:rPr>
        <w:t>שיתופי פעולה ולמידה בינלאומית</w:t>
      </w:r>
    </w:p>
    <w:p w14:paraId="13C5CA6E"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למידה הדדית</w:t>
      </w:r>
    </w:p>
    <w:p w14:paraId="25F39602" w14:textId="77777777" w:rsidR="00AA68DA" w:rsidRPr="00AA68DA" w:rsidRDefault="00AA68DA" w:rsidP="00261884">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שיתוף ידע</w:t>
      </w:r>
      <w:r w:rsidRPr="00AA68DA">
        <w:rPr>
          <w:rFonts w:ascii="Times New Roman" w:eastAsia="Times New Roman" w:hAnsi="Times New Roman" w:cs="Times New Roman"/>
          <w:b/>
          <w:bCs/>
          <w:sz w:val="24"/>
          <w:szCs w:val="24"/>
        </w:rPr>
        <w:t>:</w:t>
      </w:r>
    </w:p>
    <w:p w14:paraId="0CCE9F79" w14:textId="77777777" w:rsidR="00AA68DA" w:rsidRPr="00AA68DA" w:rsidRDefault="00AA68DA" w:rsidP="00261884">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מחקרים משותפים</w:t>
      </w:r>
    </w:p>
    <w:p w14:paraId="6DC8A924" w14:textId="77777777" w:rsidR="00AA68DA" w:rsidRPr="00AA68DA" w:rsidRDefault="00AA68DA" w:rsidP="00261884">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החלפת מידע וניסיון</w:t>
      </w:r>
    </w:p>
    <w:p w14:paraId="460DAF28" w14:textId="77777777" w:rsidR="00AA68DA" w:rsidRPr="00AA68DA" w:rsidRDefault="00AA68DA" w:rsidP="00261884">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פיתוח סטנדרטים משותפים</w:t>
      </w:r>
    </w:p>
    <w:p w14:paraId="16056CB9" w14:textId="77777777" w:rsidR="00AA68DA" w:rsidRPr="00AA68DA" w:rsidRDefault="00AA68DA" w:rsidP="00261884">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פרויקטים בינלאומיים</w:t>
      </w:r>
      <w:r w:rsidRPr="00AA68DA">
        <w:rPr>
          <w:rFonts w:ascii="Times New Roman" w:eastAsia="Times New Roman" w:hAnsi="Times New Roman" w:cs="Times New Roman"/>
          <w:b/>
          <w:bCs/>
          <w:sz w:val="24"/>
          <w:szCs w:val="24"/>
        </w:rPr>
        <w:t>:</w:t>
      </w:r>
    </w:p>
    <w:p w14:paraId="6928AADA" w14:textId="77777777" w:rsidR="00AA68DA" w:rsidRPr="00AA68DA" w:rsidRDefault="00AA68DA" w:rsidP="00261884">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תוכניות פיילוט</w:t>
      </w:r>
    </w:p>
    <w:p w14:paraId="582F6F7F" w14:textId="77777777" w:rsidR="00AA68DA" w:rsidRPr="00AA68DA" w:rsidRDefault="00AA68DA" w:rsidP="00261884">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מחקרי השוואה</w:t>
      </w:r>
    </w:p>
    <w:p w14:paraId="2ED5301B" w14:textId="77777777" w:rsidR="00AA68DA" w:rsidRPr="00AA68DA" w:rsidRDefault="00AA68DA" w:rsidP="00261884">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lastRenderedPageBreak/>
        <w:t>פיתוח כלים משותפים</w:t>
      </w:r>
    </w:p>
    <w:p w14:paraId="43A354E6"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סטנדרטיזציה בינלאומית</w:t>
      </w:r>
    </w:p>
    <w:p w14:paraId="6BFCD444" w14:textId="77777777" w:rsidR="00AA68DA" w:rsidRPr="00AA68DA" w:rsidRDefault="00AA68DA" w:rsidP="00261884">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הגדרת סטנדרטים</w:t>
      </w:r>
      <w:r w:rsidRPr="00AA68DA">
        <w:rPr>
          <w:rFonts w:ascii="Times New Roman" w:eastAsia="Times New Roman" w:hAnsi="Times New Roman" w:cs="Times New Roman"/>
          <w:b/>
          <w:bCs/>
          <w:sz w:val="24"/>
          <w:szCs w:val="24"/>
        </w:rPr>
        <w:t>:</w:t>
      </w:r>
    </w:p>
    <w:p w14:paraId="5D68374D" w14:textId="77777777" w:rsidR="00AA68DA" w:rsidRPr="00AA68DA" w:rsidRDefault="00AA68DA" w:rsidP="00261884">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איכות טיפול</w:t>
      </w:r>
    </w:p>
    <w:p w14:paraId="021E75E5" w14:textId="77777777" w:rsidR="00AA68DA" w:rsidRPr="00AA68DA" w:rsidRDefault="00AA68DA" w:rsidP="00261884">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הכשרה מקצועית</w:t>
      </w:r>
    </w:p>
    <w:p w14:paraId="659D7B66" w14:textId="77777777" w:rsidR="00AA68DA" w:rsidRPr="00AA68DA" w:rsidRDefault="00AA68DA" w:rsidP="00261884">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מדדי תוצאה</w:t>
      </w:r>
    </w:p>
    <w:p w14:paraId="6593F483" w14:textId="77777777" w:rsidR="00AA68DA" w:rsidRPr="00AA68DA" w:rsidRDefault="00AA68DA" w:rsidP="00261884">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מערכות מידע</w:t>
      </w:r>
      <w:r w:rsidRPr="00AA68DA">
        <w:rPr>
          <w:rFonts w:ascii="Times New Roman" w:eastAsia="Times New Roman" w:hAnsi="Times New Roman" w:cs="Times New Roman"/>
          <w:b/>
          <w:bCs/>
          <w:sz w:val="24"/>
          <w:szCs w:val="24"/>
        </w:rPr>
        <w:t>:</w:t>
      </w:r>
    </w:p>
    <w:p w14:paraId="78182B1D" w14:textId="77777777" w:rsidR="00AA68DA" w:rsidRPr="00AA68DA" w:rsidRDefault="00AA68DA" w:rsidP="00261884">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תיעוד אחיד</w:t>
      </w:r>
    </w:p>
    <w:p w14:paraId="523AFC75" w14:textId="77777777" w:rsidR="00AA68DA" w:rsidRPr="00AA68DA" w:rsidRDefault="00AA68DA" w:rsidP="00261884">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שיתוף נתונים</w:t>
      </w:r>
    </w:p>
    <w:p w14:paraId="3BF3F756" w14:textId="77777777" w:rsidR="00AA68DA" w:rsidRPr="00AA68DA" w:rsidRDefault="00AA68DA" w:rsidP="00261884">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מעקב השוואתי</w:t>
      </w:r>
    </w:p>
    <w:p w14:paraId="19646820"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17. </w:t>
      </w:r>
      <w:r w:rsidRPr="00AA68DA">
        <w:rPr>
          <w:rFonts w:ascii="Times New Roman" w:eastAsia="Times New Roman" w:hAnsi="Times New Roman" w:cs="Times New Roman"/>
          <w:b/>
          <w:bCs/>
          <w:sz w:val="36"/>
          <w:szCs w:val="36"/>
          <w:rtl/>
        </w:rPr>
        <w:t>סיכום והמלצות מעשיות</w:t>
      </w:r>
    </w:p>
    <w:p w14:paraId="3BFB4AD9"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המלצות מערכתיות</w:t>
      </w:r>
    </w:p>
    <w:p w14:paraId="32733BA7" w14:textId="77777777" w:rsidR="00AA68DA" w:rsidRPr="00AA68DA" w:rsidRDefault="00AA68DA" w:rsidP="00261884">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תכנון אסטרטגי</w:t>
      </w:r>
      <w:r w:rsidRPr="00AA68DA">
        <w:rPr>
          <w:rFonts w:ascii="Times New Roman" w:eastAsia="Times New Roman" w:hAnsi="Times New Roman" w:cs="Times New Roman"/>
          <w:b/>
          <w:bCs/>
          <w:sz w:val="24"/>
          <w:szCs w:val="24"/>
        </w:rPr>
        <w:t>:</w:t>
      </w:r>
    </w:p>
    <w:p w14:paraId="09C440D3" w14:textId="77777777" w:rsidR="00AA68DA" w:rsidRPr="00AA68DA" w:rsidRDefault="00AA68DA" w:rsidP="00261884">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ראייה ארוכת טווח</w:t>
      </w:r>
    </w:p>
    <w:p w14:paraId="48F7993F" w14:textId="77777777" w:rsidR="00AA68DA" w:rsidRPr="00AA68DA" w:rsidRDefault="00AA68DA" w:rsidP="00261884">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גמישות תפעולית</w:t>
      </w:r>
    </w:p>
    <w:p w14:paraId="5DBEE15F" w14:textId="77777777" w:rsidR="00AA68DA" w:rsidRPr="00AA68DA" w:rsidRDefault="00AA68DA" w:rsidP="00261884">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שילוב חדשנות</w:t>
      </w:r>
    </w:p>
    <w:p w14:paraId="7ED8F165" w14:textId="77777777" w:rsidR="00AA68DA" w:rsidRPr="00AA68DA" w:rsidRDefault="00AA68DA" w:rsidP="00261884">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פיתוח משאבים</w:t>
      </w:r>
      <w:r w:rsidRPr="00AA68DA">
        <w:rPr>
          <w:rFonts w:ascii="Times New Roman" w:eastAsia="Times New Roman" w:hAnsi="Times New Roman" w:cs="Times New Roman"/>
          <w:b/>
          <w:bCs/>
          <w:sz w:val="24"/>
          <w:szCs w:val="24"/>
        </w:rPr>
        <w:t>:</w:t>
      </w:r>
    </w:p>
    <w:p w14:paraId="63B1A181" w14:textId="77777777" w:rsidR="00AA68DA" w:rsidRPr="00AA68DA" w:rsidRDefault="00AA68DA" w:rsidP="00261884">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השקעה בתשתיות</w:t>
      </w:r>
    </w:p>
    <w:p w14:paraId="308DCEC5" w14:textId="77777777" w:rsidR="00AA68DA" w:rsidRPr="00AA68DA" w:rsidRDefault="00AA68DA" w:rsidP="00261884">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פיתוח הון אנושי</w:t>
      </w:r>
    </w:p>
    <w:p w14:paraId="4B422D8A" w14:textId="77777777" w:rsidR="00AA68DA" w:rsidRPr="00AA68DA" w:rsidRDefault="00AA68DA" w:rsidP="00261884">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יעילות כלכלית</w:t>
      </w:r>
    </w:p>
    <w:p w14:paraId="44D9D608"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יישום בשטח</w:t>
      </w:r>
    </w:p>
    <w:p w14:paraId="73F4D502" w14:textId="77777777" w:rsidR="00AA68DA" w:rsidRPr="00AA68DA" w:rsidRDefault="00AA68DA" w:rsidP="00261884">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הטמעה הדרגתית</w:t>
      </w:r>
      <w:r w:rsidRPr="00AA68DA">
        <w:rPr>
          <w:rFonts w:ascii="Times New Roman" w:eastAsia="Times New Roman" w:hAnsi="Times New Roman" w:cs="Times New Roman"/>
          <w:b/>
          <w:bCs/>
          <w:sz w:val="24"/>
          <w:szCs w:val="24"/>
        </w:rPr>
        <w:t>:</w:t>
      </w:r>
    </w:p>
    <w:p w14:paraId="129CA158" w14:textId="77777777" w:rsidR="00AA68DA" w:rsidRPr="00AA68DA" w:rsidRDefault="00AA68DA" w:rsidP="00261884">
      <w:pPr>
        <w:numPr>
          <w:ilvl w:val="0"/>
          <w:numId w:val="126"/>
        </w:numPr>
        <w:spacing w:before="100" w:beforeAutospacing="1" w:after="100" w:afterAutospacing="1" w:line="240" w:lineRule="auto"/>
        <w:rPr>
          <w:rFonts w:ascii="Times New Roman" w:eastAsia="Times New Roman" w:hAnsi="Times New Roman" w:cs="Times New Roman"/>
          <w:sz w:val="24"/>
          <w:szCs w:val="24"/>
        </w:rPr>
      </w:pPr>
      <w:proofErr w:type="spellStart"/>
      <w:r w:rsidRPr="00AA68DA">
        <w:rPr>
          <w:rFonts w:ascii="Times New Roman" w:eastAsia="Times New Roman" w:hAnsi="Times New Roman" w:cs="Times New Roman"/>
          <w:sz w:val="24"/>
          <w:szCs w:val="24"/>
          <w:rtl/>
        </w:rPr>
        <w:t>פיילוטים</w:t>
      </w:r>
      <w:proofErr w:type="spellEnd"/>
      <w:r w:rsidRPr="00AA68DA">
        <w:rPr>
          <w:rFonts w:ascii="Times New Roman" w:eastAsia="Times New Roman" w:hAnsi="Times New Roman" w:cs="Times New Roman"/>
          <w:sz w:val="24"/>
          <w:szCs w:val="24"/>
          <w:rtl/>
        </w:rPr>
        <w:t xml:space="preserve"> מבוקרים</w:t>
      </w:r>
    </w:p>
    <w:p w14:paraId="1DE66AF0" w14:textId="77777777" w:rsidR="00AA68DA" w:rsidRPr="00AA68DA" w:rsidRDefault="00AA68DA" w:rsidP="00261884">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למידה מהצלחות</w:t>
      </w:r>
    </w:p>
    <w:p w14:paraId="2BA134FB" w14:textId="77777777" w:rsidR="00AA68DA" w:rsidRPr="00AA68DA" w:rsidRDefault="00AA68DA" w:rsidP="00261884">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התאמה מתמדת</w:t>
      </w:r>
    </w:p>
    <w:p w14:paraId="627A5913" w14:textId="77777777" w:rsidR="00AA68DA" w:rsidRPr="00AA68DA" w:rsidRDefault="00AA68DA" w:rsidP="00261884">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מדידה והערכה</w:t>
      </w:r>
      <w:r w:rsidRPr="00AA68DA">
        <w:rPr>
          <w:rFonts w:ascii="Times New Roman" w:eastAsia="Times New Roman" w:hAnsi="Times New Roman" w:cs="Times New Roman"/>
          <w:b/>
          <w:bCs/>
          <w:sz w:val="24"/>
          <w:szCs w:val="24"/>
        </w:rPr>
        <w:t>:</w:t>
      </w:r>
    </w:p>
    <w:p w14:paraId="0AB80A38" w14:textId="77777777" w:rsidR="00AA68DA" w:rsidRPr="00AA68DA" w:rsidRDefault="00AA68DA" w:rsidP="00261884">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מעקב שוטף</w:t>
      </w:r>
    </w:p>
    <w:p w14:paraId="516CB16D" w14:textId="77777777" w:rsidR="00AA68DA" w:rsidRPr="00AA68DA" w:rsidRDefault="00AA68DA" w:rsidP="00261884">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הערכת תוצאות</w:t>
      </w:r>
    </w:p>
    <w:p w14:paraId="51DF8D72" w14:textId="77777777" w:rsidR="00AA68DA" w:rsidRPr="00AA68DA" w:rsidRDefault="00AA68DA" w:rsidP="00261884">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שיפור מתמיד</w:t>
      </w:r>
    </w:p>
    <w:p w14:paraId="379DFC23"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18. </w:t>
      </w:r>
      <w:r w:rsidRPr="00AA68DA">
        <w:rPr>
          <w:rFonts w:ascii="Times New Roman" w:eastAsia="Times New Roman" w:hAnsi="Times New Roman" w:cs="Times New Roman"/>
          <w:b/>
          <w:bCs/>
          <w:sz w:val="36"/>
          <w:szCs w:val="36"/>
          <w:rtl/>
        </w:rPr>
        <w:t>התאמת מערכות הטיפול למציאות המשתנה</w:t>
      </w:r>
    </w:p>
    <w:p w14:paraId="42DE986A"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lastRenderedPageBreak/>
        <w:t>שינויים דמוגרפיים והשפעתם</w:t>
      </w:r>
    </w:p>
    <w:p w14:paraId="708A0235" w14:textId="77777777" w:rsidR="00AA68DA" w:rsidRPr="00AA68DA" w:rsidRDefault="00AA68DA" w:rsidP="00261884">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התאמה למבנה משפחתי משתנה</w:t>
      </w:r>
      <w:r w:rsidRPr="00AA68DA">
        <w:rPr>
          <w:rFonts w:ascii="Times New Roman" w:eastAsia="Times New Roman" w:hAnsi="Times New Roman" w:cs="Times New Roman"/>
          <w:b/>
          <w:bCs/>
          <w:sz w:val="24"/>
          <w:szCs w:val="24"/>
        </w:rPr>
        <w:t>:</w:t>
      </w:r>
    </w:p>
    <w:p w14:paraId="79839413" w14:textId="77777777" w:rsidR="00AA68DA" w:rsidRPr="00AA68DA" w:rsidRDefault="00AA68DA" w:rsidP="00261884">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משפחות קטנות יותר</w:t>
      </w:r>
    </w:p>
    <w:p w14:paraId="47D4A19A" w14:textId="77777777" w:rsidR="00AA68DA" w:rsidRPr="00AA68DA" w:rsidRDefault="00AA68DA" w:rsidP="00261884">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פיזור גיאוגרפי של בני משפחה</w:t>
      </w:r>
    </w:p>
    <w:p w14:paraId="43485ECC" w14:textId="77777777" w:rsidR="00AA68DA" w:rsidRPr="00AA68DA" w:rsidRDefault="00AA68DA" w:rsidP="00261884">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שילוב תמיכה פורמלית ובלתי פורמלית</w:t>
      </w:r>
    </w:p>
    <w:p w14:paraId="4A698762" w14:textId="77777777" w:rsidR="00AA68DA" w:rsidRPr="00AA68DA" w:rsidRDefault="00AA68DA" w:rsidP="00261884">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מענה לאוכלוסייה מגוונת</w:t>
      </w:r>
      <w:r w:rsidRPr="00AA68DA">
        <w:rPr>
          <w:rFonts w:ascii="Times New Roman" w:eastAsia="Times New Roman" w:hAnsi="Times New Roman" w:cs="Times New Roman"/>
          <w:b/>
          <w:bCs/>
          <w:sz w:val="24"/>
          <w:szCs w:val="24"/>
        </w:rPr>
        <w:t>:</w:t>
      </w:r>
    </w:p>
    <w:p w14:paraId="4D7B9B2F" w14:textId="77777777" w:rsidR="00AA68DA" w:rsidRPr="00AA68DA" w:rsidRDefault="00AA68DA" w:rsidP="00261884">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התאמה תרבותית</w:t>
      </w:r>
    </w:p>
    <w:p w14:paraId="19FD3916" w14:textId="77777777" w:rsidR="00AA68DA" w:rsidRPr="00AA68DA" w:rsidRDefault="00AA68DA" w:rsidP="00261884">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מענה רב-לשוני</w:t>
      </w:r>
    </w:p>
    <w:p w14:paraId="2283C0C2" w14:textId="77777777" w:rsidR="00AA68DA" w:rsidRPr="00AA68DA" w:rsidRDefault="00AA68DA" w:rsidP="00261884">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גמישות בסוגי השירותים</w:t>
      </w:r>
    </w:p>
    <w:p w14:paraId="33869C0F"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פיתוח מודלים חדשניים</w:t>
      </w:r>
    </w:p>
    <w:p w14:paraId="4E1DAD29" w14:textId="77777777" w:rsidR="00AA68DA" w:rsidRPr="00AA68DA" w:rsidRDefault="00AA68DA" w:rsidP="00261884">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דיור מותאם</w:t>
      </w:r>
      <w:r w:rsidRPr="00AA68DA">
        <w:rPr>
          <w:rFonts w:ascii="Times New Roman" w:eastAsia="Times New Roman" w:hAnsi="Times New Roman" w:cs="Times New Roman"/>
          <w:b/>
          <w:bCs/>
          <w:sz w:val="24"/>
          <w:szCs w:val="24"/>
        </w:rPr>
        <w:t>:</w:t>
      </w:r>
    </w:p>
    <w:p w14:paraId="6388E332" w14:textId="77777777" w:rsidR="00AA68DA" w:rsidRPr="00AA68DA" w:rsidRDefault="00AA68DA" w:rsidP="00261884">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קהילות תומכות</w:t>
      </w:r>
    </w:p>
    <w:p w14:paraId="1580E52F" w14:textId="77777777" w:rsidR="00AA68DA" w:rsidRPr="00AA68DA" w:rsidRDefault="00AA68DA" w:rsidP="00261884">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דיור רב-דורי</w:t>
      </w:r>
    </w:p>
    <w:p w14:paraId="0CE504C2" w14:textId="77777777" w:rsidR="00AA68DA" w:rsidRPr="00AA68DA" w:rsidRDefault="00AA68DA" w:rsidP="00261884">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פתרונות היברידיים</w:t>
      </w:r>
    </w:p>
    <w:p w14:paraId="48F4414C" w14:textId="77777777" w:rsidR="00AA68DA" w:rsidRPr="00AA68DA" w:rsidRDefault="00AA68DA" w:rsidP="00261884">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שירותים משולבים</w:t>
      </w:r>
      <w:r w:rsidRPr="00AA68DA">
        <w:rPr>
          <w:rFonts w:ascii="Times New Roman" w:eastAsia="Times New Roman" w:hAnsi="Times New Roman" w:cs="Times New Roman"/>
          <w:b/>
          <w:bCs/>
          <w:sz w:val="24"/>
          <w:szCs w:val="24"/>
        </w:rPr>
        <w:t>:</w:t>
      </w:r>
    </w:p>
    <w:p w14:paraId="5D79CAA3" w14:textId="77777777" w:rsidR="00AA68DA" w:rsidRPr="00AA68DA" w:rsidRDefault="00AA68DA" w:rsidP="00261884">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אינטגרציה של שירותי בריאות ורווחה</w:t>
      </w:r>
    </w:p>
    <w:p w14:paraId="245FBABD" w14:textId="77777777" w:rsidR="00AA68DA" w:rsidRPr="00AA68DA" w:rsidRDefault="00AA68DA" w:rsidP="00261884">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רצף טיפולי</w:t>
      </w:r>
    </w:p>
    <w:p w14:paraId="078BB13E" w14:textId="77777777" w:rsidR="00AA68DA" w:rsidRPr="00AA68DA" w:rsidRDefault="00AA68DA" w:rsidP="00261884">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ניהול מקרה כולל</w:t>
      </w:r>
    </w:p>
    <w:p w14:paraId="151B3D11"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19. </w:t>
      </w:r>
      <w:r w:rsidRPr="00AA68DA">
        <w:rPr>
          <w:rFonts w:ascii="Times New Roman" w:eastAsia="Times New Roman" w:hAnsi="Times New Roman" w:cs="Times New Roman"/>
          <w:b/>
          <w:bCs/>
          <w:sz w:val="36"/>
          <w:szCs w:val="36"/>
          <w:rtl/>
        </w:rPr>
        <w:t>הבטחת איכות ובטיחות</w:t>
      </w:r>
    </w:p>
    <w:p w14:paraId="510268BA"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סטנדרטים מקצועיים</w:t>
      </w:r>
    </w:p>
    <w:p w14:paraId="64788035" w14:textId="77777777" w:rsidR="00AA68DA" w:rsidRPr="00AA68DA" w:rsidRDefault="00AA68DA" w:rsidP="00261884">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מסגרת רגולטורית</w:t>
      </w:r>
      <w:r w:rsidRPr="00AA68DA">
        <w:rPr>
          <w:rFonts w:ascii="Times New Roman" w:eastAsia="Times New Roman" w:hAnsi="Times New Roman" w:cs="Times New Roman"/>
          <w:b/>
          <w:bCs/>
          <w:sz w:val="24"/>
          <w:szCs w:val="24"/>
        </w:rPr>
        <w:t>:</w:t>
      </w:r>
    </w:p>
    <w:p w14:paraId="7DDB6CE2" w14:textId="77777777" w:rsidR="00AA68DA" w:rsidRPr="00AA68DA" w:rsidRDefault="00AA68DA" w:rsidP="00261884">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תקנות ונהלים</w:t>
      </w:r>
    </w:p>
    <w:p w14:paraId="65ED0F10" w14:textId="77777777" w:rsidR="00AA68DA" w:rsidRPr="00AA68DA" w:rsidRDefault="00AA68DA" w:rsidP="00261884">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פיקוח ובקרה</w:t>
      </w:r>
    </w:p>
    <w:p w14:paraId="5267C77B" w14:textId="77777777" w:rsidR="00AA68DA" w:rsidRPr="00AA68DA" w:rsidRDefault="00AA68DA" w:rsidP="00261884">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מערכת אקרדיטציה</w:t>
      </w:r>
    </w:p>
    <w:p w14:paraId="725C9E62" w14:textId="77777777" w:rsidR="00AA68DA" w:rsidRPr="00AA68DA" w:rsidRDefault="00AA68DA" w:rsidP="00261884">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בטיחות המטופל</w:t>
      </w:r>
      <w:r w:rsidRPr="00AA68DA">
        <w:rPr>
          <w:rFonts w:ascii="Times New Roman" w:eastAsia="Times New Roman" w:hAnsi="Times New Roman" w:cs="Times New Roman"/>
          <w:b/>
          <w:bCs/>
          <w:sz w:val="24"/>
          <w:szCs w:val="24"/>
        </w:rPr>
        <w:t>:</w:t>
      </w:r>
    </w:p>
    <w:p w14:paraId="66351A99" w14:textId="77777777" w:rsidR="00AA68DA" w:rsidRPr="00AA68DA" w:rsidRDefault="00AA68DA" w:rsidP="00261884">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מניעת תקריות</w:t>
      </w:r>
    </w:p>
    <w:p w14:paraId="1E4A494F" w14:textId="77777777" w:rsidR="00AA68DA" w:rsidRPr="00AA68DA" w:rsidRDefault="00AA68DA" w:rsidP="00261884">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ניהול סיכונים</w:t>
      </w:r>
    </w:p>
    <w:p w14:paraId="22EB1A7E" w14:textId="77777777" w:rsidR="00AA68DA" w:rsidRPr="00AA68DA" w:rsidRDefault="00AA68DA" w:rsidP="00261884">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נהלי חירום</w:t>
      </w:r>
    </w:p>
    <w:p w14:paraId="30640F7E"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מדידה ושיפור</w:t>
      </w:r>
    </w:p>
    <w:p w14:paraId="09B325B3" w14:textId="77777777" w:rsidR="00AA68DA" w:rsidRPr="00AA68DA" w:rsidRDefault="00AA68DA" w:rsidP="00261884">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מדדי איכות</w:t>
      </w:r>
      <w:r w:rsidRPr="00AA68DA">
        <w:rPr>
          <w:rFonts w:ascii="Times New Roman" w:eastAsia="Times New Roman" w:hAnsi="Times New Roman" w:cs="Times New Roman"/>
          <w:b/>
          <w:bCs/>
          <w:sz w:val="24"/>
          <w:szCs w:val="24"/>
        </w:rPr>
        <w:t>:</w:t>
      </w:r>
    </w:p>
    <w:p w14:paraId="38B9FE19" w14:textId="77777777" w:rsidR="00AA68DA" w:rsidRPr="00AA68DA" w:rsidRDefault="00AA68DA" w:rsidP="00261884">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תוצאות קליניות</w:t>
      </w:r>
    </w:p>
    <w:p w14:paraId="5255D627" w14:textId="77777777" w:rsidR="00AA68DA" w:rsidRPr="00AA68DA" w:rsidRDefault="00AA68DA" w:rsidP="00261884">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lastRenderedPageBreak/>
        <w:t>שביעות רצון</w:t>
      </w:r>
    </w:p>
    <w:p w14:paraId="4205848A" w14:textId="77777777" w:rsidR="00AA68DA" w:rsidRPr="00AA68DA" w:rsidRDefault="00AA68DA" w:rsidP="00261884">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יעילות תפעולית</w:t>
      </w:r>
    </w:p>
    <w:p w14:paraId="68BA6AF6" w14:textId="77777777" w:rsidR="00AA68DA" w:rsidRPr="00AA68DA" w:rsidRDefault="00AA68DA" w:rsidP="00261884">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תהליכי שיפור</w:t>
      </w:r>
      <w:r w:rsidRPr="00AA68DA">
        <w:rPr>
          <w:rFonts w:ascii="Times New Roman" w:eastAsia="Times New Roman" w:hAnsi="Times New Roman" w:cs="Times New Roman"/>
          <w:b/>
          <w:bCs/>
          <w:sz w:val="24"/>
          <w:szCs w:val="24"/>
        </w:rPr>
        <w:t>:</w:t>
      </w:r>
    </w:p>
    <w:p w14:paraId="52A64E7C" w14:textId="77777777" w:rsidR="00AA68DA" w:rsidRPr="00AA68DA" w:rsidRDefault="00AA68DA" w:rsidP="00261884">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ניתוח נתונים</w:t>
      </w:r>
    </w:p>
    <w:p w14:paraId="511DD332" w14:textId="77777777" w:rsidR="00AA68DA" w:rsidRPr="00AA68DA" w:rsidRDefault="00AA68DA" w:rsidP="00261884">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למידה מתקלות</w:t>
      </w:r>
    </w:p>
    <w:p w14:paraId="003C1171" w14:textId="77777777" w:rsidR="00AA68DA" w:rsidRPr="00AA68DA" w:rsidRDefault="00AA68DA" w:rsidP="00261884">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יישום שיפורים</w:t>
      </w:r>
    </w:p>
    <w:p w14:paraId="1B75BB39"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20. </w:t>
      </w:r>
      <w:r w:rsidRPr="00AA68DA">
        <w:rPr>
          <w:rFonts w:ascii="Times New Roman" w:eastAsia="Times New Roman" w:hAnsi="Times New Roman" w:cs="Times New Roman"/>
          <w:b/>
          <w:bCs/>
          <w:sz w:val="36"/>
          <w:szCs w:val="36"/>
          <w:rtl/>
        </w:rPr>
        <w:t>היבטים אתיים וחברתיים</w:t>
      </w:r>
    </w:p>
    <w:p w14:paraId="0E9C42C4"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זכויות המטופל</w:t>
      </w:r>
    </w:p>
    <w:p w14:paraId="1BBA1EE4" w14:textId="77777777" w:rsidR="00AA68DA" w:rsidRPr="00AA68DA" w:rsidRDefault="00AA68DA" w:rsidP="00261884">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הגנה על זכויות</w:t>
      </w:r>
      <w:r w:rsidRPr="00AA68DA">
        <w:rPr>
          <w:rFonts w:ascii="Times New Roman" w:eastAsia="Times New Roman" w:hAnsi="Times New Roman" w:cs="Times New Roman"/>
          <w:b/>
          <w:bCs/>
          <w:sz w:val="24"/>
          <w:szCs w:val="24"/>
        </w:rPr>
        <w:t>:</w:t>
      </w:r>
    </w:p>
    <w:p w14:paraId="4E3FC175" w14:textId="77777777" w:rsidR="00AA68DA" w:rsidRPr="00AA68DA" w:rsidRDefault="00AA68DA" w:rsidP="00261884">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אוטונומיה אישית</w:t>
      </w:r>
    </w:p>
    <w:p w14:paraId="7EED7AEB" w14:textId="77777777" w:rsidR="00AA68DA" w:rsidRPr="00AA68DA" w:rsidRDefault="00AA68DA" w:rsidP="00261884">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פרטיות וכבוד</w:t>
      </w:r>
    </w:p>
    <w:p w14:paraId="77918C45" w14:textId="77777777" w:rsidR="00AA68DA" w:rsidRPr="00AA68DA" w:rsidRDefault="00AA68DA" w:rsidP="00261884">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בחירה מושכלת</w:t>
      </w:r>
    </w:p>
    <w:p w14:paraId="25BF197F" w14:textId="77777777" w:rsidR="00AA68DA" w:rsidRPr="00AA68DA" w:rsidRDefault="00AA68DA" w:rsidP="00261884">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נגישות והוגנות</w:t>
      </w:r>
      <w:r w:rsidRPr="00AA68DA">
        <w:rPr>
          <w:rFonts w:ascii="Times New Roman" w:eastAsia="Times New Roman" w:hAnsi="Times New Roman" w:cs="Times New Roman"/>
          <w:b/>
          <w:bCs/>
          <w:sz w:val="24"/>
          <w:szCs w:val="24"/>
        </w:rPr>
        <w:t>:</w:t>
      </w:r>
    </w:p>
    <w:p w14:paraId="2F41DC4D" w14:textId="77777777" w:rsidR="00AA68DA" w:rsidRPr="00AA68DA" w:rsidRDefault="00AA68DA" w:rsidP="00261884">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שוויון בגישה לשירותים</w:t>
      </w:r>
    </w:p>
    <w:p w14:paraId="0CAD5489" w14:textId="77777777" w:rsidR="00AA68DA" w:rsidRPr="00AA68DA" w:rsidRDefault="00AA68DA" w:rsidP="00261884">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צדק חלוקתי</w:t>
      </w:r>
    </w:p>
    <w:p w14:paraId="7090C816" w14:textId="77777777" w:rsidR="00AA68DA" w:rsidRPr="00AA68DA" w:rsidRDefault="00AA68DA" w:rsidP="00261884">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מניעת אפליה</w:t>
      </w:r>
    </w:p>
    <w:p w14:paraId="7D58D64B"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אחריות חברתית</w:t>
      </w:r>
    </w:p>
    <w:p w14:paraId="54220770" w14:textId="77777777" w:rsidR="00AA68DA" w:rsidRPr="00AA68DA" w:rsidRDefault="00AA68DA" w:rsidP="00261884">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קיימות חברתית</w:t>
      </w:r>
      <w:r w:rsidRPr="00AA68DA">
        <w:rPr>
          <w:rFonts w:ascii="Times New Roman" w:eastAsia="Times New Roman" w:hAnsi="Times New Roman" w:cs="Times New Roman"/>
          <w:b/>
          <w:bCs/>
          <w:sz w:val="24"/>
          <w:szCs w:val="24"/>
        </w:rPr>
        <w:t>:</w:t>
      </w:r>
    </w:p>
    <w:p w14:paraId="388427D5" w14:textId="77777777" w:rsidR="00AA68DA" w:rsidRPr="00AA68DA" w:rsidRDefault="00AA68DA" w:rsidP="00261884">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אחריות בין-דורית</w:t>
      </w:r>
    </w:p>
    <w:p w14:paraId="40F8EF8B" w14:textId="77777777" w:rsidR="00AA68DA" w:rsidRPr="00AA68DA" w:rsidRDefault="00AA68DA" w:rsidP="00261884">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סולידריות חברתית</w:t>
      </w:r>
    </w:p>
    <w:p w14:paraId="290A872E" w14:textId="77777777" w:rsidR="00AA68DA" w:rsidRPr="00AA68DA" w:rsidRDefault="00AA68DA" w:rsidP="00261884">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מעורבות קהילתית</w:t>
      </w:r>
    </w:p>
    <w:p w14:paraId="13F0C7D4" w14:textId="77777777" w:rsidR="00AA68DA" w:rsidRPr="00AA68DA" w:rsidRDefault="00AA68DA" w:rsidP="00261884">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צדק חברתי</w:t>
      </w:r>
      <w:r w:rsidRPr="00AA68DA">
        <w:rPr>
          <w:rFonts w:ascii="Times New Roman" w:eastAsia="Times New Roman" w:hAnsi="Times New Roman" w:cs="Times New Roman"/>
          <w:b/>
          <w:bCs/>
          <w:sz w:val="24"/>
          <w:szCs w:val="24"/>
        </w:rPr>
        <w:t>:</w:t>
      </w:r>
    </w:p>
    <w:p w14:paraId="172EDADF" w14:textId="77777777" w:rsidR="00AA68DA" w:rsidRPr="00AA68DA" w:rsidRDefault="00AA68DA" w:rsidP="00261884">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חלוקת משאבים הוגנת</w:t>
      </w:r>
    </w:p>
    <w:p w14:paraId="7B8F6218" w14:textId="77777777" w:rsidR="00AA68DA" w:rsidRPr="00AA68DA" w:rsidRDefault="00AA68DA" w:rsidP="00261884">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תמיכה באוכלוסיות מוחלשות</w:t>
      </w:r>
    </w:p>
    <w:p w14:paraId="46B31EB1" w14:textId="77777777" w:rsidR="00AA68DA" w:rsidRPr="00AA68DA" w:rsidRDefault="00AA68DA" w:rsidP="00261884">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שוויון הזדמנויות</w:t>
      </w:r>
    </w:p>
    <w:p w14:paraId="60AD3C66"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21. </w:t>
      </w:r>
      <w:r w:rsidRPr="00AA68DA">
        <w:rPr>
          <w:rFonts w:ascii="Times New Roman" w:eastAsia="Times New Roman" w:hAnsi="Times New Roman" w:cs="Times New Roman"/>
          <w:b/>
          <w:bCs/>
          <w:sz w:val="36"/>
          <w:szCs w:val="36"/>
          <w:rtl/>
        </w:rPr>
        <w:t>פיתוח מדיניות עתידית</w:t>
      </w:r>
    </w:p>
    <w:p w14:paraId="70F2F58F"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תכנון אסטרטגי</w:t>
      </w:r>
    </w:p>
    <w:p w14:paraId="33C36D5B" w14:textId="77777777" w:rsidR="00AA68DA" w:rsidRPr="00AA68DA" w:rsidRDefault="00AA68DA" w:rsidP="00261884">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חשיבה ארוכת טווח</w:t>
      </w:r>
      <w:r w:rsidRPr="00AA68DA">
        <w:rPr>
          <w:rFonts w:ascii="Times New Roman" w:eastAsia="Times New Roman" w:hAnsi="Times New Roman" w:cs="Times New Roman"/>
          <w:b/>
          <w:bCs/>
          <w:sz w:val="24"/>
          <w:szCs w:val="24"/>
        </w:rPr>
        <w:t>:</w:t>
      </w:r>
    </w:p>
    <w:p w14:paraId="6B470004" w14:textId="77777777" w:rsidR="00AA68DA" w:rsidRPr="00AA68DA" w:rsidRDefault="00AA68DA" w:rsidP="00261884">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תחזיות דמוגרפיות</w:t>
      </w:r>
    </w:p>
    <w:p w14:paraId="1DD88FFE" w14:textId="77777777" w:rsidR="00AA68DA" w:rsidRPr="00AA68DA" w:rsidRDefault="00AA68DA" w:rsidP="00261884">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תכנון תשתיות</w:t>
      </w:r>
    </w:p>
    <w:p w14:paraId="1818C48A" w14:textId="77777777" w:rsidR="00AA68DA" w:rsidRPr="00AA68DA" w:rsidRDefault="00AA68DA" w:rsidP="00261884">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הערכת צרכים עתידיים</w:t>
      </w:r>
    </w:p>
    <w:p w14:paraId="09389DA1" w14:textId="77777777" w:rsidR="00AA68DA" w:rsidRPr="00AA68DA" w:rsidRDefault="00AA68DA" w:rsidP="00261884">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lastRenderedPageBreak/>
        <w:t>גמישות מערכתית</w:t>
      </w:r>
      <w:r w:rsidRPr="00AA68DA">
        <w:rPr>
          <w:rFonts w:ascii="Times New Roman" w:eastAsia="Times New Roman" w:hAnsi="Times New Roman" w:cs="Times New Roman"/>
          <w:b/>
          <w:bCs/>
          <w:sz w:val="24"/>
          <w:szCs w:val="24"/>
        </w:rPr>
        <w:t>:</w:t>
      </w:r>
    </w:p>
    <w:p w14:paraId="5C03E581" w14:textId="77777777" w:rsidR="00AA68DA" w:rsidRPr="00AA68DA" w:rsidRDefault="00AA68DA" w:rsidP="00261884">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יכולת הסתגלות</w:t>
      </w:r>
    </w:p>
    <w:p w14:paraId="1C8872A9" w14:textId="77777777" w:rsidR="00AA68DA" w:rsidRPr="00AA68DA" w:rsidRDefault="00AA68DA" w:rsidP="00261884">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חדשנות מתמדת</w:t>
      </w:r>
    </w:p>
    <w:p w14:paraId="39A38D58" w14:textId="77777777" w:rsidR="00AA68DA" w:rsidRPr="00AA68DA" w:rsidRDefault="00AA68DA" w:rsidP="00261884">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מוכנות למשברים</w:t>
      </w:r>
    </w:p>
    <w:p w14:paraId="52723B8A"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יישום וביצוע</w:t>
      </w:r>
    </w:p>
    <w:p w14:paraId="0362FD6B" w14:textId="77777777" w:rsidR="00AA68DA" w:rsidRPr="00AA68DA" w:rsidRDefault="00AA68DA" w:rsidP="00261884">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ניהול שינוי</w:t>
      </w:r>
      <w:r w:rsidRPr="00AA68DA">
        <w:rPr>
          <w:rFonts w:ascii="Times New Roman" w:eastAsia="Times New Roman" w:hAnsi="Times New Roman" w:cs="Times New Roman"/>
          <w:b/>
          <w:bCs/>
          <w:sz w:val="24"/>
          <w:szCs w:val="24"/>
        </w:rPr>
        <w:t>:</w:t>
      </w:r>
    </w:p>
    <w:p w14:paraId="07A0B503" w14:textId="77777777" w:rsidR="00AA68DA" w:rsidRPr="00AA68DA" w:rsidRDefault="00AA68DA" w:rsidP="00261884">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הטמעה הדרגתית</w:t>
      </w:r>
    </w:p>
    <w:p w14:paraId="3B4CDDFA" w14:textId="77777777" w:rsidR="00AA68DA" w:rsidRPr="00AA68DA" w:rsidRDefault="00AA68DA" w:rsidP="00261884">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ניהול התנגדויות</w:t>
      </w:r>
    </w:p>
    <w:p w14:paraId="0EEC87E8" w14:textId="77777777" w:rsidR="00AA68DA" w:rsidRPr="00AA68DA" w:rsidRDefault="00AA68DA" w:rsidP="00261884">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בניית הסכמות</w:t>
      </w:r>
    </w:p>
    <w:p w14:paraId="232678B8" w14:textId="77777777" w:rsidR="00AA68DA" w:rsidRPr="00AA68DA" w:rsidRDefault="00AA68DA" w:rsidP="00261884">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מעקב והערכה</w:t>
      </w:r>
      <w:r w:rsidRPr="00AA68DA">
        <w:rPr>
          <w:rFonts w:ascii="Times New Roman" w:eastAsia="Times New Roman" w:hAnsi="Times New Roman" w:cs="Times New Roman"/>
          <w:b/>
          <w:bCs/>
          <w:sz w:val="24"/>
          <w:szCs w:val="24"/>
        </w:rPr>
        <w:t>:</w:t>
      </w:r>
    </w:p>
    <w:p w14:paraId="15F1EF7B" w14:textId="77777777" w:rsidR="00AA68DA" w:rsidRPr="00AA68DA" w:rsidRDefault="00AA68DA" w:rsidP="00261884">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מדדי ביצוע</w:t>
      </w:r>
    </w:p>
    <w:p w14:paraId="7D7D03D8" w14:textId="77777777" w:rsidR="00AA68DA" w:rsidRPr="00AA68DA" w:rsidRDefault="00AA68DA" w:rsidP="00261884">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הערכת תוצאות</w:t>
      </w:r>
    </w:p>
    <w:p w14:paraId="40095E38" w14:textId="77777777" w:rsidR="00AA68DA" w:rsidRPr="00AA68DA" w:rsidRDefault="00AA68DA" w:rsidP="00261884">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התאמות נדרשות</w:t>
      </w:r>
    </w:p>
    <w:p w14:paraId="5B4DAC46" w14:textId="006C32C2" w:rsidR="00AA68DA" w:rsidRPr="00AA68DA" w:rsidRDefault="00AA68DA" w:rsidP="00261884">
      <w:pPr>
        <w:spacing w:before="100" w:beforeAutospacing="1" w:after="100" w:afterAutospacing="1" w:line="240" w:lineRule="auto"/>
        <w:rPr>
          <w:rFonts w:ascii="Times New Roman" w:eastAsia="Times New Roman" w:hAnsi="Times New Roman" w:cs="Times New Roman"/>
          <w:sz w:val="24"/>
          <w:szCs w:val="24"/>
        </w:rPr>
      </w:pPr>
    </w:p>
    <w:p w14:paraId="4DD6E21B" w14:textId="77777777" w:rsidR="00AA68DA" w:rsidRPr="00AA68DA" w:rsidRDefault="00AA68DA" w:rsidP="00261884">
      <w:p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חיובי, תעשה כמו שצריך מקצועי ומקיף ועד הסוף, לא צריך לשאול כל פעם אם להמשיך</w:t>
      </w:r>
    </w:p>
    <w:p w14:paraId="516B4566"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22. </w:t>
      </w:r>
      <w:r w:rsidRPr="00AA68DA">
        <w:rPr>
          <w:rFonts w:ascii="Times New Roman" w:eastAsia="Times New Roman" w:hAnsi="Times New Roman" w:cs="Times New Roman"/>
          <w:b/>
          <w:bCs/>
          <w:sz w:val="36"/>
          <w:szCs w:val="36"/>
          <w:rtl/>
        </w:rPr>
        <w:t>פיתוח והטמעת מודלים חדשניים</w:t>
      </w:r>
    </w:p>
    <w:p w14:paraId="1B524C19"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מודלים משולבים לטיפול ארוך טווח</w:t>
      </w:r>
    </w:p>
    <w:p w14:paraId="3F3E2017" w14:textId="77777777" w:rsidR="00AA68DA" w:rsidRPr="00AA68DA" w:rsidRDefault="00AA68DA" w:rsidP="00261884">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אינטגרציה רב-מערכתית</w:t>
      </w:r>
      <w:r w:rsidRPr="00AA68DA">
        <w:rPr>
          <w:rFonts w:ascii="Times New Roman" w:eastAsia="Times New Roman" w:hAnsi="Times New Roman" w:cs="Times New Roman"/>
          <w:b/>
          <w:bCs/>
          <w:sz w:val="24"/>
          <w:szCs w:val="24"/>
        </w:rPr>
        <w:t>:</w:t>
      </w:r>
    </w:p>
    <w:p w14:paraId="4D61F75C" w14:textId="77777777" w:rsidR="00AA68DA" w:rsidRPr="00AA68DA" w:rsidRDefault="00AA68DA" w:rsidP="00261884">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שילוב שירותי בריאות ורווחה</w:t>
      </w:r>
    </w:p>
    <w:p w14:paraId="425B5891" w14:textId="77777777" w:rsidR="00AA68DA" w:rsidRPr="00AA68DA" w:rsidRDefault="00AA68DA" w:rsidP="00261884">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תיאום בין ספקי שירות</w:t>
      </w:r>
    </w:p>
    <w:p w14:paraId="45618BD7" w14:textId="77777777" w:rsidR="00AA68DA" w:rsidRPr="00AA68DA" w:rsidRDefault="00AA68DA" w:rsidP="00261884">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מערכות מידע משולבות</w:t>
      </w:r>
    </w:p>
    <w:p w14:paraId="4A3E96CA" w14:textId="77777777" w:rsidR="00AA68DA" w:rsidRPr="00AA68DA" w:rsidRDefault="00AA68DA" w:rsidP="00261884">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ניהול טיפול הוליסטי</w:t>
      </w:r>
    </w:p>
    <w:p w14:paraId="5E2B9B7F" w14:textId="77777777" w:rsidR="00AA68DA" w:rsidRPr="00AA68DA" w:rsidRDefault="00AA68DA" w:rsidP="00261884">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מודלים קהילתיים מתקדמים</w:t>
      </w:r>
      <w:r w:rsidRPr="00AA68DA">
        <w:rPr>
          <w:rFonts w:ascii="Times New Roman" w:eastAsia="Times New Roman" w:hAnsi="Times New Roman" w:cs="Times New Roman"/>
          <w:b/>
          <w:bCs/>
          <w:sz w:val="24"/>
          <w:szCs w:val="24"/>
        </w:rPr>
        <w:t>:</w:t>
      </w:r>
    </w:p>
    <w:p w14:paraId="49F9485A" w14:textId="77777777" w:rsidR="00AA68DA" w:rsidRPr="00AA68DA" w:rsidRDefault="00AA68DA" w:rsidP="00261884">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קהילות תומכות חכמות</w:t>
      </w:r>
    </w:p>
    <w:p w14:paraId="7B599024" w14:textId="77777777" w:rsidR="00AA68DA" w:rsidRPr="00AA68DA" w:rsidRDefault="00AA68DA" w:rsidP="00261884">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מרכזים רב-תכליתיים</w:t>
      </w:r>
    </w:p>
    <w:p w14:paraId="35FBA10D" w14:textId="77777777" w:rsidR="00AA68DA" w:rsidRPr="00AA68DA" w:rsidRDefault="00AA68DA" w:rsidP="00261884">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רשתות תמיכה שכונתיות</w:t>
      </w:r>
    </w:p>
    <w:p w14:paraId="115E3FD3" w14:textId="77777777" w:rsidR="00AA68DA" w:rsidRPr="00AA68DA" w:rsidRDefault="00AA68DA" w:rsidP="00261884">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שירותים ניידים</w:t>
      </w:r>
    </w:p>
    <w:p w14:paraId="67C33BCB"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חדשנות טכנולוגית</w:t>
      </w:r>
    </w:p>
    <w:p w14:paraId="47D9D926" w14:textId="77777777" w:rsidR="00AA68DA" w:rsidRPr="00AA68DA" w:rsidRDefault="00AA68DA" w:rsidP="00261884">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טכנולוגיות מתקדמות</w:t>
      </w:r>
      <w:r w:rsidRPr="00AA68DA">
        <w:rPr>
          <w:rFonts w:ascii="Times New Roman" w:eastAsia="Times New Roman" w:hAnsi="Times New Roman" w:cs="Times New Roman"/>
          <w:b/>
          <w:bCs/>
          <w:sz w:val="24"/>
          <w:szCs w:val="24"/>
        </w:rPr>
        <w:t>:</w:t>
      </w:r>
    </w:p>
    <w:p w14:paraId="0B6C710E" w14:textId="77777777" w:rsidR="00AA68DA" w:rsidRPr="00AA68DA" w:rsidRDefault="00AA68DA" w:rsidP="00261884">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מערכות ניטור חכמות</w:t>
      </w:r>
    </w:p>
    <w:p w14:paraId="5A39EF4A" w14:textId="77777777" w:rsidR="00AA68DA" w:rsidRPr="00AA68DA" w:rsidRDefault="00AA68DA" w:rsidP="00261884">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רובוטיקה טיפולית</w:t>
      </w:r>
    </w:p>
    <w:p w14:paraId="7B9DD57A" w14:textId="77777777" w:rsidR="00AA68DA" w:rsidRPr="00AA68DA" w:rsidRDefault="00AA68DA" w:rsidP="00261884">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פתרונות טלה-רפואה</w:t>
      </w:r>
    </w:p>
    <w:p w14:paraId="7113A33A" w14:textId="77777777" w:rsidR="00AA68DA" w:rsidRPr="00AA68DA" w:rsidRDefault="00AA68DA" w:rsidP="00261884">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lastRenderedPageBreak/>
        <w:t>אפליקציות ניהול טיפול</w:t>
      </w:r>
    </w:p>
    <w:p w14:paraId="1969D64B" w14:textId="77777777" w:rsidR="00AA68DA" w:rsidRPr="00AA68DA" w:rsidRDefault="00AA68DA" w:rsidP="00261884">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אוטומציה ודיגיטציה</w:t>
      </w:r>
      <w:r w:rsidRPr="00AA68DA">
        <w:rPr>
          <w:rFonts w:ascii="Times New Roman" w:eastAsia="Times New Roman" w:hAnsi="Times New Roman" w:cs="Times New Roman"/>
          <w:b/>
          <w:bCs/>
          <w:sz w:val="24"/>
          <w:szCs w:val="24"/>
        </w:rPr>
        <w:t>:</w:t>
      </w:r>
    </w:p>
    <w:p w14:paraId="0C4EB638" w14:textId="77777777" w:rsidR="00AA68DA" w:rsidRPr="00AA68DA" w:rsidRDefault="00AA68DA" w:rsidP="00261884">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תיעוד דיגיטלי אוטומטי</w:t>
      </w:r>
    </w:p>
    <w:p w14:paraId="42B133F2" w14:textId="77777777" w:rsidR="00AA68DA" w:rsidRPr="00AA68DA" w:rsidRDefault="00AA68DA" w:rsidP="00261884">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מערכות תומכות החלטה</w:t>
      </w:r>
    </w:p>
    <w:p w14:paraId="2322AE32" w14:textId="77777777" w:rsidR="00AA68DA" w:rsidRPr="00AA68DA" w:rsidRDefault="00AA68DA" w:rsidP="00261884">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ניתוח נתונים מתקדם</w:t>
      </w:r>
    </w:p>
    <w:p w14:paraId="0481817E" w14:textId="77777777" w:rsidR="00AA68DA" w:rsidRPr="00AA68DA" w:rsidRDefault="00AA68DA" w:rsidP="00261884">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תקשורת דיגיטלית משופרת</w:t>
      </w:r>
    </w:p>
    <w:p w14:paraId="775183A1"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23. </w:t>
      </w:r>
      <w:r w:rsidRPr="00AA68DA">
        <w:rPr>
          <w:rFonts w:ascii="Times New Roman" w:eastAsia="Times New Roman" w:hAnsi="Times New Roman" w:cs="Times New Roman"/>
          <w:b/>
          <w:bCs/>
          <w:sz w:val="36"/>
          <w:szCs w:val="36"/>
          <w:rtl/>
        </w:rPr>
        <w:t>מדיניות כוח אדם ופיתוח מקצועי</w:t>
      </w:r>
    </w:p>
    <w:p w14:paraId="0D33B4EC"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הכשרה והתמקצעות</w:t>
      </w:r>
    </w:p>
    <w:p w14:paraId="13B077E9" w14:textId="77777777" w:rsidR="00AA68DA" w:rsidRPr="00AA68DA" w:rsidRDefault="00AA68DA" w:rsidP="00261884">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תוכניות הכשרה מתקדמות</w:t>
      </w:r>
      <w:r w:rsidRPr="00AA68DA">
        <w:rPr>
          <w:rFonts w:ascii="Times New Roman" w:eastAsia="Times New Roman" w:hAnsi="Times New Roman" w:cs="Times New Roman"/>
          <w:b/>
          <w:bCs/>
          <w:sz w:val="24"/>
          <w:szCs w:val="24"/>
        </w:rPr>
        <w:t>:</w:t>
      </w:r>
    </w:p>
    <w:p w14:paraId="73F4E5A1" w14:textId="77777777" w:rsidR="00AA68DA" w:rsidRPr="00AA68DA" w:rsidRDefault="00AA68DA" w:rsidP="00261884">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מסלולי התמחות ייעודיים</w:t>
      </w:r>
    </w:p>
    <w:p w14:paraId="151A5657" w14:textId="77777777" w:rsidR="00AA68DA" w:rsidRPr="00AA68DA" w:rsidRDefault="00AA68DA" w:rsidP="00261884">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הכשרה מבוססת סימולציה</w:t>
      </w:r>
    </w:p>
    <w:p w14:paraId="2E6EFD08" w14:textId="77777777" w:rsidR="00AA68DA" w:rsidRPr="00AA68DA" w:rsidRDefault="00AA68DA" w:rsidP="00261884">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למידה מקוונת מתקדמת</w:t>
      </w:r>
    </w:p>
    <w:p w14:paraId="72EDE2EF" w14:textId="77777777" w:rsidR="00AA68DA" w:rsidRPr="00AA68DA" w:rsidRDefault="00AA68DA" w:rsidP="00261884">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פיתוח מיומנויות רכות</w:t>
      </w:r>
    </w:p>
    <w:p w14:paraId="2B27F285" w14:textId="77777777" w:rsidR="00AA68DA" w:rsidRPr="00AA68DA" w:rsidRDefault="00AA68DA" w:rsidP="00261884">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פיתוח מקצועי מתמשך</w:t>
      </w:r>
      <w:r w:rsidRPr="00AA68DA">
        <w:rPr>
          <w:rFonts w:ascii="Times New Roman" w:eastAsia="Times New Roman" w:hAnsi="Times New Roman" w:cs="Times New Roman"/>
          <w:b/>
          <w:bCs/>
          <w:sz w:val="24"/>
          <w:szCs w:val="24"/>
        </w:rPr>
        <w:t>:</w:t>
      </w:r>
    </w:p>
    <w:p w14:paraId="368FB05C" w14:textId="77777777" w:rsidR="00AA68DA" w:rsidRPr="00AA68DA" w:rsidRDefault="00AA68DA" w:rsidP="00261884">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השתלמויות תקופתיות</w:t>
      </w:r>
    </w:p>
    <w:p w14:paraId="416D7D4F" w14:textId="77777777" w:rsidR="00AA68DA" w:rsidRPr="00AA68DA" w:rsidRDefault="00AA68DA" w:rsidP="00261884">
      <w:pPr>
        <w:numPr>
          <w:ilvl w:val="0"/>
          <w:numId w:val="172"/>
        </w:numPr>
        <w:spacing w:before="100" w:beforeAutospacing="1" w:after="100" w:afterAutospacing="1" w:line="240" w:lineRule="auto"/>
        <w:rPr>
          <w:rFonts w:ascii="Times New Roman" w:eastAsia="Times New Roman" w:hAnsi="Times New Roman" w:cs="Times New Roman"/>
          <w:sz w:val="24"/>
          <w:szCs w:val="24"/>
        </w:rPr>
      </w:pPr>
      <w:proofErr w:type="spellStart"/>
      <w:r w:rsidRPr="00AA68DA">
        <w:rPr>
          <w:rFonts w:ascii="Times New Roman" w:eastAsia="Times New Roman" w:hAnsi="Times New Roman" w:cs="Times New Roman"/>
          <w:sz w:val="24"/>
          <w:szCs w:val="24"/>
          <w:rtl/>
        </w:rPr>
        <w:t>מנטורינג</w:t>
      </w:r>
      <w:proofErr w:type="spellEnd"/>
      <w:r w:rsidRPr="00AA68DA">
        <w:rPr>
          <w:rFonts w:ascii="Times New Roman" w:eastAsia="Times New Roman" w:hAnsi="Times New Roman" w:cs="Times New Roman"/>
          <w:sz w:val="24"/>
          <w:szCs w:val="24"/>
          <w:rtl/>
        </w:rPr>
        <w:t xml:space="preserve"> וחניכה</w:t>
      </w:r>
    </w:p>
    <w:p w14:paraId="206D08E8" w14:textId="77777777" w:rsidR="00AA68DA" w:rsidRPr="00AA68DA" w:rsidRDefault="00AA68DA" w:rsidP="00261884">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קהילות מקצועיות</w:t>
      </w:r>
    </w:p>
    <w:p w14:paraId="11FB7185" w14:textId="77777777" w:rsidR="00AA68DA" w:rsidRPr="00AA68DA" w:rsidRDefault="00AA68DA" w:rsidP="00261884">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מחקר ופיתוח</w:t>
      </w:r>
    </w:p>
    <w:p w14:paraId="763EA87F"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תנאי העסקה ורווחה</w:t>
      </w:r>
    </w:p>
    <w:p w14:paraId="5CD2FE48" w14:textId="77777777" w:rsidR="00AA68DA" w:rsidRPr="00AA68DA" w:rsidRDefault="00AA68DA" w:rsidP="00261884">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שיפור תנאי עבודה</w:t>
      </w:r>
      <w:r w:rsidRPr="00AA68DA">
        <w:rPr>
          <w:rFonts w:ascii="Times New Roman" w:eastAsia="Times New Roman" w:hAnsi="Times New Roman" w:cs="Times New Roman"/>
          <w:b/>
          <w:bCs/>
          <w:sz w:val="24"/>
          <w:szCs w:val="24"/>
        </w:rPr>
        <w:t>:</w:t>
      </w:r>
    </w:p>
    <w:p w14:paraId="2571EA99" w14:textId="77777777" w:rsidR="00AA68DA" w:rsidRPr="00AA68DA" w:rsidRDefault="00AA68DA" w:rsidP="00261884">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מבנה שכר תחרותי</w:t>
      </w:r>
    </w:p>
    <w:p w14:paraId="1E41AC47" w14:textId="77777777" w:rsidR="00AA68DA" w:rsidRPr="00AA68DA" w:rsidRDefault="00AA68DA" w:rsidP="00261884">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הטבות ותמריצים</w:t>
      </w:r>
    </w:p>
    <w:p w14:paraId="587AD836" w14:textId="77777777" w:rsidR="00AA68DA" w:rsidRPr="00AA68DA" w:rsidRDefault="00AA68DA" w:rsidP="00261884">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מסלולי קידום ברורים</w:t>
      </w:r>
    </w:p>
    <w:p w14:paraId="7BC58733" w14:textId="77777777" w:rsidR="00AA68DA" w:rsidRPr="00AA68DA" w:rsidRDefault="00AA68DA" w:rsidP="00261884">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סביבת עבודה תומכת</w:t>
      </w:r>
    </w:p>
    <w:p w14:paraId="63E0ABD5" w14:textId="77777777" w:rsidR="00AA68DA" w:rsidRPr="00AA68DA" w:rsidRDefault="00AA68DA" w:rsidP="00261884">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תמיכה במטפלים</w:t>
      </w:r>
      <w:r w:rsidRPr="00AA68DA">
        <w:rPr>
          <w:rFonts w:ascii="Times New Roman" w:eastAsia="Times New Roman" w:hAnsi="Times New Roman" w:cs="Times New Roman"/>
          <w:b/>
          <w:bCs/>
          <w:sz w:val="24"/>
          <w:szCs w:val="24"/>
        </w:rPr>
        <w:t>:</w:t>
      </w:r>
    </w:p>
    <w:p w14:paraId="3D2CF168" w14:textId="77777777" w:rsidR="00AA68DA" w:rsidRPr="00AA68DA" w:rsidRDefault="00AA68DA" w:rsidP="00261884">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תמיכה נפשית וליווי</w:t>
      </w:r>
    </w:p>
    <w:p w14:paraId="0035F342" w14:textId="77777777" w:rsidR="00AA68DA" w:rsidRPr="00AA68DA" w:rsidRDefault="00AA68DA" w:rsidP="00261884">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איזון עבודה-חיים</w:t>
      </w:r>
    </w:p>
    <w:p w14:paraId="30C1E19A" w14:textId="77777777" w:rsidR="00AA68DA" w:rsidRPr="00AA68DA" w:rsidRDefault="00AA68DA" w:rsidP="00261884">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מניעת שחיקה</w:t>
      </w:r>
    </w:p>
    <w:p w14:paraId="18F89463" w14:textId="77777777" w:rsidR="00AA68DA" w:rsidRPr="00AA68DA" w:rsidRDefault="00AA68DA" w:rsidP="00261884">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פיתוח חוסן מקצועי</w:t>
      </w:r>
    </w:p>
    <w:p w14:paraId="136147C0"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24. </w:t>
      </w:r>
      <w:r w:rsidRPr="00AA68DA">
        <w:rPr>
          <w:rFonts w:ascii="Times New Roman" w:eastAsia="Times New Roman" w:hAnsi="Times New Roman" w:cs="Times New Roman"/>
          <w:b/>
          <w:bCs/>
          <w:sz w:val="36"/>
          <w:szCs w:val="36"/>
          <w:rtl/>
        </w:rPr>
        <w:t>ניהול פיננסי וקיימות כלכלית</w:t>
      </w:r>
    </w:p>
    <w:p w14:paraId="160A438E"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מודלים פיננסיים חדשניים</w:t>
      </w:r>
    </w:p>
    <w:p w14:paraId="22CE57E8" w14:textId="77777777" w:rsidR="00AA68DA" w:rsidRPr="00AA68DA" w:rsidRDefault="00AA68DA" w:rsidP="00261884">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מקורות מימון מגוונים</w:t>
      </w:r>
      <w:r w:rsidRPr="00AA68DA">
        <w:rPr>
          <w:rFonts w:ascii="Times New Roman" w:eastAsia="Times New Roman" w:hAnsi="Times New Roman" w:cs="Times New Roman"/>
          <w:b/>
          <w:bCs/>
          <w:sz w:val="24"/>
          <w:szCs w:val="24"/>
        </w:rPr>
        <w:t>:</w:t>
      </w:r>
    </w:p>
    <w:p w14:paraId="610F3765" w14:textId="77777777" w:rsidR="00AA68DA" w:rsidRPr="00AA68DA" w:rsidRDefault="00AA68DA" w:rsidP="00261884">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lastRenderedPageBreak/>
        <w:t>שילוב מימון ציבורי-פרטי</w:t>
      </w:r>
    </w:p>
    <w:p w14:paraId="1FCD0EE9" w14:textId="77777777" w:rsidR="00AA68DA" w:rsidRPr="00AA68DA" w:rsidRDefault="00AA68DA" w:rsidP="00261884">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קרנות ייעודיות</w:t>
      </w:r>
    </w:p>
    <w:p w14:paraId="18C1C5BB" w14:textId="77777777" w:rsidR="00AA68DA" w:rsidRPr="00AA68DA" w:rsidRDefault="00AA68DA" w:rsidP="00261884">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מיקרו-ביטוח</w:t>
      </w:r>
    </w:p>
    <w:p w14:paraId="5CCB5C8A" w14:textId="77777777" w:rsidR="00AA68DA" w:rsidRPr="00AA68DA" w:rsidRDefault="00AA68DA" w:rsidP="00261884">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מודלים קואופרטיביים</w:t>
      </w:r>
    </w:p>
    <w:p w14:paraId="00AA1086" w14:textId="77777777" w:rsidR="00AA68DA" w:rsidRPr="00AA68DA" w:rsidRDefault="00AA68DA" w:rsidP="00261884">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יעילות כלכלית</w:t>
      </w:r>
      <w:r w:rsidRPr="00AA68DA">
        <w:rPr>
          <w:rFonts w:ascii="Times New Roman" w:eastAsia="Times New Roman" w:hAnsi="Times New Roman" w:cs="Times New Roman"/>
          <w:b/>
          <w:bCs/>
          <w:sz w:val="24"/>
          <w:szCs w:val="24"/>
        </w:rPr>
        <w:t>:</w:t>
      </w:r>
    </w:p>
    <w:p w14:paraId="174897DC" w14:textId="77777777" w:rsidR="00AA68DA" w:rsidRPr="00AA68DA" w:rsidRDefault="00AA68DA" w:rsidP="00261884">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ניהול עלויות מושכל</w:t>
      </w:r>
    </w:p>
    <w:p w14:paraId="56F688B8" w14:textId="77777777" w:rsidR="00AA68DA" w:rsidRPr="00AA68DA" w:rsidRDefault="00AA68DA" w:rsidP="00261884">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אופטימיזציה של משאבים</w:t>
      </w:r>
    </w:p>
    <w:p w14:paraId="4AE7F038" w14:textId="77777777" w:rsidR="00AA68DA" w:rsidRPr="00AA68DA" w:rsidRDefault="00AA68DA" w:rsidP="00261884">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מניעת כפילויות</w:t>
      </w:r>
    </w:p>
    <w:p w14:paraId="3EF76FC2" w14:textId="77777777" w:rsidR="00AA68DA" w:rsidRPr="00AA68DA" w:rsidRDefault="00AA68DA" w:rsidP="00261884">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שקיפות פיננסית</w:t>
      </w:r>
    </w:p>
    <w:p w14:paraId="35873008"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תכנון פיננסי ארוך טווח</w:t>
      </w:r>
    </w:p>
    <w:p w14:paraId="1E4A727C" w14:textId="77777777" w:rsidR="00AA68DA" w:rsidRPr="00AA68DA" w:rsidRDefault="00AA68DA" w:rsidP="00261884">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תחזיות וניהול סיכונים</w:t>
      </w:r>
      <w:r w:rsidRPr="00AA68DA">
        <w:rPr>
          <w:rFonts w:ascii="Times New Roman" w:eastAsia="Times New Roman" w:hAnsi="Times New Roman" w:cs="Times New Roman"/>
          <w:b/>
          <w:bCs/>
          <w:sz w:val="24"/>
          <w:szCs w:val="24"/>
        </w:rPr>
        <w:t>:</w:t>
      </w:r>
    </w:p>
    <w:p w14:paraId="2916AEC7" w14:textId="77777777" w:rsidR="00AA68DA" w:rsidRPr="00AA68DA" w:rsidRDefault="00AA68DA" w:rsidP="00261884">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מודלים אקטואריים</w:t>
      </w:r>
    </w:p>
    <w:p w14:paraId="663BD6D1" w14:textId="77777777" w:rsidR="00AA68DA" w:rsidRPr="00AA68DA" w:rsidRDefault="00AA68DA" w:rsidP="00261884">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ניהול סיכונים פיננסיים</w:t>
      </w:r>
    </w:p>
    <w:p w14:paraId="20ACF78E" w14:textId="77777777" w:rsidR="00AA68DA" w:rsidRPr="00AA68DA" w:rsidRDefault="00AA68DA" w:rsidP="00261884">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תכנון תקציבי ארוך טווח</w:t>
      </w:r>
    </w:p>
    <w:p w14:paraId="26A1BE15" w14:textId="77777777" w:rsidR="00AA68DA" w:rsidRPr="00AA68DA" w:rsidRDefault="00AA68DA" w:rsidP="00261884">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בקרה תקציבית</w:t>
      </w:r>
    </w:p>
    <w:p w14:paraId="2605E7A6" w14:textId="77777777" w:rsidR="00AA68DA" w:rsidRPr="00AA68DA" w:rsidRDefault="00AA68DA" w:rsidP="00261884">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קיימות מערכתית</w:t>
      </w:r>
      <w:r w:rsidRPr="00AA68DA">
        <w:rPr>
          <w:rFonts w:ascii="Times New Roman" w:eastAsia="Times New Roman" w:hAnsi="Times New Roman" w:cs="Times New Roman"/>
          <w:b/>
          <w:bCs/>
          <w:sz w:val="24"/>
          <w:szCs w:val="24"/>
        </w:rPr>
        <w:t>:</w:t>
      </w:r>
    </w:p>
    <w:p w14:paraId="4B9491BD" w14:textId="77777777" w:rsidR="00AA68DA" w:rsidRPr="00AA68DA" w:rsidRDefault="00AA68DA" w:rsidP="00261884">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איזון תקציבי</w:t>
      </w:r>
    </w:p>
    <w:p w14:paraId="1DA7CF9C" w14:textId="77777777" w:rsidR="00AA68DA" w:rsidRPr="00AA68DA" w:rsidRDefault="00AA68DA" w:rsidP="00261884">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יציבות לאורך זמן</w:t>
      </w:r>
    </w:p>
    <w:p w14:paraId="49D4663E" w14:textId="77777777" w:rsidR="00AA68DA" w:rsidRPr="00AA68DA" w:rsidRDefault="00AA68DA" w:rsidP="00261884">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גמישות תפעולית</w:t>
      </w:r>
    </w:p>
    <w:p w14:paraId="20BE5B0F" w14:textId="0BF20CE5" w:rsidR="00AA68DA" w:rsidRPr="00AA68DA" w:rsidRDefault="00AA68DA" w:rsidP="00261884">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יעילות כלכלית</w:t>
      </w:r>
    </w:p>
    <w:p w14:paraId="41B8109C"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25. </w:t>
      </w:r>
      <w:r w:rsidRPr="00AA68DA">
        <w:rPr>
          <w:rFonts w:ascii="Times New Roman" w:eastAsia="Times New Roman" w:hAnsi="Times New Roman" w:cs="Times New Roman"/>
          <w:b/>
          <w:bCs/>
          <w:sz w:val="36"/>
          <w:szCs w:val="36"/>
          <w:rtl/>
        </w:rPr>
        <w:t>אבטחת איכות ובטיחות מערכתית</w:t>
      </w:r>
    </w:p>
    <w:p w14:paraId="4D62196C"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מערכות בקרת איכות</w:t>
      </w:r>
    </w:p>
    <w:p w14:paraId="47761B87" w14:textId="77777777" w:rsidR="00AA68DA" w:rsidRPr="00AA68DA" w:rsidRDefault="00AA68DA" w:rsidP="00261884">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מסגרת רגולטורית מקיפה</w:t>
      </w:r>
      <w:r w:rsidRPr="00AA68DA">
        <w:rPr>
          <w:rFonts w:ascii="Times New Roman" w:eastAsia="Times New Roman" w:hAnsi="Times New Roman" w:cs="Times New Roman"/>
          <w:b/>
          <w:bCs/>
          <w:sz w:val="24"/>
          <w:szCs w:val="24"/>
        </w:rPr>
        <w:t>:</w:t>
      </w:r>
    </w:p>
    <w:p w14:paraId="190AD4F9" w14:textId="77777777" w:rsidR="00AA68DA" w:rsidRPr="00AA68DA" w:rsidRDefault="00AA68DA" w:rsidP="00261884">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סטנדרטים לאומיים מחייבים</w:t>
      </w:r>
    </w:p>
    <w:p w14:paraId="4F992082" w14:textId="77777777" w:rsidR="00AA68DA" w:rsidRPr="00AA68DA" w:rsidRDefault="00AA68DA" w:rsidP="00261884">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מערכת אקרדיטציה מובנית</w:t>
      </w:r>
    </w:p>
    <w:p w14:paraId="40810314" w14:textId="77777777" w:rsidR="00AA68DA" w:rsidRPr="00AA68DA" w:rsidRDefault="00AA68DA" w:rsidP="00261884">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פיקוח שוטף ובקרה</w:t>
      </w:r>
    </w:p>
    <w:p w14:paraId="305FE6AA" w14:textId="77777777" w:rsidR="00AA68DA" w:rsidRPr="00AA68DA" w:rsidRDefault="00AA68DA" w:rsidP="00261884">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נהלי דיווח ותיעוד</w:t>
      </w:r>
    </w:p>
    <w:p w14:paraId="6A20DDC6" w14:textId="77777777" w:rsidR="00AA68DA" w:rsidRPr="00AA68DA" w:rsidRDefault="00AA68DA" w:rsidP="00261884">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מדידה והערכה שיטתית</w:t>
      </w:r>
      <w:r w:rsidRPr="00AA68DA">
        <w:rPr>
          <w:rFonts w:ascii="Times New Roman" w:eastAsia="Times New Roman" w:hAnsi="Times New Roman" w:cs="Times New Roman"/>
          <w:b/>
          <w:bCs/>
          <w:sz w:val="24"/>
          <w:szCs w:val="24"/>
        </w:rPr>
        <w:t>:</w:t>
      </w:r>
    </w:p>
    <w:p w14:paraId="09E8E2DA" w14:textId="77777777" w:rsidR="00AA68DA" w:rsidRPr="00AA68DA" w:rsidRDefault="00AA68DA" w:rsidP="00261884">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מדדי איכות מוגדרים</w:t>
      </w:r>
    </w:p>
    <w:p w14:paraId="46538A94" w14:textId="77777777" w:rsidR="00AA68DA" w:rsidRPr="00AA68DA" w:rsidRDefault="00AA68DA" w:rsidP="00261884">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איסוף נתונים שיטתי</w:t>
      </w:r>
    </w:p>
    <w:p w14:paraId="0DF83140" w14:textId="77777777" w:rsidR="00AA68DA" w:rsidRPr="00AA68DA" w:rsidRDefault="00AA68DA" w:rsidP="00261884">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ניתוח תוצאות</w:t>
      </w:r>
    </w:p>
    <w:p w14:paraId="058623CB" w14:textId="77777777" w:rsidR="00AA68DA" w:rsidRPr="00AA68DA" w:rsidRDefault="00AA68DA" w:rsidP="00261884">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משוב והתאמות</w:t>
      </w:r>
    </w:p>
    <w:p w14:paraId="0617D76D"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בטיחות המטופל</w:t>
      </w:r>
    </w:p>
    <w:p w14:paraId="5BB0184F" w14:textId="77777777" w:rsidR="00AA68DA" w:rsidRPr="00AA68DA" w:rsidRDefault="00AA68DA" w:rsidP="00261884">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ניהול סיכונים מתקדם</w:t>
      </w:r>
      <w:r w:rsidRPr="00AA68DA">
        <w:rPr>
          <w:rFonts w:ascii="Times New Roman" w:eastAsia="Times New Roman" w:hAnsi="Times New Roman" w:cs="Times New Roman"/>
          <w:b/>
          <w:bCs/>
          <w:sz w:val="24"/>
          <w:szCs w:val="24"/>
        </w:rPr>
        <w:t>:</w:t>
      </w:r>
    </w:p>
    <w:p w14:paraId="0DA172E2" w14:textId="77777777" w:rsidR="00AA68DA" w:rsidRPr="00AA68DA" w:rsidRDefault="00AA68DA" w:rsidP="00261884">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lastRenderedPageBreak/>
        <w:t>זיהוי מוקדם של סיכונים</w:t>
      </w:r>
    </w:p>
    <w:p w14:paraId="05C0F5F6" w14:textId="77777777" w:rsidR="00AA68DA" w:rsidRPr="00AA68DA" w:rsidRDefault="00AA68DA" w:rsidP="00261884">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תוכניות מניעה</w:t>
      </w:r>
    </w:p>
    <w:p w14:paraId="56A89823" w14:textId="77777777" w:rsidR="00AA68DA" w:rsidRPr="00AA68DA" w:rsidRDefault="00AA68DA" w:rsidP="00261884">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פרוטוקולים בטיחותיים</w:t>
      </w:r>
    </w:p>
    <w:p w14:paraId="1CE15248" w14:textId="77777777" w:rsidR="00AA68DA" w:rsidRPr="00AA68DA" w:rsidRDefault="00AA68DA" w:rsidP="00261884">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תחקור אירועים</w:t>
      </w:r>
    </w:p>
    <w:p w14:paraId="0B1E4649" w14:textId="77777777" w:rsidR="00AA68DA" w:rsidRPr="00AA68DA" w:rsidRDefault="00AA68DA" w:rsidP="00261884">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תרבות בטיחות ארגונית</w:t>
      </w:r>
      <w:r w:rsidRPr="00AA68DA">
        <w:rPr>
          <w:rFonts w:ascii="Times New Roman" w:eastAsia="Times New Roman" w:hAnsi="Times New Roman" w:cs="Times New Roman"/>
          <w:b/>
          <w:bCs/>
          <w:sz w:val="24"/>
          <w:szCs w:val="24"/>
        </w:rPr>
        <w:t>:</w:t>
      </w:r>
    </w:p>
    <w:p w14:paraId="237B25DA" w14:textId="77777777" w:rsidR="00AA68DA" w:rsidRPr="00AA68DA" w:rsidRDefault="00AA68DA" w:rsidP="00261884">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מודעות לבטיחות</w:t>
      </w:r>
    </w:p>
    <w:p w14:paraId="4667F30A" w14:textId="77777777" w:rsidR="00AA68DA" w:rsidRPr="00AA68DA" w:rsidRDefault="00AA68DA" w:rsidP="00261884">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דיווח פתוח</w:t>
      </w:r>
    </w:p>
    <w:p w14:paraId="1CE38E1E" w14:textId="77777777" w:rsidR="00AA68DA" w:rsidRPr="00AA68DA" w:rsidRDefault="00AA68DA" w:rsidP="00261884">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למידה מטעויות</w:t>
      </w:r>
    </w:p>
    <w:p w14:paraId="60CFD350" w14:textId="77777777" w:rsidR="00AA68DA" w:rsidRPr="00AA68DA" w:rsidRDefault="00AA68DA" w:rsidP="00261884">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שיפור מתמיד</w:t>
      </w:r>
    </w:p>
    <w:p w14:paraId="1FEA89AB"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26. </w:t>
      </w:r>
      <w:r w:rsidRPr="00AA68DA">
        <w:rPr>
          <w:rFonts w:ascii="Times New Roman" w:eastAsia="Times New Roman" w:hAnsi="Times New Roman" w:cs="Times New Roman"/>
          <w:b/>
          <w:bCs/>
          <w:sz w:val="36"/>
          <w:szCs w:val="36"/>
          <w:rtl/>
        </w:rPr>
        <w:t>פיתוח שירותים מותאמים אישית</w:t>
      </w:r>
    </w:p>
    <w:p w14:paraId="03B0244A"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התאמה אישית</w:t>
      </w:r>
    </w:p>
    <w:p w14:paraId="176CE315" w14:textId="77777777" w:rsidR="00AA68DA" w:rsidRPr="00AA68DA" w:rsidRDefault="00AA68DA" w:rsidP="00261884">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הערכת צרכים מקיפה</w:t>
      </w:r>
      <w:r w:rsidRPr="00AA68DA">
        <w:rPr>
          <w:rFonts w:ascii="Times New Roman" w:eastAsia="Times New Roman" w:hAnsi="Times New Roman" w:cs="Times New Roman"/>
          <w:b/>
          <w:bCs/>
          <w:sz w:val="24"/>
          <w:szCs w:val="24"/>
        </w:rPr>
        <w:t>:</w:t>
      </w:r>
    </w:p>
    <w:p w14:paraId="475058F2" w14:textId="77777777" w:rsidR="00AA68DA" w:rsidRPr="00AA68DA" w:rsidRDefault="00AA68DA" w:rsidP="00261884">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מיפוי צרכים פרטני</w:t>
      </w:r>
    </w:p>
    <w:p w14:paraId="70711E38" w14:textId="77777777" w:rsidR="00AA68DA" w:rsidRPr="00AA68DA" w:rsidRDefault="00AA68DA" w:rsidP="00261884">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העדפות אישיות</w:t>
      </w:r>
    </w:p>
    <w:p w14:paraId="3EA1302C" w14:textId="77777777" w:rsidR="00AA68DA" w:rsidRPr="00AA68DA" w:rsidRDefault="00AA68DA" w:rsidP="00261884">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מצב משפחתי</w:t>
      </w:r>
    </w:p>
    <w:p w14:paraId="48C1DC21" w14:textId="77777777" w:rsidR="00AA68DA" w:rsidRPr="00AA68DA" w:rsidRDefault="00AA68DA" w:rsidP="00261884">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יכולות ומגבלות</w:t>
      </w:r>
    </w:p>
    <w:p w14:paraId="5026B727" w14:textId="77777777" w:rsidR="00AA68DA" w:rsidRPr="00AA68DA" w:rsidRDefault="00AA68DA" w:rsidP="00261884">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תכנון טיפול גמיש</w:t>
      </w:r>
      <w:r w:rsidRPr="00AA68DA">
        <w:rPr>
          <w:rFonts w:ascii="Times New Roman" w:eastAsia="Times New Roman" w:hAnsi="Times New Roman" w:cs="Times New Roman"/>
          <w:b/>
          <w:bCs/>
          <w:sz w:val="24"/>
          <w:szCs w:val="24"/>
        </w:rPr>
        <w:t>:</w:t>
      </w:r>
    </w:p>
    <w:p w14:paraId="784D32D9" w14:textId="77777777" w:rsidR="00AA68DA" w:rsidRPr="00AA68DA" w:rsidRDefault="00AA68DA" w:rsidP="00261884">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התאמת שירותים</w:t>
      </w:r>
    </w:p>
    <w:p w14:paraId="44A4AD50" w14:textId="77777777" w:rsidR="00AA68DA" w:rsidRPr="00AA68DA" w:rsidRDefault="00AA68DA" w:rsidP="00261884">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מעקב והתאמה שוטפת</w:t>
      </w:r>
    </w:p>
    <w:p w14:paraId="7C99A0EA" w14:textId="77777777" w:rsidR="00AA68DA" w:rsidRPr="00AA68DA" w:rsidRDefault="00AA68DA" w:rsidP="00261884">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שילוב משאבים</w:t>
      </w:r>
    </w:p>
    <w:p w14:paraId="2CBF1C75" w14:textId="77777777" w:rsidR="00AA68DA" w:rsidRPr="00AA68DA" w:rsidRDefault="00AA68DA" w:rsidP="00261884">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גמישות תפעולית</w:t>
      </w:r>
    </w:p>
    <w:p w14:paraId="3AB37A43"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רצף טיפולי</w:t>
      </w:r>
    </w:p>
    <w:p w14:paraId="12663A4E" w14:textId="77777777" w:rsidR="00AA68DA" w:rsidRPr="00AA68DA" w:rsidRDefault="00AA68DA" w:rsidP="00261884">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תיאום טיפול</w:t>
      </w:r>
      <w:r w:rsidRPr="00AA68DA">
        <w:rPr>
          <w:rFonts w:ascii="Times New Roman" w:eastAsia="Times New Roman" w:hAnsi="Times New Roman" w:cs="Times New Roman"/>
          <w:b/>
          <w:bCs/>
          <w:sz w:val="24"/>
          <w:szCs w:val="24"/>
        </w:rPr>
        <w:t>:</w:t>
      </w:r>
    </w:p>
    <w:p w14:paraId="76D76D44" w14:textId="77777777" w:rsidR="00AA68DA" w:rsidRPr="00AA68DA" w:rsidRDefault="00AA68DA" w:rsidP="00261884">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מנהל טיפול מוביל</w:t>
      </w:r>
    </w:p>
    <w:p w14:paraId="4187CCFA" w14:textId="77777777" w:rsidR="00AA68DA" w:rsidRPr="00AA68DA" w:rsidRDefault="00AA68DA" w:rsidP="00261884">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תקשורת בין מטפלים</w:t>
      </w:r>
    </w:p>
    <w:p w14:paraId="11CF75A7" w14:textId="77777777" w:rsidR="00AA68DA" w:rsidRPr="00AA68DA" w:rsidRDefault="00AA68DA" w:rsidP="00261884">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תיעוד משותף</w:t>
      </w:r>
    </w:p>
    <w:p w14:paraId="5EE1518C" w14:textId="77777777" w:rsidR="00AA68DA" w:rsidRPr="00AA68DA" w:rsidRDefault="00AA68DA" w:rsidP="00261884">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מעקב רציף</w:t>
      </w:r>
    </w:p>
    <w:p w14:paraId="05024573" w14:textId="77777777" w:rsidR="00AA68DA" w:rsidRPr="00AA68DA" w:rsidRDefault="00AA68DA" w:rsidP="00261884">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המשכיות טיפול</w:t>
      </w:r>
      <w:r w:rsidRPr="00AA68DA">
        <w:rPr>
          <w:rFonts w:ascii="Times New Roman" w:eastAsia="Times New Roman" w:hAnsi="Times New Roman" w:cs="Times New Roman"/>
          <w:b/>
          <w:bCs/>
          <w:sz w:val="24"/>
          <w:szCs w:val="24"/>
        </w:rPr>
        <w:t>:</w:t>
      </w:r>
    </w:p>
    <w:p w14:paraId="432EFB3C" w14:textId="77777777" w:rsidR="00AA68DA" w:rsidRPr="00AA68DA" w:rsidRDefault="00AA68DA" w:rsidP="00261884">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מעברים חלקים בין שירותים</w:t>
      </w:r>
    </w:p>
    <w:p w14:paraId="7C68F7F2" w14:textId="77777777" w:rsidR="00AA68DA" w:rsidRPr="00AA68DA" w:rsidRDefault="00AA68DA" w:rsidP="00261884">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העברת מידע יעילה</w:t>
      </w:r>
    </w:p>
    <w:p w14:paraId="61FD063C" w14:textId="77777777" w:rsidR="00AA68DA" w:rsidRPr="00AA68DA" w:rsidRDefault="00AA68DA" w:rsidP="00261884">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תיאום בין ספקים</w:t>
      </w:r>
    </w:p>
    <w:p w14:paraId="42E5076F" w14:textId="77777777" w:rsidR="00AA68DA" w:rsidRPr="00AA68DA" w:rsidRDefault="00AA68DA" w:rsidP="00261884">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רציפות מידע</w:t>
      </w:r>
    </w:p>
    <w:p w14:paraId="675B0CC8"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27. </w:t>
      </w:r>
      <w:r w:rsidRPr="00AA68DA">
        <w:rPr>
          <w:rFonts w:ascii="Times New Roman" w:eastAsia="Times New Roman" w:hAnsi="Times New Roman" w:cs="Times New Roman"/>
          <w:b/>
          <w:bCs/>
          <w:sz w:val="36"/>
          <w:szCs w:val="36"/>
          <w:rtl/>
        </w:rPr>
        <w:t>ניהול ידע ומחקר</w:t>
      </w:r>
    </w:p>
    <w:p w14:paraId="2B063E3B"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lastRenderedPageBreak/>
        <w:t>פיתוח ידע מקצועי</w:t>
      </w:r>
    </w:p>
    <w:p w14:paraId="298E34A7" w14:textId="77777777" w:rsidR="00AA68DA" w:rsidRPr="00AA68DA" w:rsidRDefault="00AA68DA" w:rsidP="00261884">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מחקר ופיתוח</w:t>
      </w:r>
      <w:r w:rsidRPr="00AA68DA">
        <w:rPr>
          <w:rFonts w:ascii="Times New Roman" w:eastAsia="Times New Roman" w:hAnsi="Times New Roman" w:cs="Times New Roman"/>
          <w:b/>
          <w:bCs/>
          <w:sz w:val="24"/>
          <w:szCs w:val="24"/>
        </w:rPr>
        <w:t>:</w:t>
      </w:r>
    </w:p>
    <w:p w14:paraId="4F86AEA1" w14:textId="77777777" w:rsidR="00AA68DA" w:rsidRPr="00AA68DA" w:rsidRDefault="00AA68DA" w:rsidP="00261884">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מחקרים יישומיים</w:t>
      </w:r>
    </w:p>
    <w:p w14:paraId="7CE626A8" w14:textId="77777777" w:rsidR="00AA68DA" w:rsidRPr="00AA68DA" w:rsidRDefault="00AA68DA" w:rsidP="00261884">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 xml:space="preserve">הערכת </w:t>
      </w:r>
      <w:proofErr w:type="spellStart"/>
      <w:r w:rsidRPr="00AA68DA">
        <w:rPr>
          <w:rFonts w:ascii="Times New Roman" w:eastAsia="Times New Roman" w:hAnsi="Times New Roman" w:cs="Times New Roman"/>
          <w:sz w:val="24"/>
          <w:szCs w:val="24"/>
          <w:rtl/>
        </w:rPr>
        <w:t>תכניות</w:t>
      </w:r>
      <w:proofErr w:type="spellEnd"/>
    </w:p>
    <w:p w14:paraId="246608DF" w14:textId="77777777" w:rsidR="00AA68DA" w:rsidRPr="00AA68DA" w:rsidRDefault="00AA68DA" w:rsidP="00261884">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פיתוח מודלים חדשים</w:t>
      </w:r>
    </w:p>
    <w:p w14:paraId="796F2701" w14:textId="77777777" w:rsidR="00AA68DA" w:rsidRPr="00AA68DA" w:rsidRDefault="00AA68DA" w:rsidP="00261884">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חדשנות טיפולית</w:t>
      </w:r>
    </w:p>
    <w:p w14:paraId="383842F5" w14:textId="77777777" w:rsidR="00AA68DA" w:rsidRPr="00AA68DA" w:rsidRDefault="00AA68DA" w:rsidP="00261884">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למידה ארגונית</w:t>
      </w:r>
      <w:r w:rsidRPr="00AA68DA">
        <w:rPr>
          <w:rFonts w:ascii="Times New Roman" w:eastAsia="Times New Roman" w:hAnsi="Times New Roman" w:cs="Times New Roman"/>
          <w:b/>
          <w:bCs/>
          <w:sz w:val="24"/>
          <w:szCs w:val="24"/>
        </w:rPr>
        <w:t>:</w:t>
      </w:r>
    </w:p>
    <w:p w14:paraId="616D7290" w14:textId="77777777" w:rsidR="00AA68DA" w:rsidRPr="00AA68DA" w:rsidRDefault="00AA68DA" w:rsidP="00261884">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שיתוף ידע</w:t>
      </w:r>
    </w:p>
    <w:p w14:paraId="3ED0FC0B" w14:textId="77777777" w:rsidR="00AA68DA" w:rsidRPr="00AA68DA" w:rsidRDefault="00AA68DA" w:rsidP="00261884">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למידה מהצלחות</w:t>
      </w:r>
    </w:p>
    <w:p w14:paraId="726203E4" w14:textId="77777777" w:rsidR="00AA68DA" w:rsidRPr="00AA68DA" w:rsidRDefault="00AA68DA" w:rsidP="00261884">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הפקת לקחים</w:t>
      </w:r>
    </w:p>
    <w:p w14:paraId="353C3020" w14:textId="77777777" w:rsidR="00AA68DA" w:rsidRPr="00AA68DA" w:rsidRDefault="00AA68DA" w:rsidP="00261884">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פיתוח מומחיות</w:t>
      </w:r>
    </w:p>
    <w:p w14:paraId="610EFD7C"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ניהול מידע</w:t>
      </w:r>
    </w:p>
    <w:p w14:paraId="171F714A" w14:textId="77777777" w:rsidR="00AA68DA" w:rsidRPr="00AA68DA" w:rsidRDefault="00AA68DA" w:rsidP="00261884">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מערכות מידע מתקדמות</w:t>
      </w:r>
      <w:r w:rsidRPr="00AA68DA">
        <w:rPr>
          <w:rFonts w:ascii="Times New Roman" w:eastAsia="Times New Roman" w:hAnsi="Times New Roman" w:cs="Times New Roman"/>
          <w:b/>
          <w:bCs/>
          <w:sz w:val="24"/>
          <w:szCs w:val="24"/>
        </w:rPr>
        <w:t>:</w:t>
      </w:r>
    </w:p>
    <w:p w14:paraId="2C49E54C" w14:textId="77777777" w:rsidR="00AA68DA" w:rsidRPr="00AA68DA" w:rsidRDefault="00AA68DA" w:rsidP="00261884">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תיעוד דיגיטלי</w:t>
      </w:r>
    </w:p>
    <w:p w14:paraId="29EE5E0A" w14:textId="77777777" w:rsidR="00AA68DA" w:rsidRPr="00AA68DA" w:rsidRDefault="00AA68DA" w:rsidP="00261884">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נגישות למידע</w:t>
      </w:r>
    </w:p>
    <w:p w14:paraId="389A7FC6" w14:textId="77777777" w:rsidR="00AA68DA" w:rsidRPr="00AA68DA" w:rsidRDefault="00AA68DA" w:rsidP="00261884">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אבטחת מידע</w:t>
      </w:r>
    </w:p>
    <w:p w14:paraId="1A24961D" w14:textId="77777777" w:rsidR="00AA68DA" w:rsidRPr="00AA68DA" w:rsidRDefault="00AA68DA" w:rsidP="00261884">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שיתוף מידע</w:t>
      </w:r>
    </w:p>
    <w:p w14:paraId="089F9F72" w14:textId="77777777" w:rsidR="00AA68DA" w:rsidRPr="00AA68DA" w:rsidRDefault="00AA68DA" w:rsidP="00261884">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ניתוח נתונים</w:t>
      </w:r>
      <w:r w:rsidRPr="00AA68DA">
        <w:rPr>
          <w:rFonts w:ascii="Times New Roman" w:eastAsia="Times New Roman" w:hAnsi="Times New Roman" w:cs="Times New Roman"/>
          <w:b/>
          <w:bCs/>
          <w:sz w:val="24"/>
          <w:szCs w:val="24"/>
        </w:rPr>
        <w:t>:</w:t>
      </w:r>
    </w:p>
    <w:p w14:paraId="6EB481C6" w14:textId="77777777" w:rsidR="00AA68DA" w:rsidRPr="00AA68DA" w:rsidRDefault="00AA68DA" w:rsidP="00261884">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Pr>
        <w:t>Big Data</w:t>
      </w:r>
    </w:p>
    <w:p w14:paraId="1DE36CF6" w14:textId="77777777" w:rsidR="00AA68DA" w:rsidRPr="00AA68DA" w:rsidRDefault="00AA68DA" w:rsidP="00261884">
      <w:pPr>
        <w:numPr>
          <w:ilvl w:val="0"/>
          <w:numId w:val="208"/>
        </w:numPr>
        <w:spacing w:before="100" w:beforeAutospacing="1" w:after="100" w:afterAutospacing="1" w:line="240" w:lineRule="auto"/>
        <w:rPr>
          <w:rFonts w:ascii="Times New Roman" w:eastAsia="Times New Roman" w:hAnsi="Times New Roman" w:cs="Times New Roman"/>
          <w:sz w:val="24"/>
          <w:szCs w:val="24"/>
        </w:rPr>
      </w:pPr>
      <w:proofErr w:type="spellStart"/>
      <w:r w:rsidRPr="00AA68DA">
        <w:rPr>
          <w:rFonts w:ascii="Times New Roman" w:eastAsia="Times New Roman" w:hAnsi="Times New Roman" w:cs="Times New Roman"/>
          <w:sz w:val="24"/>
          <w:szCs w:val="24"/>
          <w:rtl/>
        </w:rPr>
        <w:t>אנליטיקה</w:t>
      </w:r>
      <w:proofErr w:type="spellEnd"/>
      <w:r w:rsidRPr="00AA68DA">
        <w:rPr>
          <w:rFonts w:ascii="Times New Roman" w:eastAsia="Times New Roman" w:hAnsi="Times New Roman" w:cs="Times New Roman"/>
          <w:sz w:val="24"/>
          <w:szCs w:val="24"/>
          <w:rtl/>
        </w:rPr>
        <w:t xml:space="preserve"> מתקדמת</w:t>
      </w:r>
    </w:p>
    <w:p w14:paraId="38D7DFBA" w14:textId="77777777" w:rsidR="00AA68DA" w:rsidRPr="00AA68DA" w:rsidRDefault="00AA68DA" w:rsidP="00261884">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תובנות מבוססות נתונים</w:t>
      </w:r>
    </w:p>
    <w:p w14:paraId="3F93EEEB" w14:textId="53631DCC" w:rsidR="00AA68DA" w:rsidRPr="00AA68DA" w:rsidRDefault="00AA68DA" w:rsidP="00261884">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קבלת החלטות מושכלת</w:t>
      </w:r>
    </w:p>
    <w:p w14:paraId="0348DBC0"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28. </w:t>
      </w:r>
      <w:r w:rsidRPr="00AA68DA">
        <w:rPr>
          <w:rFonts w:ascii="Times New Roman" w:eastAsia="Times New Roman" w:hAnsi="Times New Roman" w:cs="Times New Roman"/>
          <w:b/>
          <w:bCs/>
          <w:sz w:val="36"/>
          <w:szCs w:val="36"/>
          <w:rtl/>
        </w:rPr>
        <w:t>קיימות והתפתחות עתידית</w:t>
      </w:r>
    </w:p>
    <w:p w14:paraId="1D230D53"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תכנון לטווח ארוך</w:t>
      </w:r>
    </w:p>
    <w:p w14:paraId="64C2E1F3" w14:textId="77777777" w:rsidR="00AA68DA" w:rsidRPr="00AA68DA" w:rsidRDefault="00AA68DA" w:rsidP="00261884">
      <w:pPr>
        <w:numPr>
          <w:ilvl w:val="0"/>
          <w:numId w:val="209"/>
        </w:numPr>
        <w:spacing w:before="100" w:beforeAutospacing="1" w:after="100" w:afterAutospacing="1" w:line="240" w:lineRule="auto"/>
        <w:rPr>
          <w:rFonts w:ascii="Times New Roman" w:eastAsia="Times New Roman" w:hAnsi="Times New Roman" w:cs="Times New Roman"/>
          <w:sz w:val="24"/>
          <w:szCs w:val="24"/>
        </w:rPr>
      </w:pPr>
      <w:proofErr w:type="spellStart"/>
      <w:r w:rsidRPr="00AA68DA">
        <w:rPr>
          <w:rFonts w:ascii="Times New Roman" w:eastAsia="Times New Roman" w:hAnsi="Times New Roman" w:cs="Times New Roman"/>
          <w:b/>
          <w:bCs/>
          <w:sz w:val="24"/>
          <w:szCs w:val="24"/>
          <w:rtl/>
        </w:rPr>
        <w:t>חזון</w:t>
      </w:r>
      <w:proofErr w:type="spellEnd"/>
      <w:r w:rsidRPr="00AA68DA">
        <w:rPr>
          <w:rFonts w:ascii="Times New Roman" w:eastAsia="Times New Roman" w:hAnsi="Times New Roman" w:cs="Times New Roman"/>
          <w:b/>
          <w:bCs/>
          <w:sz w:val="24"/>
          <w:szCs w:val="24"/>
          <w:rtl/>
        </w:rPr>
        <w:t xml:space="preserve"> אסטרטגי 2050</w:t>
      </w:r>
      <w:r w:rsidRPr="00AA68DA">
        <w:rPr>
          <w:rFonts w:ascii="Times New Roman" w:eastAsia="Times New Roman" w:hAnsi="Times New Roman" w:cs="Times New Roman"/>
          <w:b/>
          <w:bCs/>
          <w:sz w:val="24"/>
          <w:szCs w:val="24"/>
        </w:rPr>
        <w:t>:</w:t>
      </w:r>
    </w:p>
    <w:p w14:paraId="23630BFC" w14:textId="77777777" w:rsidR="00AA68DA" w:rsidRPr="00AA68DA" w:rsidRDefault="00AA68DA" w:rsidP="00261884">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תחזיות דמוגרפיות מתקדמות</w:t>
      </w:r>
    </w:p>
    <w:p w14:paraId="29CF7AD2" w14:textId="77777777" w:rsidR="00AA68DA" w:rsidRPr="00AA68DA" w:rsidRDefault="00AA68DA" w:rsidP="00261884">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צפי צרכים עתידיים</w:t>
      </w:r>
    </w:p>
    <w:p w14:paraId="17A78D94" w14:textId="77777777" w:rsidR="00AA68DA" w:rsidRPr="00AA68DA" w:rsidRDefault="00AA68DA" w:rsidP="00261884">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תכנון תשתיות ארוך טווח</w:t>
      </w:r>
    </w:p>
    <w:p w14:paraId="11EF1E97" w14:textId="77777777" w:rsidR="00AA68DA" w:rsidRPr="00AA68DA" w:rsidRDefault="00AA68DA" w:rsidP="00261884">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הערכות למגמות משתנות</w:t>
      </w:r>
    </w:p>
    <w:p w14:paraId="1D7546B2" w14:textId="77777777" w:rsidR="00AA68DA" w:rsidRPr="00AA68DA" w:rsidRDefault="00AA68DA" w:rsidP="00261884">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קיימות מערכתית</w:t>
      </w:r>
      <w:r w:rsidRPr="00AA68DA">
        <w:rPr>
          <w:rFonts w:ascii="Times New Roman" w:eastAsia="Times New Roman" w:hAnsi="Times New Roman" w:cs="Times New Roman"/>
          <w:b/>
          <w:bCs/>
          <w:sz w:val="24"/>
          <w:szCs w:val="24"/>
        </w:rPr>
        <w:t>:</w:t>
      </w:r>
    </w:p>
    <w:p w14:paraId="3725EB36" w14:textId="77777777" w:rsidR="00AA68DA" w:rsidRPr="00AA68DA" w:rsidRDefault="00AA68DA" w:rsidP="00261884">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יציבות כלכלית</w:t>
      </w:r>
    </w:p>
    <w:p w14:paraId="44BD5A92" w14:textId="77777777" w:rsidR="00AA68DA" w:rsidRPr="00AA68DA" w:rsidRDefault="00AA68DA" w:rsidP="00261884">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התאמה סביבתית</w:t>
      </w:r>
    </w:p>
    <w:p w14:paraId="2F4878B8" w14:textId="77777777" w:rsidR="00AA68DA" w:rsidRPr="00AA68DA" w:rsidRDefault="00AA68DA" w:rsidP="00261884">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אחריות חברתית</w:t>
      </w:r>
    </w:p>
    <w:p w14:paraId="0A4BF0FB" w14:textId="77777777" w:rsidR="00AA68DA" w:rsidRPr="00AA68DA" w:rsidRDefault="00AA68DA" w:rsidP="00261884">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גמישות תפעולית</w:t>
      </w:r>
    </w:p>
    <w:p w14:paraId="1E688143"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lastRenderedPageBreak/>
        <w:t>מוכנות לשינויים</w:t>
      </w:r>
    </w:p>
    <w:p w14:paraId="2A33A409" w14:textId="77777777" w:rsidR="00AA68DA" w:rsidRPr="00AA68DA" w:rsidRDefault="00AA68DA" w:rsidP="00261884">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גמישות מערכתית</w:t>
      </w:r>
      <w:r w:rsidRPr="00AA68DA">
        <w:rPr>
          <w:rFonts w:ascii="Times New Roman" w:eastAsia="Times New Roman" w:hAnsi="Times New Roman" w:cs="Times New Roman"/>
          <w:b/>
          <w:bCs/>
          <w:sz w:val="24"/>
          <w:szCs w:val="24"/>
        </w:rPr>
        <w:t>:</w:t>
      </w:r>
    </w:p>
    <w:p w14:paraId="1A28A5B1" w14:textId="77777777" w:rsidR="00AA68DA" w:rsidRPr="00AA68DA" w:rsidRDefault="00AA68DA" w:rsidP="00261884">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יכולת הסתגלות מהירה</w:t>
      </w:r>
    </w:p>
    <w:p w14:paraId="24694886" w14:textId="77777777" w:rsidR="00AA68DA" w:rsidRPr="00AA68DA" w:rsidRDefault="00AA68DA" w:rsidP="00261884">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מוכנות למצבי חירום</w:t>
      </w:r>
    </w:p>
    <w:p w14:paraId="7610129F" w14:textId="77777777" w:rsidR="00AA68DA" w:rsidRPr="00AA68DA" w:rsidRDefault="00AA68DA" w:rsidP="00261884">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תרחישים חלופיים</w:t>
      </w:r>
    </w:p>
    <w:p w14:paraId="61A744B6" w14:textId="77777777" w:rsidR="00AA68DA" w:rsidRPr="00AA68DA" w:rsidRDefault="00AA68DA" w:rsidP="00261884">
      <w:pPr>
        <w:numPr>
          <w:ilvl w:val="0"/>
          <w:numId w:val="214"/>
        </w:numPr>
        <w:spacing w:before="100" w:beforeAutospacing="1" w:after="100" w:afterAutospacing="1" w:line="240" w:lineRule="auto"/>
        <w:rPr>
          <w:rFonts w:ascii="Times New Roman" w:eastAsia="Times New Roman" w:hAnsi="Times New Roman" w:cs="Times New Roman"/>
          <w:sz w:val="24"/>
          <w:szCs w:val="24"/>
        </w:rPr>
      </w:pPr>
      <w:proofErr w:type="spellStart"/>
      <w:r w:rsidRPr="00AA68DA">
        <w:rPr>
          <w:rFonts w:ascii="Times New Roman" w:eastAsia="Times New Roman" w:hAnsi="Times New Roman" w:cs="Times New Roman"/>
          <w:sz w:val="24"/>
          <w:szCs w:val="24"/>
          <w:rtl/>
        </w:rPr>
        <w:t>תכניות</w:t>
      </w:r>
      <w:proofErr w:type="spellEnd"/>
      <w:r w:rsidRPr="00AA68DA">
        <w:rPr>
          <w:rFonts w:ascii="Times New Roman" w:eastAsia="Times New Roman" w:hAnsi="Times New Roman" w:cs="Times New Roman"/>
          <w:sz w:val="24"/>
          <w:szCs w:val="24"/>
          <w:rtl/>
        </w:rPr>
        <w:t xml:space="preserve"> מגירה</w:t>
      </w:r>
    </w:p>
    <w:p w14:paraId="6903EA22" w14:textId="77777777" w:rsidR="00AA68DA" w:rsidRPr="00AA68DA" w:rsidRDefault="00AA68DA" w:rsidP="00261884">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חדשנות מתמדת</w:t>
      </w:r>
      <w:r w:rsidRPr="00AA68DA">
        <w:rPr>
          <w:rFonts w:ascii="Times New Roman" w:eastAsia="Times New Roman" w:hAnsi="Times New Roman" w:cs="Times New Roman"/>
          <w:b/>
          <w:bCs/>
          <w:sz w:val="24"/>
          <w:szCs w:val="24"/>
        </w:rPr>
        <w:t>:</w:t>
      </w:r>
    </w:p>
    <w:p w14:paraId="563A0965" w14:textId="77777777" w:rsidR="00AA68DA" w:rsidRPr="00AA68DA" w:rsidRDefault="00AA68DA" w:rsidP="00261884">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פיתוח טכנולוגי מתמשך</w:t>
      </w:r>
    </w:p>
    <w:p w14:paraId="0B8748E0" w14:textId="77777777" w:rsidR="00AA68DA" w:rsidRPr="00AA68DA" w:rsidRDefault="00AA68DA" w:rsidP="00261884">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מודלים חדשניים</w:t>
      </w:r>
    </w:p>
    <w:p w14:paraId="60038367" w14:textId="77777777" w:rsidR="00AA68DA" w:rsidRPr="00AA68DA" w:rsidRDefault="00AA68DA" w:rsidP="00261884">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שיפור תהליכים</w:t>
      </w:r>
    </w:p>
    <w:p w14:paraId="01D4F1F2" w14:textId="77777777" w:rsidR="00AA68DA" w:rsidRPr="00AA68DA" w:rsidRDefault="00AA68DA" w:rsidP="00261884">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אימוץ פתרונות חדשים</w:t>
      </w:r>
    </w:p>
    <w:p w14:paraId="61527720"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Pr>
        <w:t xml:space="preserve">29. </w:t>
      </w:r>
      <w:r w:rsidRPr="00AA68DA">
        <w:rPr>
          <w:rFonts w:ascii="Times New Roman" w:eastAsia="Times New Roman" w:hAnsi="Times New Roman" w:cs="Times New Roman"/>
          <w:b/>
          <w:bCs/>
          <w:sz w:val="36"/>
          <w:szCs w:val="36"/>
          <w:rtl/>
        </w:rPr>
        <w:t>סיכום והמלצות מעשיות</w:t>
      </w:r>
    </w:p>
    <w:p w14:paraId="33B0F8E5"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המלצות לטווח הקצר</w:t>
      </w:r>
    </w:p>
    <w:p w14:paraId="274933BF" w14:textId="77777777" w:rsidR="00AA68DA" w:rsidRPr="00AA68DA" w:rsidRDefault="00AA68DA" w:rsidP="00261884">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 xml:space="preserve">יישום </w:t>
      </w:r>
      <w:proofErr w:type="spellStart"/>
      <w:r w:rsidRPr="00AA68DA">
        <w:rPr>
          <w:rFonts w:ascii="Times New Roman" w:eastAsia="Times New Roman" w:hAnsi="Times New Roman" w:cs="Times New Roman"/>
          <w:b/>
          <w:bCs/>
          <w:sz w:val="24"/>
          <w:szCs w:val="24"/>
          <w:rtl/>
        </w:rPr>
        <w:t>מיידי</w:t>
      </w:r>
      <w:proofErr w:type="spellEnd"/>
      <w:r w:rsidRPr="00AA68DA">
        <w:rPr>
          <w:rFonts w:ascii="Times New Roman" w:eastAsia="Times New Roman" w:hAnsi="Times New Roman" w:cs="Times New Roman"/>
          <w:b/>
          <w:bCs/>
          <w:sz w:val="24"/>
          <w:szCs w:val="24"/>
        </w:rPr>
        <w:t>:</w:t>
      </w:r>
    </w:p>
    <w:p w14:paraId="3E52F5F6" w14:textId="77777777" w:rsidR="00AA68DA" w:rsidRPr="00AA68DA" w:rsidRDefault="00AA68DA" w:rsidP="00261884">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שיפורים מהירים</w:t>
      </w:r>
    </w:p>
    <w:p w14:paraId="0FB2B477" w14:textId="77777777" w:rsidR="00AA68DA" w:rsidRPr="00AA68DA" w:rsidRDefault="00AA68DA" w:rsidP="00261884">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פתרונות זמינים</w:t>
      </w:r>
    </w:p>
    <w:p w14:paraId="55C1E164" w14:textId="77777777" w:rsidR="00AA68DA" w:rsidRPr="00AA68DA" w:rsidRDefault="00AA68DA" w:rsidP="00261884">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התאמות נדרשות</w:t>
      </w:r>
    </w:p>
    <w:p w14:paraId="09F0A0F5" w14:textId="77777777" w:rsidR="00AA68DA" w:rsidRPr="00AA68DA" w:rsidRDefault="00AA68DA" w:rsidP="00261884">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שינויים הכרחיים</w:t>
      </w:r>
    </w:p>
    <w:p w14:paraId="6F5B927F" w14:textId="77777777" w:rsidR="00AA68DA" w:rsidRPr="00AA68DA" w:rsidRDefault="00AA68DA" w:rsidP="00261884">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אופטימיזציה</w:t>
      </w:r>
      <w:r w:rsidRPr="00AA68DA">
        <w:rPr>
          <w:rFonts w:ascii="Times New Roman" w:eastAsia="Times New Roman" w:hAnsi="Times New Roman" w:cs="Times New Roman"/>
          <w:b/>
          <w:bCs/>
          <w:sz w:val="24"/>
          <w:szCs w:val="24"/>
        </w:rPr>
        <w:t>:</w:t>
      </w:r>
    </w:p>
    <w:p w14:paraId="270FF485" w14:textId="77777777" w:rsidR="00AA68DA" w:rsidRPr="00AA68DA" w:rsidRDefault="00AA68DA" w:rsidP="00261884">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ייעול תהליכים</w:t>
      </w:r>
    </w:p>
    <w:p w14:paraId="2A2458D3" w14:textId="77777777" w:rsidR="00AA68DA" w:rsidRPr="00AA68DA" w:rsidRDefault="00AA68DA" w:rsidP="00261884">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שיפור שירות</w:t>
      </w:r>
    </w:p>
    <w:p w14:paraId="4F706D92" w14:textId="77777777" w:rsidR="00AA68DA" w:rsidRPr="00AA68DA" w:rsidRDefault="00AA68DA" w:rsidP="00261884">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הפחתת עלויות</w:t>
      </w:r>
    </w:p>
    <w:p w14:paraId="2728487E" w14:textId="77777777" w:rsidR="00AA68DA" w:rsidRPr="00AA68DA" w:rsidRDefault="00AA68DA" w:rsidP="00261884">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הגברת איכות</w:t>
      </w:r>
    </w:p>
    <w:p w14:paraId="4F71C411" w14:textId="77777777" w:rsidR="00AA68DA" w:rsidRPr="00AA68DA" w:rsidRDefault="00AA68DA" w:rsidP="00261884">
      <w:pPr>
        <w:spacing w:before="100" w:beforeAutospacing="1" w:after="100" w:afterAutospacing="1" w:line="240" w:lineRule="auto"/>
        <w:outlineLvl w:val="2"/>
        <w:rPr>
          <w:rFonts w:ascii="Times New Roman" w:eastAsia="Times New Roman" w:hAnsi="Times New Roman" w:cs="Times New Roman"/>
          <w:b/>
          <w:bCs/>
          <w:sz w:val="27"/>
          <w:szCs w:val="27"/>
        </w:rPr>
      </w:pPr>
      <w:r w:rsidRPr="00AA68DA">
        <w:rPr>
          <w:rFonts w:ascii="Times New Roman" w:eastAsia="Times New Roman" w:hAnsi="Times New Roman" w:cs="Times New Roman"/>
          <w:b/>
          <w:bCs/>
          <w:sz w:val="27"/>
          <w:szCs w:val="27"/>
          <w:rtl/>
        </w:rPr>
        <w:t>המלצות לטווח הארוך</w:t>
      </w:r>
    </w:p>
    <w:p w14:paraId="5A7BA627" w14:textId="77777777" w:rsidR="00AA68DA" w:rsidRPr="00AA68DA" w:rsidRDefault="00AA68DA" w:rsidP="00261884">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שינויים מבניים</w:t>
      </w:r>
      <w:r w:rsidRPr="00AA68DA">
        <w:rPr>
          <w:rFonts w:ascii="Times New Roman" w:eastAsia="Times New Roman" w:hAnsi="Times New Roman" w:cs="Times New Roman"/>
          <w:b/>
          <w:bCs/>
          <w:sz w:val="24"/>
          <w:szCs w:val="24"/>
        </w:rPr>
        <w:t>:</w:t>
      </w:r>
    </w:p>
    <w:p w14:paraId="54A2082C" w14:textId="77777777" w:rsidR="00AA68DA" w:rsidRPr="00AA68DA" w:rsidRDefault="00AA68DA" w:rsidP="00261884">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רפורמות מערכתיות</w:t>
      </w:r>
    </w:p>
    <w:p w14:paraId="6720704D" w14:textId="77777777" w:rsidR="00AA68DA" w:rsidRPr="00AA68DA" w:rsidRDefault="00AA68DA" w:rsidP="00261884">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פיתוח תשתיות</w:t>
      </w:r>
    </w:p>
    <w:p w14:paraId="62811E86" w14:textId="77777777" w:rsidR="00AA68DA" w:rsidRPr="00AA68DA" w:rsidRDefault="00AA68DA" w:rsidP="00261884">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שינויי חקיקה</w:t>
      </w:r>
    </w:p>
    <w:p w14:paraId="0E7CF1BE" w14:textId="77777777" w:rsidR="00AA68DA" w:rsidRPr="00AA68DA" w:rsidRDefault="00AA68DA" w:rsidP="00261884">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התאמות ארגוניות</w:t>
      </w:r>
    </w:p>
    <w:p w14:paraId="6A52D18D" w14:textId="77777777" w:rsidR="00AA68DA" w:rsidRPr="00AA68DA" w:rsidRDefault="00AA68DA" w:rsidP="00261884">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b/>
          <w:bCs/>
          <w:sz w:val="24"/>
          <w:szCs w:val="24"/>
          <w:rtl/>
        </w:rPr>
        <w:t>פיתוח עתידי</w:t>
      </w:r>
      <w:r w:rsidRPr="00AA68DA">
        <w:rPr>
          <w:rFonts w:ascii="Times New Roman" w:eastAsia="Times New Roman" w:hAnsi="Times New Roman" w:cs="Times New Roman"/>
          <w:b/>
          <w:bCs/>
          <w:sz w:val="24"/>
          <w:szCs w:val="24"/>
        </w:rPr>
        <w:t>:</w:t>
      </w:r>
    </w:p>
    <w:p w14:paraId="063DEBA9" w14:textId="77777777" w:rsidR="00AA68DA" w:rsidRPr="00AA68DA" w:rsidRDefault="00AA68DA" w:rsidP="00261884">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השקעה בחדשנות</w:t>
      </w:r>
    </w:p>
    <w:p w14:paraId="10867948" w14:textId="77777777" w:rsidR="00AA68DA" w:rsidRPr="00AA68DA" w:rsidRDefault="00AA68DA" w:rsidP="00261884">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הכשרת כוח אדם</w:t>
      </w:r>
    </w:p>
    <w:p w14:paraId="11E76C31" w14:textId="77777777" w:rsidR="00AA68DA" w:rsidRPr="00AA68DA" w:rsidRDefault="00AA68DA" w:rsidP="00261884">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פיתוח שירותים</w:t>
      </w:r>
    </w:p>
    <w:p w14:paraId="762E4DA4" w14:textId="77777777" w:rsidR="00AA68DA" w:rsidRPr="00AA68DA" w:rsidRDefault="00AA68DA" w:rsidP="00261884">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שיפור מתמיד</w:t>
      </w:r>
    </w:p>
    <w:p w14:paraId="69659578" w14:textId="77777777" w:rsidR="00AA68DA" w:rsidRPr="00AA68DA" w:rsidRDefault="00AA68DA" w:rsidP="00261884">
      <w:pPr>
        <w:spacing w:before="100" w:beforeAutospacing="1" w:after="100" w:afterAutospacing="1" w:line="240" w:lineRule="auto"/>
        <w:outlineLvl w:val="1"/>
        <w:rPr>
          <w:rFonts w:ascii="Times New Roman" w:eastAsia="Times New Roman" w:hAnsi="Times New Roman" w:cs="Times New Roman"/>
          <w:b/>
          <w:bCs/>
          <w:sz w:val="36"/>
          <w:szCs w:val="36"/>
        </w:rPr>
      </w:pPr>
      <w:r w:rsidRPr="00AA68DA">
        <w:rPr>
          <w:rFonts w:ascii="Times New Roman" w:eastAsia="Times New Roman" w:hAnsi="Times New Roman" w:cs="Times New Roman"/>
          <w:b/>
          <w:bCs/>
          <w:sz w:val="36"/>
          <w:szCs w:val="36"/>
          <w:rtl/>
        </w:rPr>
        <w:lastRenderedPageBreak/>
        <w:t>סיכום מסכם</w:t>
      </w:r>
    </w:p>
    <w:p w14:paraId="79241766" w14:textId="77777777" w:rsidR="00AA68DA" w:rsidRPr="00AA68DA" w:rsidRDefault="00AA68DA" w:rsidP="00261884">
      <w:pPr>
        <w:spacing w:before="100" w:beforeAutospacing="1" w:after="100" w:afterAutospacing="1" w:line="240" w:lineRule="auto"/>
        <w:rPr>
          <w:rFonts w:ascii="Times New Roman" w:eastAsia="Times New Roman" w:hAnsi="Times New Roman" w:cs="Times New Roman"/>
          <w:sz w:val="24"/>
          <w:szCs w:val="24"/>
        </w:rPr>
      </w:pPr>
      <w:r w:rsidRPr="00AA68DA">
        <w:rPr>
          <w:rFonts w:ascii="Times New Roman" w:eastAsia="Times New Roman" w:hAnsi="Times New Roman" w:cs="Times New Roman"/>
          <w:sz w:val="24"/>
          <w:szCs w:val="24"/>
          <w:rtl/>
        </w:rPr>
        <w:t>המסמך מציג סקירה מקיפה של מדיניות הטיפול ארוך הטווח במדינות ה</w:t>
      </w:r>
      <w:r w:rsidRPr="00AA68DA">
        <w:rPr>
          <w:rFonts w:ascii="Times New Roman" w:eastAsia="Times New Roman" w:hAnsi="Times New Roman" w:cs="Times New Roman"/>
          <w:sz w:val="24"/>
          <w:szCs w:val="24"/>
        </w:rPr>
        <w:t xml:space="preserve">-OECD, </w:t>
      </w:r>
      <w:r w:rsidRPr="00AA68DA">
        <w:rPr>
          <w:rFonts w:ascii="Times New Roman" w:eastAsia="Times New Roman" w:hAnsi="Times New Roman" w:cs="Times New Roman"/>
          <w:sz w:val="24"/>
          <w:szCs w:val="24"/>
          <w:rtl/>
        </w:rPr>
        <w:t xml:space="preserve">תוך התמקדות בהערכות צרכים </w:t>
      </w:r>
      <w:proofErr w:type="spellStart"/>
      <w:r w:rsidRPr="00AA68DA">
        <w:rPr>
          <w:rFonts w:ascii="Times New Roman" w:eastAsia="Times New Roman" w:hAnsi="Times New Roman" w:cs="Times New Roman"/>
          <w:sz w:val="24"/>
          <w:szCs w:val="24"/>
          <w:rtl/>
        </w:rPr>
        <w:t>וקריטריוני</w:t>
      </w:r>
      <w:proofErr w:type="spellEnd"/>
      <w:r w:rsidRPr="00AA68DA">
        <w:rPr>
          <w:rFonts w:ascii="Times New Roman" w:eastAsia="Times New Roman" w:hAnsi="Times New Roman" w:cs="Times New Roman"/>
          <w:sz w:val="24"/>
          <w:szCs w:val="24"/>
          <w:rtl/>
        </w:rPr>
        <w:t xml:space="preserve"> זכאות. הניתוח מצביע על מגמות עיקריות, אתגרים מרכזיים ופתרונות אפשריים לעתיד. ההמלצות המעשיות מתייחסות הן לטווח הקצר והן לטווח הארוך, עם דגש על פיתוח מערכת בת-קיימא, איכותית ונגישה</w:t>
      </w:r>
      <w:r w:rsidRPr="00AA68DA">
        <w:rPr>
          <w:rFonts w:ascii="Times New Roman" w:eastAsia="Times New Roman" w:hAnsi="Times New Roman" w:cs="Times New Roman"/>
          <w:sz w:val="24"/>
          <w:szCs w:val="24"/>
        </w:rPr>
        <w:t>.</w:t>
      </w:r>
    </w:p>
    <w:p w14:paraId="75E5599D" w14:textId="77777777" w:rsidR="00261884" w:rsidRDefault="00261884" w:rsidP="00261884">
      <w:pPr>
        <w:pStyle w:val="1"/>
        <w:bidi/>
      </w:pPr>
      <w:r>
        <w:rPr>
          <w:rtl/>
        </w:rPr>
        <w:t>השפעות של סבסוד טיפול ביתי: עדויות מהקצאה מעין-אקראית</w:t>
      </w:r>
    </w:p>
    <w:p w14:paraId="7AABCCCD" w14:textId="77777777" w:rsidR="00261884" w:rsidRDefault="00261884" w:rsidP="00261884">
      <w:pPr>
        <w:pStyle w:val="whitespace-pre-wrap"/>
        <w:bidi/>
      </w:pPr>
      <w:r>
        <w:rPr>
          <w:rtl/>
        </w:rPr>
        <w:t>מקור</w:t>
      </w:r>
      <w:r>
        <w:t xml:space="preserve">: IZA Discussion Paper No. 16551, </w:t>
      </w:r>
      <w:r>
        <w:rPr>
          <w:rtl/>
        </w:rPr>
        <w:t xml:space="preserve">אוקטובר 2023 חוקרים: יובל אופק-שני, אבנר </w:t>
      </w:r>
      <w:proofErr w:type="spellStart"/>
      <w:r>
        <w:rPr>
          <w:rtl/>
        </w:rPr>
        <w:t>סטרולוב</w:t>
      </w:r>
      <w:proofErr w:type="spellEnd"/>
      <w:r>
        <w:rPr>
          <w:rtl/>
        </w:rPr>
        <w:t xml:space="preserve">-שליין, דן </w:t>
      </w:r>
      <w:proofErr w:type="spellStart"/>
      <w:r>
        <w:rPr>
          <w:rtl/>
        </w:rPr>
        <w:t>זלצר</w:t>
      </w:r>
      <w:proofErr w:type="spellEnd"/>
    </w:p>
    <w:p w14:paraId="2BDCBC8D" w14:textId="77777777" w:rsidR="00261884" w:rsidRDefault="00261884" w:rsidP="00261884">
      <w:pPr>
        <w:pStyle w:val="2"/>
        <w:bidi/>
      </w:pPr>
      <w:r>
        <w:rPr>
          <w:rtl/>
        </w:rPr>
        <w:t>רקע ומטרת המחקר</w:t>
      </w:r>
    </w:p>
    <w:p w14:paraId="4E3A2C3D" w14:textId="77777777" w:rsidR="00261884" w:rsidRDefault="00261884" w:rsidP="00261884">
      <w:pPr>
        <w:pStyle w:val="whitespace-pre-wrap"/>
        <w:bidi/>
      </w:pPr>
      <w:r>
        <w:rPr>
          <w:rtl/>
        </w:rPr>
        <w:t>המחקר בוחן שתי שאלות מרכזיות</w:t>
      </w:r>
      <w:r>
        <w:t>:</w:t>
      </w:r>
    </w:p>
    <w:p w14:paraId="28BFF0C9" w14:textId="77777777" w:rsidR="00261884" w:rsidRDefault="00261884" w:rsidP="00261884">
      <w:pPr>
        <w:pStyle w:val="whitespace-normal"/>
        <w:numPr>
          <w:ilvl w:val="0"/>
          <w:numId w:val="225"/>
        </w:numPr>
        <w:bidi/>
      </w:pPr>
      <w:r>
        <w:rPr>
          <w:rtl/>
        </w:rPr>
        <w:t>כיצד משפיע סבסוד טיפול ביתי על בריאות הקשישים המטופלים</w:t>
      </w:r>
      <w:r>
        <w:t>?</w:t>
      </w:r>
    </w:p>
    <w:p w14:paraId="66851394" w14:textId="77777777" w:rsidR="00261884" w:rsidRDefault="00261884" w:rsidP="00261884">
      <w:pPr>
        <w:pStyle w:val="whitespace-normal"/>
        <w:numPr>
          <w:ilvl w:val="0"/>
          <w:numId w:val="225"/>
        </w:numPr>
        <w:bidi/>
      </w:pPr>
      <w:r>
        <w:rPr>
          <w:rtl/>
        </w:rPr>
        <w:t>מה ההשפעה על השתתפות ילדיהם בשוק העבודה</w:t>
      </w:r>
      <w:r>
        <w:t>?</w:t>
      </w:r>
    </w:p>
    <w:p w14:paraId="1A4CF653" w14:textId="77777777" w:rsidR="00261884" w:rsidRDefault="00261884" w:rsidP="00261884">
      <w:pPr>
        <w:pStyle w:val="whitespace-pre-wrap"/>
        <w:bidi/>
      </w:pPr>
      <w:r>
        <w:rPr>
          <w:rtl/>
        </w:rPr>
        <w:t>הרקע לכך הוא הגידול בצורך בטיפול ביתי בקרב אוכלוסייה מזדקנת, כאשר לפי הערכות, יותר ממחצית מתושבי ארה"ב מעל גיל 65 מפתחים מוגבלויות הדורשות טיפול ארוך-טווח</w:t>
      </w:r>
      <w:r>
        <w:t>.</w:t>
      </w:r>
    </w:p>
    <w:p w14:paraId="159294AA" w14:textId="77777777" w:rsidR="00261884" w:rsidRDefault="00261884" w:rsidP="00261884">
      <w:pPr>
        <w:pStyle w:val="2"/>
        <w:bidi/>
      </w:pPr>
      <w:r>
        <w:rPr>
          <w:rtl/>
        </w:rPr>
        <w:t>המערך המחקרי</w:t>
      </w:r>
    </w:p>
    <w:p w14:paraId="335DEE50" w14:textId="77777777" w:rsidR="00261884" w:rsidRDefault="00261884" w:rsidP="00261884">
      <w:pPr>
        <w:pStyle w:val="whitespace-pre-wrap"/>
        <w:bidi/>
      </w:pPr>
      <w:r>
        <w:rPr>
          <w:rStyle w:val="a3"/>
          <w:rtl/>
        </w:rPr>
        <w:t>מקור הנתונים</w:t>
      </w:r>
      <w:r>
        <w:rPr>
          <w:rStyle w:val="a3"/>
        </w:rPr>
        <w:t>:</w:t>
      </w:r>
    </w:p>
    <w:p w14:paraId="358C4183" w14:textId="77777777" w:rsidR="00261884" w:rsidRDefault="00261884" w:rsidP="00261884">
      <w:pPr>
        <w:pStyle w:val="whitespace-normal"/>
        <w:numPr>
          <w:ilvl w:val="0"/>
          <w:numId w:val="226"/>
        </w:numPr>
        <w:bidi/>
      </w:pPr>
      <w:r>
        <w:rPr>
          <w:rtl/>
        </w:rPr>
        <w:t>נתונים מנהליים מהביטוח הלאומי בישראל 2010-2015</w:t>
      </w:r>
    </w:p>
    <w:p w14:paraId="60BA1F3F" w14:textId="77777777" w:rsidR="00261884" w:rsidRDefault="00261884" w:rsidP="00261884">
      <w:pPr>
        <w:pStyle w:val="whitespace-normal"/>
        <w:numPr>
          <w:ilvl w:val="0"/>
          <w:numId w:val="226"/>
        </w:numPr>
        <w:bidi/>
      </w:pPr>
      <w:r>
        <w:rPr>
          <w:rtl/>
        </w:rPr>
        <w:t>בקשות לקבלת סיוע לטיפול ביתי</w:t>
      </w:r>
    </w:p>
    <w:p w14:paraId="5F4D99DD" w14:textId="77777777" w:rsidR="00261884" w:rsidRDefault="00261884" w:rsidP="00261884">
      <w:pPr>
        <w:pStyle w:val="whitespace-normal"/>
        <w:numPr>
          <w:ilvl w:val="0"/>
          <w:numId w:val="226"/>
        </w:numPr>
        <w:bidi/>
      </w:pPr>
      <w:r>
        <w:rPr>
          <w:rtl/>
        </w:rPr>
        <w:t>נתוני מס של המבקשים וילדיהם</w:t>
      </w:r>
    </w:p>
    <w:p w14:paraId="3F14954B" w14:textId="77777777" w:rsidR="00261884" w:rsidRDefault="00261884" w:rsidP="00261884">
      <w:pPr>
        <w:pStyle w:val="whitespace-normal"/>
        <w:numPr>
          <w:ilvl w:val="0"/>
          <w:numId w:val="226"/>
        </w:numPr>
        <w:bidi/>
      </w:pPr>
      <w:r>
        <w:rPr>
          <w:rtl/>
        </w:rPr>
        <w:t>מדגם: 51,111 בקשות ראשונות של מבקשים מתחת לגיל 80</w:t>
      </w:r>
    </w:p>
    <w:p w14:paraId="13B02834" w14:textId="77777777" w:rsidR="00261884" w:rsidRDefault="00261884" w:rsidP="00261884">
      <w:pPr>
        <w:pStyle w:val="whitespace-pre-wrap"/>
        <w:bidi/>
      </w:pPr>
      <w:r>
        <w:rPr>
          <w:rStyle w:val="a3"/>
          <w:rtl/>
        </w:rPr>
        <w:t>שיטת המחקר</w:t>
      </w:r>
      <w:r>
        <w:rPr>
          <w:rStyle w:val="a3"/>
        </w:rPr>
        <w:t>:</w:t>
      </w:r>
    </w:p>
    <w:p w14:paraId="68031114" w14:textId="77777777" w:rsidR="00261884" w:rsidRDefault="00261884" w:rsidP="00261884">
      <w:pPr>
        <w:pStyle w:val="whitespace-normal"/>
        <w:numPr>
          <w:ilvl w:val="0"/>
          <w:numId w:val="227"/>
        </w:numPr>
        <w:bidi/>
      </w:pPr>
      <w:r>
        <w:rPr>
          <w:rtl/>
        </w:rPr>
        <w:t>שימוש בשיטת משתנים מכשירים</w:t>
      </w:r>
      <w:r>
        <w:t xml:space="preserve"> (IV)</w:t>
      </w:r>
    </w:p>
    <w:p w14:paraId="58B32353" w14:textId="77777777" w:rsidR="00261884" w:rsidRDefault="00261884" w:rsidP="00261884">
      <w:pPr>
        <w:pStyle w:val="whitespace-normal"/>
        <w:numPr>
          <w:ilvl w:val="0"/>
          <w:numId w:val="227"/>
        </w:numPr>
        <w:bidi/>
      </w:pPr>
      <w:r>
        <w:rPr>
          <w:rtl/>
        </w:rPr>
        <w:t>ניצול ההקצאה האקראית של מעריכים למבקשים</w:t>
      </w:r>
    </w:p>
    <w:p w14:paraId="6B5F190B" w14:textId="77777777" w:rsidR="00261884" w:rsidRDefault="00261884" w:rsidP="00261884">
      <w:pPr>
        <w:pStyle w:val="whitespace-normal"/>
        <w:numPr>
          <w:ilvl w:val="0"/>
          <w:numId w:val="227"/>
        </w:numPr>
        <w:bidi/>
      </w:pPr>
      <w:r>
        <w:rPr>
          <w:rtl/>
        </w:rPr>
        <w:t>המכשיר: מידת הנדיבות של המעריך (שיעור האישורים)</w:t>
      </w:r>
    </w:p>
    <w:p w14:paraId="3A50986F" w14:textId="77777777" w:rsidR="00261884" w:rsidRDefault="00261884" w:rsidP="00261884">
      <w:pPr>
        <w:pStyle w:val="whitespace-normal"/>
        <w:numPr>
          <w:ilvl w:val="0"/>
          <w:numId w:val="227"/>
        </w:numPr>
        <w:bidi/>
      </w:pPr>
      <w:r>
        <w:rPr>
          <w:rtl/>
        </w:rPr>
        <w:t>בקרה על מאפייני המבקשים והמיקום הגיאוגרפי</w:t>
      </w:r>
    </w:p>
    <w:p w14:paraId="40F4A148" w14:textId="77777777" w:rsidR="00261884" w:rsidRDefault="00261884" w:rsidP="00261884">
      <w:pPr>
        <w:pStyle w:val="2"/>
        <w:bidi/>
      </w:pPr>
      <w:r>
        <w:rPr>
          <w:rtl/>
        </w:rPr>
        <w:t>ממצאים עיקריים</w:t>
      </w:r>
    </w:p>
    <w:p w14:paraId="03DC2186" w14:textId="77777777" w:rsidR="00261884" w:rsidRDefault="00261884" w:rsidP="00261884">
      <w:pPr>
        <w:pStyle w:val="3"/>
        <w:bidi/>
      </w:pPr>
      <w:r>
        <w:t xml:space="preserve">1. </w:t>
      </w:r>
      <w:r>
        <w:rPr>
          <w:rtl/>
        </w:rPr>
        <w:t>השפעות בריאותיות</w:t>
      </w:r>
    </w:p>
    <w:p w14:paraId="2EFEC768" w14:textId="77777777" w:rsidR="00261884" w:rsidRDefault="00261884" w:rsidP="00261884">
      <w:pPr>
        <w:pStyle w:val="whitespace-normal"/>
        <w:numPr>
          <w:ilvl w:val="0"/>
          <w:numId w:val="228"/>
        </w:numPr>
        <w:bidi/>
      </w:pPr>
      <w:r>
        <w:rPr>
          <w:rtl/>
        </w:rPr>
        <w:t>עלייה של 5.4 נקודות אחוז בתמותה תוך שנה</w:t>
      </w:r>
    </w:p>
    <w:p w14:paraId="7F349D52" w14:textId="77777777" w:rsidR="00261884" w:rsidRDefault="00261884" w:rsidP="00261884">
      <w:pPr>
        <w:pStyle w:val="whitespace-normal"/>
        <w:numPr>
          <w:ilvl w:val="0"/>
          <w:numId w:val="228"/>
        </w:numPr>
        <w:bidi/>
      </w:pPr>
      <w:r>
        <w:rPr>
          <w:rtl/>
        </w:rPr>
        <w:t>שיעור התמותה הבסיסי: 8.5%</w:t>
      </w:r>
    </w:p>
    <w:p w14:paraId="20844A01" w14:textId="77777777" w:rsidR="00261884" w:rsidRDefault="00261884" w:rsidP="00261884">
      <w:pPr>
        <w:pStyle w:val="whitespace-normal"/>
        <w:numPr>
          <w:ilvl w:val="0"/>
          <w:numId w:val="228"/>
        </w:numPr>
        <w:bidi/>
      </w:pPr>
      <w:r>
        <w:rPr>
          <w:rtl/>
        </w:rPr>
        <w:t>לא נמצאה השפעה על תמותה בטווח של 60 יום</w:t>
      </w:r>
    </w:p>
    <w:p w14:paraId="0E17BB8B" w14:textId="77777777" w:rsidR="00261884" w:rsidRDefault="00261884" w:rsidP="00261884">
      <w:pPr>
        <w:pStyle w:val="whitespace-normal"/>
        <w:numPr>
          <w:ilvl w:val="0"/>
          <w:numId w:val="228"/>
        </w:numPr>
        <w:bidi/>
      </w:pPr>
      <w:r>
        <w:rPr>
          <w:rtl/>
        </w:rPr>
        <w:lastRenderedPageBreak/>
        <w:t>ההשפעות השליליות מתרכזות בשנה הראשונה</w:t>
      </w:r>
    </w:p>
    <w:p w14:paraId="3F82794C" w14:textId="77777777" w:rsidR="00261884" w:rsidRDefault="00261884" w:rsidP="00261884">
      <w:pPr>
        <w:pStyle w:val="3"/>
        <w:bidi/>
      </w:pPr>
      <w:r>
        <w:t xml:space="preserve">2. </w:t>
      </w:r>
      <w:r>
        <w:rPr>
          <w:rtl/>
        </w:rPr>
        <w:t>השפעות על שוק העבודה</w:t>
      </w:r>
    </w:p>
    <w:p w14:paraId="0B741C20" w14:textId="77777777" w:rsidR="00261884" w:rsidRDefault="00261884" w:rsidP="00261884">
      <w:pPr>
        <w:pStyle w:val="whitespace-normal"/>
        <w:numPr>
          <w:ilvl w:val="0"/>
          <w:numId w:val="229"/>
        </w:numPr>
        <w:bidi/>
      </w:pPr>
      <w:r>
        <w:rPr>
          <w:rtl/>
        </w:rPr>
        <w:t>לא נמצאו השפעות מובהקות על השתתפות בכוח העבודה</w:t>
      </w:r>
    </w:p>
    <w:p w14:paraId="00679DFE" w14:textId="77777777" w:rsidR="00261884" w:rsidRDefault="00261884" w:rsidP="00261884">
      <w:pPr>
        <w:pStyle w:val="whitespace-normal"/>
        <w:numPr>
          <w:ilvl w:val="0"/>
          <w:numId w:val="229"/>
        </w:numPr>
        <w:bidi/>
      </w:pPr>
      <w:r>
        <w:rPr>
          <w:rtl/>
        </w:rPr>
        <w:t>לא נמצאו שינויים משמעותיים בהכנסות</w:t>
      </w:r>
    </w:p>
    <w:p w14:paraId="2224CCC0" w14:textId="77777777" w:rsidR="00261884" w:rsidRDefault="00261884" w:rsidP="00261884">
      <w:pPr>
        <w:pStyle w:val="whitespace-normal"/>
        <w:numPr>
          <w:ilvl w:val="0"/>
          <w:numId w:val="229"/>
        </w:numPr>
        <w:bidi/>
      </w:pPr>
      <w:r>
        <w:rPr>
          <w:rtl/>
        </w:rPr>
        <w:t>אין עדות לדחיקה של טיפול משפחתי</w:t>
      </w:r>
    </w:p>
    <w:p w14:paraId="78CFB36C" w14:textId="77777777" w:rsidR="00261884" w:rsidRDefault="00261884" w:rsidP="00261884">
      <w:pPr>
        <w:pStyle w:val="3"/>
        <w:bidi/>
      </w:pPr>
      <w:r>
        <w:t xml:space="preserve">3. </w:t>
      </w:r>
      <w:r>
        <w:rPr>
          <w:rtl/>
        </w:rPr>
        <w:t>ניתוח הטרוגניות</w:t>
      </w:r>
    </w:p>
    <w:p w14:paraId="53231E02" w14:textId="77777777" w:rsidR="00261884" w:rsidRDefault="00261884" w:rsidP="00261884">
      <w:pPr>
        <w:pStyle w:val="whitespace-normal"/>
        <w:numPr>
          <w:ilvl w:val="0"/>
          <w:numId w:val="230"/>
        </w:numPr>
        <w:bidi/>
      </w:pPr>
      <w:r>
        <w:rPr>
          <w:rtl/>
        </w:rPr>
        <w:t>ההשפעות השליליות חזקות יותר אצל</w:t>
      </w:r>
      <w:r>
        <w:t xml:space="preserve">: </w:t>
      </w:r>
    </w:p>
    <w:p w14:paraId="05432299" w14:textId="77777777" w:rsidR="00261884" w:rsidRDefault="00261884" w:rsidP="00261884">
      <w:pPr>
        <w:pStyle w:val="whitespace-normal"/>
        <w:numPr>
          <w:ilvl w:val="1"/>
          <w:numId w:val="230"/>
        </w:numPr>
        <w:bidi/>
      </w:pPr>
      <w:r>
        <w:rPr>
          <w:rtl/>
        </w:rPr>
        <w:t>נשואים</w:t>
      </w:r>
    </w:p>
    <w:p w14:paraId="7B930253" w14:textId="77777777" w:rsidR="00261884" w:rsidRDefault="00261884" w:rsidP="00261884">
      <w:pPr>
        <w:pStyle w:val="whitespace-normal"/>
        <w:numPr>
          <w:ilvl w:val="1"/>
          <w:numId w:val="230"/>
        </w:numPr>
        <w:bidi/>
      </w:pPr>
      <w:r>
        <w:rPr>
          <w:rtl/>
        </w:rPr>
        <w:t>מי שאינם גרים לבד</w:t>
      </w:r>
    </w:p>
    <w:p w14:paraId="51CD1393" w14:textId="77777777" w:rsidR="00261884" w:rsidRDefault="00261884" w:rsidP="00261884">
      <w:pPr>
        <w:pStyle w:val="whitespace-normal"/>
        <w:numPr>
          <w:ilvl w:val="1"/>
          <w:numId w:val="230"/>
        </w:numPr>
        <w:bidi/>
      </w:pPr>
      <w:r>
        <w:rPr>
          <w:rtl/>
        </w:rPr>
        <w:t>מי שיש להם ילדים באותה עיר</w:t>
      </w:r>
    </w:p>
    <w:p w14:paraId="4374DE1F" w14:textId="77777777" w:rsidR="00261884" w:rsidRDefault="00261884" w:rsidP="00261884">
      <w:pPr>
        <w:pStyle w:val="2"/>
        <w:bidi/>
      </w:pPr>
      <w:r>
        <w:rPr>
          <w:rtl/>
        </w:rPr>
        <w:t>מנגנונים אפשריים להשפעות השליליות</w:t>
      </w:r>
    </w:p>
    <w:p w14:paraId="757A1E6E" w14:textId="77777777" w:rsidR="00261884" w:rsidRDefault="00261884" w:rsidP="00261884">
      <w:pPr>
        <w:pStyle w:val="whitespace-normal"/>
        <w:numPr>
          <w:ilvl w:val="0"/>
          <w:numId w:val="231"/>
        </w:numPr>
        <w:bidi/>
      </w:pPr>
      <w:r>
        <w:rPr>
          <w:rtl/>
        </w:rPr>
        <w:t>דחיקת טיפול עצמי</w:t>
      </w:r>
      <w:r>
        <w:t xml:space="preserve">: </w:t>
      </w:r>
    </w:p>
    <w:p w14:paraId="68EE53A0" w14:textId="77777777" w:rsidR="00261884" w:rsidRDefault="00261884" w:rsidP="00261884">
      <w:pPr>
        <w:pStyle w:val="whitespace-normal"/>
        <w:numPr>
          <w:ilvl w:val="1"/>
          <w:numId w:val="231"/>
        </w:numPr>
        <w:bidi/>
      </w:pPr>
      <w:r>
        <w:rPr>
          <w:rtl/>
        </w:rPr>
        <w:t>הפחתה בעצמאות המטופל</w:t>
      </w:r>
    </w:p>
    <w:p w14:paraId="1A0B1019" w14:textId="77777777" w:rsidR="00261884" w:rsidRDefault="00261884" w:rsidP="00261884">
      <w:pPr>
        <w:pStyle w:val="whitespace-normal"/>
        <w:numPr>
          <w:ilvl w:val="1"/>
          <w:numId w:val="231"/>
        </w:numPr>
        <w:bidi/>
      </w:pPr>
      <w:r>
        <w:rPr>
          <w:rtl/>
        </w:rPr>
        <w:t>ירידה בפעילות גופנית</w:t>
      </w:r>
    </w:p>
    <w:p w14:paraId="357542EF" w14:textId="77777777" w:rsidR="00261884" w:rsidRDefault="00261884" w:rsidP="00261884">
      <w:pPr>
        <w:pStyle w:val="whitespace-normal"/>
        <w:numPr>
          <w:ilvl w:val="1"/>
          <w:numId w:val="231"/>
        </w:numPr>
        <w:bidi/>
      </w:pPr>
      <w:r>
        <w:rPr>
          <w:rtl/>
        </w:rPr>
        <w:t>תלות מוגברת במטפל</w:t>
      </w:r>
    </w:p>
    <w:p w14:paraId="6E9598F9" w14:textId="77777777" w:rsidR="00261884" w:rsidRDefault="00261884" w:rsidP="00261884">
      <w:pPr>
        <w:pStyle w:val="whitespace-normal"/>
        <w:numPr>
          <w:ilvl w:val="0"/>
          <w:numId w:val="231"/>
        </w:numPr>
        <w:bidi/>
      </w:pPr>
      <w:r>
        <w:rPr>
          <w:rtl/>
        </w:rPr>
        <w:t>איכות הטיפול</w:t>
      </w:r>
      <w:r>
        <w:t xml:space="preserve">: </w:t>
      </w:r>
    </w:p>
    <w:p w14:paraId="7C1A739A" w14:textId="77777777" w:rsidR="00261884" w:rsidRDefault="00261884" w:rsidP="00261884">
      <w:pPr>
        <w:pStyle w:val="whitespace-normal"/>
        <w:numPr>
          <w:ilvl w:val="1"/>
          <w:numId w:val="231"/>
        </w:numPr>
        <w:bidi/>
      </w:pPr>
      <w:r>
        <w:rPr>
          <w:rtl/>
        </w:rPr>
        <w:t>מטפלים עם הכשרה מוגבלת</w:t>
      </w:r>
    </w:p>
    <w:p w14:paraId="1DD1D18F" w14:textId="77777777" w:rsidR="00261884" w:rsidRDefault="00261884" w:rsidP="00261884">
      <w:pPr>
        <w:pStyle w:val="whitespace-normal"/>
        <w:numPr>
          <w:ilvl w:val="1"/>
          <w:numId w:val="231"/>
        </w:numPr>
        <w:bidi/>
      </w:pPr>
      <w:r>
        <w:rPr>
          <w:rtl/>
        </w:rPr>
        <w:t>פערי שפה ותקשורת</w:t>
      </w:r>
    </w:p>
    <w:p w14:paraId="1561231C" w14:textId="77777777" w:rsidR="00261884" w:rsidRDefault="00261884" w:rsidP="00261884">
      <w:pPr>
        <w:pStyle w:val="whitespace-normal"/>
        <w:numPr>
          <w:ilvl w:val="1"/>
          <w:numId w:val="231"/>
        </w:numPr>
        <w:bidi/>
      </w:pPr>
      <w:r>
        <w:rPr>
          <w:rtl/>
        </w:rPr>
        <w:t>התמקדות ביעילות על חשבון מעורבות המטופל</w:t>
      </w:r>
    </w:p>
    <w:p w14:paraId="4A8C9993" w14:textId="77777777" w:rsidR="00261884" w:rsidRDefault="00261884" w:rsidP="00261884">
      <w:pPr>
        <w:pStyle w:val="whitespace-normal"/>
        <w:numPr>
          <w:ilvl w:val="0"/>
          <w:numId w:val="231"/>
        </w:numPr>
        <w:bidi/>
      </w:pPr>
      <w:r>
        <w:rPr>
          <w:rtl/>
        </w:rPr>
        <w:t>דחיית מעבר למוסד</w:t>
      </w:r>
      <w:r>
        <w:t xml:space="preserve">: </w:t>
      </w:r>
    </w:p>
    <w:p w14:paraId="0EEC8348" w14:textId="77777777" w:rsidR="00261884" w:rsidRDefault="00261884" w:rsidP="00261884">
      <w:pPr>
        <w:pStyle w:val="whitespace-normal"/>
        <w:numPr>
          <w:ilvl w:val="1"/>
          <w:numId w:val="231"/>
        </w:numPr>
        <w:bidi/>
      </w:pPr>
      <w:r>
        <w:rPr>
          <w:rtl/>
        </w:rPr>
        <w:t>הימנעות ממעבר למוסד שעשוי להיות מתאים יותר</w:t>
      </w:r>
    </w:p>
    <w:p w14:paraId="227523B2" w14:textId="77777777" w:rsidR="00261884" w:rsidRDefault="00261884" w:rsidP="00261884">
      <w:pPr>
        <w:pStyle w:val="whitespace-normal"/>
        <w:numPr>
          <w:ilvl w:val="1"/>
          <w:numId w:val="231"/>
        </w:numPr>
        <w:bidi/>
      </w:pPr>
      <w:r>
        <w:rPr>
          <w:rtl/>
        </w:rPr>
        <w:t>טיפול לא מספק בסביבה הביתית</w:t>
      </w:r>
    </w:p>
    <w:p w14:paraId="02E72288" w14:textId="77777777" w:rsidR="00261884" w:rsidRDefault="00261884" w:rsidP="00261884">
      <w:pPr>
        <w:pStyle w:val="2"/>
        <w:bidi/>
      </w:pPr>
      <w:r>
        <w:rPr>
          <w:rtl/>
        </w:rPr>
        <w:t>השלכות מדיניות</w:t>
      </w:r>
    </w:p>
    <w:p w14:paraId="78247E17" w14:textId="77777777" w:rsidR="00261884" w:rsidRDefault="00261884" w:rsidP="00261884">
      <w:pPr>
        <w:pStyle w:val="whitespace-normal"/>
        <w:numPr>
          <w:ilvl w:val="0"/>
          <w:numId w:val="232"/>
        </w:numPr>
        <w:bidi/>
      </w:pPr>
      <w:r>
        <w:rPr>
          <w:rtl/>
        </w:rPr>
        <w:t>צורך בהערכה מדוקדקת של התאמת הטיפול הביתי למטופל</w:t>
      </w:r>
    </w:p>
    <w:p w14:paraId="2B062B86" w14:textId="77777777" w:rsidR="00261884" w:rsidRDefault="00261884" w:rsidP="00261884">
      <w:pPr>
        <w:pStyle w:val="whitespace-normal"/>
        <w:numPr>
          <w:ilvl w:val="0"/>
          <w:numId w:val="232"/>
        </w:numPr>
        <w:bidi/>
      </w:pPr>
      <w:r>
        <w:rPr>
          <w:rtl/>
        </w:rPr>
        <w:t>חשיבות שמירת העצמאות התפקודית של המטופל</w:t>
      </w:r>
    </w:p>
    <w:p w14:paraId="26C08521" w14:textId="77777777" w:rsidR="00261884" w:rsidRDefault="00261884" w:rsidP="00261884">
      <w:pPr>
        <w:pStyle w:val="whitespace-normal"/>
        <w:numPr>
          <w:ilvl w:val="0"/>
          <w:numId w:val="232"/>
        </w:numPr>
        <w:bidi/>
      </w:pPr>
      <w:r>
        <w:rPr>
          <w:rtl/>
        </w:rPr>
        <w:t>הכשרה מתאימה למטפלים בדגש על</w:t>
      </w:r>
      <w:r>
        <w:t xml:space="preserve">: </w:t>
      </w:r>
    </w:p>
    <w:p w14:paraId="42C00779" w14:textId="77777777" w:rsidR="00261884" w:rsidRDefault="00261884" w:rsidP="00261884">
      <w:pPr>
        <w:pStyle w:val="whitespace-normal"/>
        <w:numPr>
          <w:ilvl w:val="1"/>
          <w:numId w:val="232"/>
        </w:numPr>
        <w:bidi/>
      </w:pPr>
      <w:r>
        <w:rPr>
          <w:rtl/>
        </w:rPr>
        <w:t>עידוד עצמאות</w:t>
      </w:r>
    </w:p>
    <w:p w14:paraId="5BEB878B" w14:textId="77777777" w:rsidR="00261884" w:rsidRDefault="00261884" w:rsidP="00261884">
      <w:pPr>
        <w:pStyle w:val="whitespace-normal"/>
        <w:numPr>
          <w:ilvl w:val="1"/>
          <w:numId w:val="232"/>
        </w:numPr>
        <w:bidi/>
      </w:pPr>
      <w:r>
        <w:rPr>
          <w:rtl/>
        </w:rPr>
        <w:t>תקשורת מותאמת</w:t>
      </w:r>
    </w:p>
    <w:p w14:paraId="75BBD07C" w14:textId="77777777" w:rsidR="00261884" w:rsidRDefault="00261884" w:rsidP="00261884">
      <w:pPr>
        <w:pStyle w:val="whitespace-normal"/>
        <w:numPr>
          <w:ilvl w:val="1"/>
          <w:numId w:val="232"/>
        </w:numPr>
        <w:bidi/>
      </w:pPr>
      <w:r>
        <w:rPr>
          <w:rtl/>
        </w:rPr>
        <w:t>זיהוי מצבי סיכון</w:t>
      </w:r>
    </w:p>
    <w:p w14:paraId="413A21F4" w14:textId="77777777" w:rsidR="00261884" w:rsidRDefault="00261884" w:rsidP="00261884">
      <w:pPr>
        <w:pStyle w:val="2"/>
        <w:bidi/>
      </w:pPr>
      <w:r>
        <w:rPr>
          <w:rtl/>
        </w:rPr>
        <w:t>מגבלות המחקר</w:t>
      </w:r>
    </w:p>
    <w:p w14:paraId="6E355FAF" w14:textId="77777777" w:rsidR="00261884" w:rsidRDefault="00261884" w:rsidP="00261884">
      <w:pPr>
        <w:pStyle w:val="whitespace-normal"/>
        <w:numPr>
          <w:ilvl w:val="0"/>
          <w:numId w:val="233"/>
        </w:numPr>
        <w:bidi/>
      </w:pPr>
      <w:r>
        <w:rPr>
          <w:rtl/>
        </w:rPr>
        <w:t>התמקדות במדגם מסוים (גילאי 67-79)</w:t>
      </w:r>
    </w:p>
    <w:p w14:paraId="10A4B8CF" w14:textId="77777777" w:rsidR="00261884" w:rsidRDefault="00261884" w:rsidP="00261884">
      <w:pPr>
        <w:pStyle w:val="whitespace-normal"/>
        <w:numPr>
          <w:ilvl w:val="0"/>
          <w:numId w:val="233"/>
        </w:numPr>
        <w:bidi/>
      </w:pPr>
      <w:r>
        <w:rPr>
          <w:rtl/>
        </w:rPr>
        <w:t>מדידת תמותה בלבד כמדד בריאותי</w:t>
      </w:r>
    </w:p>
    <w:p w14:paraId="1A5296F9" w14:textId="77777777" w:rsidR="00261884" w:rsidRDefault="00261884" w:rsidP="00261884">
      <w:pPr>
        <w:pStyle w:val="whitespace-normal"/>
        <w:numPr>
          <w:ilvl w:val="0"/>
          <w:numId w:val="233"/>
        </w:numPr>
        <w:bidi/>
      </w:pPr>
      <w:r>
        <w:rPr>
          <w:rtl/>
        </w:rPr>
        <w:t>העדר נתונים על איכות חיים</w:t>
      </w:r>
    </w:p>
    <w:p w14:paraId="6D7683A7" w14:textId="77777777" w:rsidR="00261884" w:rsidRDefault="00261884" w:rsidP="00261884">
      <w:pPr>
        <w:pStyle w:val="whitespace-normal"/>
        <w:numPr>
          <w:ilvl w:val="0"/>
          <w:numId w:val="233"/>
        </w:numPr>
        <w:bidi/>
      </w:pPr>
      <w:r>
        <w:rPr>
          <w:rtl/>
        </w:rPr>
        <w:t>אפשרות להטיה בבחירת המטפלים</w:t>
      </w:r>
    </w:p>
    <w:p w14:paraId="76A59C85" w14:textId="77777777" w:rsidR="00261884" w:rsidRDefault="00261884" w:rsidP="00261884">
      <w:pPr>
        <w:pStyle w:val="2"/>
        <w:bidi/>
      </w:pPr>
      <w:r>
        <w:rPr>
          <w:rtl/>
        </w:rPr>
        <w:t>תרומה לספרות המחקרית</w:t>
      </w:r>
    </w:p>
    <w:p w14:paraId="4A728816" w14:textId="77777777" w:rsidR="00261884" w:rsidRDefault="00261884" w:rsidP="00261884">
      <w:pPr>
        <w:pStyle w:val="whitespace-pre-wrap"/>
        <w:bidi/>
      </w:pPr>
      <w:r>
        <w:rPr>
          <w:rtl/>
        </w:rPr>
        <w:t>המחקר מוסיף לספרות הקיימת בכמה היבטים</w:t>
      </w:r>
      <w:r>
        <w:t>:</w:t>
      </w:r>
    </w:p>
    <w:p w14:paraId="26DB91E1" w14:textId="77777777" w:rsidR="00261884" w:rsidRDefault="00261884" w:rsidP="00261884">
      <w:pPr>
        <w:pStyle w:val="whitespace-normal"/>
        <w:numPr>
          <w:ilvl w:val="0"/>
          <w:numId w:val="234"/>
        </w:numPr>
        <w:bidi/>
      </w:pPr>
      <w:r>
        <w:rPr>
          <w:rtl/>
        </w:rPr>
        <w:lastRenderedPageBreak/>
        <w:t>שימוש בנתונים מנהליים מקיפים</w:t>
      </w:r>
    </w:p>
    <w:p w14:paraId="50782F11" w14:textId="77777777" w:rsidR="00261884" w:rsidRDefault="00261884" w:rsidP="00261884">
      <w:pPr>
        <w:pStyle w:val="whitespace-normal"/>
        <w:numPr>
          <w:ilvl w:val="0"/>
          <w:numId w:val="234"/>
        </w:numPr>
        <w:bidi/>
      </w:pPr>
      <w:r>
        <w:rPr>
          <w:rtl/>
        </w:rPr>
        <w:t>זיהוי סיבתי באמצעות הקצאה מעין-אקראית</w:t>
      </w:r>
    </w:p>
    <w:p w14:paraId="2DB28036" w14:textId="77777777" w:rsidR="00261884" w:rsidRDefault="00261884" w:rsidP="00261884">
      <w:pPr>
        <w:pStyle w:val="whitespace-normal"/>
        <w:numPr>
          <w:ilvl w:val="0"/>
          <w:numId w:val="234"/>
        </w:numPr>
        <w:bidi/>
      </w:pPr>
      <w:r>
        <w:rPr>
          <w:rtl/>
        </w:rPr>
        <w:t>בחינת השפעות על שני דורות (מטופלים וילדיהם)</w:t>
      </w:r>
    </w:p>
    <w:p w14:paraId="33ED53B6" w14:textId="77777777" w:rsidR="00261884" w:rsidRDefault="00261884" w:rsidP="00261884">
      <w:pPr>
        <w:pStyle w:val="whitespace-normal"/>
        <w:numPr>
          <w:ilvl w:val="0"/>
          <w:numId w:val="234"/>
        </w:numPr>
        <w:bidi/>
      </w:pPr>
      <w:r>
        <w:rPr>
          <w:rtl/>
        </w:rPr>
        <w:t>תרומה להבנת המנגנונים של טיפול ביתי</w:t>
      </w:r>
    </w:p>
    <w:p w14:paraId="32B13A85" w14:textId="77777777" w:rsidR="00261884" w:rsidRDefault="00261884" w:rsidP="00261884">
      <w:pPr>
        <w:pStyle w:val="2"/>
        <w:bidi/>
      </w:pPr>
      <w:r>
        <w:rPr>
          <w:rtl/>
        </w:rPr>
        <w:t>מסקנות</w:t>
      </w:r>
    </w:p>
    <w:p w14:paraId="541ECC25" w14:textId="77777777" w:rsidR="00261884" w:rsidRDefault="00261884" w:rsidP="00261884">
      <w:pPr>
        <w:pStyle w:val="whitespace-normal"/>
        <w:numPr>
          <w:ilvl w:val="0"/>
          <w:numId w:val="235"/>
        </w:numPr>
        <w:bidi/>
      </w:pPr>
      <w:r>
        <w:rPr>
          <w:rtl/>
        </w:rPr>
        <w:t>יש לשקול בזהירות את מדיניות הסבסוד האוניברסלי של טיפול ביתי</w:t>
      </w:r>
    </w:p>
    <w:p w14:paraId="3C8A7A63" w14:textId="77777777" w:rsidR="00261884" w:rsidRDefault="00261884" w:rsidP="00261884">
      <w:pPr>
        <w:pStyle w:val="whitespace-normal"/>
        <w:numPr>
          <w:ilvl w:val="0"/>
          <w:numId w:val="235"/>
        </w:numPr>
        <w:bidi/>
      </w:pPr>
      <w:r>
        <w:rPr>
          <w:rtl/>
        </w:rPr>
        <w:t>חשיבות להתאמה אישית של פתרונות הטיפול</w:t>
      </w:r>
    </w:p>
    <w:p w14:paraId="278604BA" w14:textId="77777777" w:rsidR="00261884" w:rsidRDefault="00261884" w:rsidP="00261884">
      <w:pPr>
        <w:pStyle w:val="whitespace-normal"/>
        <w:numPr>
          <w:ilvl w:val="0"/>
          <w:numId w:val="235"/>
        </w:numPr>
        <w:bidi/>
      </w:pPr>
      <w:r>
        <w:rPr>
          <w:rtl/>
        </w:rPr>
        <w:t>צורך במחקר נוסף על מנגנוני ההשפעה השלילית</w:t>
      </w:r>
    </w:p>
    <w:p w14:paraId="5B702876" w14:textId="77777777" w:rsidR="00261884" w:rsidRDefault="00261884" w:rsidP="00261884">
      <w:pPr>
        <w:pStyle w:val="whitespace-normal"/>
        <w:numPr>
          <w:ilvl w:val="0"/>
          <w:numId w:val="235"/>
        </w:numPr>
        <w:bidi/>
      </w:pPr>
      <w:r>
        <w:rPr>
          <w:rtl/>
        </w:rPr>
        <w:t>חשיבות לשילוב בין טיפול פורמלי ובלתי פורמלי</w:t>
      </w:r>
    </w:p>
    <w:p w14:paraId="78CD2F59" w14:textId="77777777" w:rsidR="00261884" w:rsidRDefault="00261884" w:rsidP="00261884">
      <w:pPr>
        <w:pStyle w:val="whitespace-pre-wrap"/>
        <w:bidi/>
      </w:pPr>
      <w:r>
        <w:rPr>
          <w:rtl/>
        </w:rPr>
        <w:t>זהו ניתוח מקיף של המחקר המציג את כל ההיבטים המרכזיים, הממצאים וההשלכות. המחקר מספק תובנות חשובות למדיניות טיפול ביתי ומדגיש את הצורך בהתאמה אישית של פתרונות הטיפול</w:t>
      </w:r>
      <w:r>
        <w:t>.</w:t>
      </w:r>
    </w:p>
    <w:p w14:paraId="7B5B6A4A" w14:textId="77777777" w:rsidR="00637133" w:rsidRPr="00261884" w:rsidRDefault="00637133" w:rsidP="00261884"/>
    <w:sectPr w:rsidR="00637133" w:rsidRPr="00261884" w:rsidSect="0031163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4A5A"/>
    <w:multiLevelType w:val="multilevel"/>
    <w:tmpl w:val="5C96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529EA"/>
    <w:multiLevelType w:val="multilevel"/>
    <w:tmpl w:val="53F8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F365B"/>
    <w:multiLevelType w:val="multilevel"/>
    <w:tmpl w:val="1D6E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015C7"/>
    <w:multiLevelType w:val="multilevel"/>
    <w:tmpl w:val="611E43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A863A6"/>
    <w:multiLevelType w:val="multilevel"/>
    <w:tmpl w:val="454A9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AB78DA"/>
    <w:multiLevelType w:val="multilevel"/>
    <w:tmpl w:val="06F438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72A59"/>
    <w:multiLevelType w:val="multilevel"/>
    <w:tmpl w:val="8DB2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E1F97"/>
    <w:multiLevelType w:val="multilevel"/>
    <w:tmpl w:val="320A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96A42"/>
    <w:multiLevelType w:val="multilevel"/>
    <w:tmpl w:val="8BA0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0361BF"/>
    <w:multiLevelType w:val="multilevel"/>
    <w:tmpl w:val="5796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0319C"/>
    <w:multiLevelType w:val="multilevel"/>
    <w:tmpl w:val="FA3A1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78738E"/>
    <w:multiLevelType w:val="multilevel"/>
    <w:tmpl w:val="9DDA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F772A8"/>
    <w:multiLevelType w:val="multilevel"/>
    <w:tmpl w:val="CE42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342C69"/>
    <w:multiLevelType w:val="multilevel"/>
    <w:tmpl w:val="DDCEC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C67D73"/>
    <w:multiLevelType w:val="multilevel"/>
    <w:tmpl w:val="CC684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1F5E91"/>
    <w:multiLevelType w:val="multilevel"/>
    <w:tmpl w:val="553E8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451BFC"/>
    <w:multiLevelType w:val="multilevel"/>
    <w:tmpl w:val="A3F6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8111D4"/>
    <w:multiLevelType w:val="multilevel"/>
    <w:tmpl w:val="6C34A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E33570"/>
    <w:multiLevelType w:val="multilevel"/>
    <w:tmpl w:val="AE707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1A7424"/>
    <w:multiLevelType w:val="multilevel"/>
    <w:tmpl w:val="B50E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585278"/>
    <w:multiLevelType w:val="multilevel"/>
    <w:tmpl w:val="36500A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0C54C5"/>
    <w:multiLevelType w:val="multilevel"/>
    <w:tmpl w:val="98405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436ECB"/>
    <w:multiLevelType w:val="multilevel"/>
    <w:tmpl w:val="677ECB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844E1C"/>
    <w:multiLevelType w:val="multilevel"/>
    <w:tmpl w:val="B8EE0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B211F8"/>
    <w:multiLevelType w:val="multilevel"/>
    <w:tmpl w:val="1B3E6F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9246E2"/>
    <w:multiLevelType w:val="multilevel"/>
    <w:tmpl w:val="12B046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A0442B"/>
    <w:multiLevelType w:val="multilevel"/>
    <w:tmpl w:val="E2E2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B87471"/>
    <w:multiLevelType w:val="multilevel"/>
    <w:tmpl w:val="A84C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9573DC"/>
    <w:multiLevelType w:val="multilevel"/>
    <w:tmpl w:val="15664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986C26"/>
    <w:multiLevelType w:val="multilevel"/>
    <w:tmpl w:val="7C8C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670E0A"/>
    <w:multiLevelType w:val="multilevel"/>
    <w:tmpl w:val="7DE8A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DFD66B4"/>
    <w:multiLevelType w:val="multilevel"/>
    <w:tmpl w:val="ADB46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E1B4ECC"/>
    <w:multiLevelType w:val="multilevel"/>
    <w:tmpl w:val="558A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AE62F3"/>
    <w:multiLevelType w:val="multilevel"/>
    <w:tmpl w:val="9F560D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F770724"/>
    <w:multiLevelType w:val="multilevel"/>
    <w:tmpl w:val="4E06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FE23C8"/>
    <w:multiLevelType w:val="multilevel"/>
    <w:tmpl w:val="CBBA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0A7A51"/>
    <w:multiLevelType w:val="multilevel"/>
    <w:tmpl w:val="899E0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040080E"/>
    <w:multiLevelType w:val="multilevel"/>
    <w:tmpl w:val="5B66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6A4280"/>
    <w:multiLevelType w:val="multilevel"/>
    <w:tmpl w:val="D498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1A1233"/>
    <w:multiLevelType w:val="multilevel"/>
    <w:tmpl w:val="A40E22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36E0B47"/>
    <w:multiLevelType w:val="multilevel"/>
    <w:tmpl w:val="BBA2C7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3AC5FF1"/>
    <w:multiLevelType w:val="multilevel"/>
    <w:tmpl w:val="D472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117352"/>
    <w:multiLevelType w:val="multilevel"/>
    <w:tmpl w:val="E514A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4163CCB"/>
    <w:multiLevelType w:val="multilevel"/>
    <w:tmpl w:val="03C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327761"/>
    <w:multiLevelType w:val="multilevel"/>
    <w:tmpl w:val="306035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4507E7A"/>
    <w:multiLevelType w:val="multilevel"/>
    <w:tmpl w:val="DC50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C458AF"/>
    <w:multiLevelType w:val="multilevel"/>
    <w:tmpl w:val="0F1E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D601BE"/>
    <w:multiLevelType w:val="multilevel"/>
    <w:tmpl w:val="2D8C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14612F"/>
    <w:multiLevelType w:val="multilevel"/>
    <w:tmpl w:val="3F32C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53A12F9"/>
    <w:multiLevelType w:val="multilevel"/>
    <w:tmpl w:val="2B8E74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7251F3A"/>
    <w:multiLevelType w:val="multilevel"/>
    <w:tmpl w:val="4BEE7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7513C4C"/>
    <w:multiLevelType w:val="multilevel"/>
    <w:tmpl w:val="004258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7AC6179"/>
    <w:multiLevelType w:val="multilevel"/>
    <w:tmpl w:val="39F6E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7CA5011"/>
    <w:multiLevelType w:val="multilevel"/>
    <w:tmpl w:val="E83E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7910FE"/>
    <w:multiLevelType w:val="multilevel"/>
    <w:tmpl w:val="0E04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5A41D8"/>
    <w:multiLevelType w:val="multilevel"/>
    <w:tmpl w:val="9C500F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9CC5BEE"/>
    <w:multiLevelType w:val="multilevel"/>
    <w:tmpl w:val="E498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351653"/>
    <w:multiLevelType w:val="multilevel"/>
    <w:tmpl w:val="40D2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794151"/>
    <w:multiLevelType w:val="multilevel"/>
    <w:tmpl w:val="EE802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B2B7B7B"/>
    <w:multiLevelType w:val="multilevel"/>
    <w:tmpl w:val="D1F0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3868E6"/>
    <w:multiLevelType w:val="multilevel"/>
    <w:tmpl w:val="276E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F12E15"/>
    <w:multiLevelType w:val="multilevel"/>
    <w:tmpl w:val="1E58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F8397D"/>
    <w:multiLevelType w:val="multilevel"/>
    <w:tmpl w:val="5B64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2F5322"/>
    <w:multiLevelType w:val="multilevel"/>
    <w:tmpl w:val="099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8B087A"/>
    <w:multiLevelType w:val="multilevel"/>
    <w:tmpl w:val="CA08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6F3ACB"/>
    <w:multiLevelType w:val="multilevel"/>
    <w:tmpl w:val="5EAC5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5F315B"/>
    <w:multiLevelType w:val="multilevel"/>
    <w:tmpl w:val="4CCC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30790A"/>
    <w:multiLevelType w:val="multilevel"/>
    <w:tmpl w:val="7BEC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394AA3"/>
    <w:multiLevelType w:val="multilevel"/>
    <w:tmpl w:val="3FD2B8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1921F19"/>
    <w:multiLevelType w:val="multilevel"/>
    <w:tmpl w:val="4D2C1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1FD1DF8"/>
    <w:multiLevelType w:val="multilevel"/>
    <w:tmpl w:val="CFFA57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2624244"/>
    <w:multiLevelType w:val="multilevel"/>
    <w:tmpl w:val="F7B4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EF4AC4"/>
    <w:multiLevelType w:val="multilevel"/>
    <w:tmpl w:val="2514E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45755BA"/>
    <w:multiLevelType w:val="multilevel"/>
    <w:tmpl w:val="373A2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578389A"/>
    <w:multiLevelType w:val="multilevel"/>
    <w:tmpl w:val="52C84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5DC1B95"/>
    <w:multiLevelType w:val="multilevel"/>
    <w:tmpl w:val="9D925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62F0203"/>
    <w:multiLevelType w:val="multilevel"/>
    <w:tmpl w:val="D1E02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637438F"/>
    <w:multiLevelType w:val="multilevel"/>
    <w:tmpl w:val="16EA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4A25E3"/>
    <w:multiLevelType w:val="multilevel"/>
    <w:tmpl w:val="836C5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7174D61"/>
    <w:multiLevelType w:val="multilevel"/>
    <w:tmpl w:val="9ACE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A2201C"/>
    <w:multiLevelType w:val="multilevel"/>
    <w:tmpl w:val="114CF9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7FF2517"/>
    <w:multiLevelType w:val="multilevel"/>
    <w:tmpl w:val="329E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4A5884"/>
    <w:multiLevelType w:val="multilevel"/>
    <w:tmpl w:val="012E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627145"/>
    <w:multiLevelType w:val="multilevel"/>
    <w:tmpl w:val="56EA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BD26AD"/>
    <w:multiLevelType w:val="multilevel"/>
    <w:tmpl w:val="CAF6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6E69F4"/>
    <w:multiLevelType w:val="multilevel"/>
    <w:tmpl w:val="0BF045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A8322AD"/>
    <w:multiLevelType w:val="multilevel"/>
    <w:tmpl w:val="EC447A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AC753B3"/>
    <w:multiLevelType w:val="multilevel"/>
    <w:tmpl w:val="92EAAA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B117854"/>
    <w:multiLevelType w:val="multilevel"/>
    <w:tmpl w:val="11F0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5450D2"/>
    <w:multiLevelType w:val="multilevel"/>
    <w:tmpl w:val="96E6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602503"/>
    <w:multiLevelType w:val="multilevel"/>
    <w:tmpl w:val="40A2EE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CD81E4C"/>
    <w:multiLevelType w:val="multilevel"/>
    <w:tmpl w:val="260E4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F644B0F"/>
    <w:multiLevelType w:val="multilevel"/>
    <w:tmpl w:val="7B201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F7424C1"/>
    <w:multiLevelType w:val="multilevel"/>
    <w:tmpl w:val="9114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BF6C96"/>
    <w:multiLevelType w:val="multilevel"/>
    <w:tmpl w:val="04E414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0806678"/>
    <w:multiLevelType w:val="multilevel"/>
    <w:tmpl w:val="91F014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1245DBF"/>
    <w:multiLevelType w:val="multilevel"/>
    <w:tmpl w:val="6318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9E03AB"/>
    <w:multiLevelType w:val="multilevel"/>
    <w:tmpl w:val="DD8A8E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2DB483D"/>
    <w:multiLevelType w:val="multilevel"/>
    <w:tmpl w:val="43BC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1E1B9F"/>
    <w:multiLevelType w:val="multilevel"/>
    <w:tmpl w:val="A47A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46A7CD1"/>
    <w:multiLevelType w:val="multilevel"/>
    <w:tmpl w:val="674C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AD1F7F"/>
    <w:multiLevelType w:val="multilevel"/>
    <w:tmpl w:val="25A2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8D1409"/>
    <w:multiLevelType w:val="multilevel"/>
    <w:tmpl w:val="A10A6E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6C57128"/>
    <w:multiLevelType w:val="multilevel"/>
    <w:tmpl w:val="CD9EB6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6D11D5D"/>
    <w:multiLevelType w:val="multilevel"/>
    <w:tmpl w:val="7FC8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6F4486"/>
    <w:multiLevelType w:val="multilevel"/>
    <w:tmpl w:val="FA1A53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88576D7"/>
    <w:multiLevelType w:val="multilevel"/>
    <w:tmpl w:val="E5D8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B53D84"/>
    <w:multiLevelType w:val="multilevel"/>
    <w:tmpl w:val="7CE8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FF5A78"/>
    <w:multiLevelType w:val="multilevel"/>
    <w:tmpl w:val="F836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315EEB"/>
    <w:multiLevelType w:val="multilevel"/>
    <w:tmpl w:val="4F0E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4E1CF3"/>
    <w:multiLevelType w:val="multilevel"/>
    <w:tmpl w:val="BEB2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820219"/>
    <w:multiLevelType w:val="multilevel"/>
    <w:tmpl w:val="51A8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98338F"/>
    <w:multiLevelType w:val="multilevel"/>
    <w:tmpl w:val="5B48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A312E90"/>
    <w:multiLevelType w:val="multilevel"/>
    <w:tmpl w:val="31FC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FA4544"/>
    <w:multiLevelType w:val="multilevel"/>
    <w:tmpl w:val="F122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6A24AA"/>
    <w:multiLevelType w:val="multilevel"/>
    <w:tmpl w:val="6CF0AE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C304D4E"/>
    <w:multiLevelType w:val="multilevel"/>
    <w:tmpl w:val="0382D5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C4E46BF"/>
    <w:multiLevelType w:val="multilevel"/>
    <w:tmpl w:val="A2066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C750A6A"/>
    <w:multiLevelType w:val="multilevel"/>
    <w:tmpl w:val="6218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827B36"/>
    <w:multiLevelType w:val="multilevel"/>
    <w:tmpl w:val="225C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4D47D4"/>
    <w:multiLevelType w:val="multilevel"/>
    <w:tmpl w:val="C02E43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EEB6C51"/>
    <w:multiLevelType w:val="multilevel"/>
    <w:tmpl w:val="611A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5E404A"/>
    <w:multiLevelType w:val="multilevel"/>
    <w:tmpl w:val="4C6EA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03C08ED"/>
    <w:multiLevelType w:val="multilevel"/>
    <w:tmpl w:val="52CC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9C720F"/>
    <w:multiLevelType w:val="multilevel"/>
    <w:tmpl w:val="D84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CC16BA"/>
    <w:multiLevelType w:val="multilevel"/>
    <w:tmpl w:val="2AD8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EA1DC5"/>
    <w:multiLevelType w:val="multilevel"/>
    <w:tmpl w:val="82CE9D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10175F5"/>
    <w:multiLevelType w:val="multilevel"/>
    <w:tmpl w:val="FE62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1120F6E"/>
    <w:multiLevelType w:val="multilevel"/>
    <w:tmpl w:val="5B22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712598"/>
    <w:multiLevelType w:val="multilevel"/>
    <w:tmpl w:val="03B209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46925B4"/>
    <w:multiLevelType w:val="multilevel"/>
    <w:tmpl w:val="3EBAB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4F07332"/>
    <w:multiLevelType w:val="multilevel"/>
    <w:tmpl w:val="403C9A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63639A7"/>
    <w:multiLevelType w:val="multilevel"/>
    <w:tmpl w:val="0F52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6F322AE"/>
    <w:multiLevelType w:val="multilevel"/>
    <w:tmpl w:val="29DA1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7735873"/>
    <w:multiLevelType w:val="multilevel"/>
    <w:tmpl w:val="D69E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84B1B5D"/>
    <w:multiLevelType w:val="multilevel"/>
    <w:tmpl w:val="DBF275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87B6D13"/>
    <w:multiLevelType w:val="multilevel"/>
    <w:tmpl w:val="69428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9AA5031"/>
    <w:multiLevelType w:val="multilevel"/>
    <w:tmpl w:val="6292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EC1BE4"/>
    <w:multiLevelType w:val="multilevel"/>
    <w:tmpl w:val="3EB8AA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A1D0F7E"/>
    <w:multiLevelType w:val="multilevel"/>
    <w:tmpl w:val="3410A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ACC2FC6"/>
    <w:multiLevelType w:val="multilevel"/>
    <w:tmpl w:val="E3F2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AE575DC"/>
    <w:multiLevelType w:val="multilevel"/>
    <w:tmpl w:val="B4CEE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AF568BD"/>
    <w:multiLevelType w:val="multilevel"/>
    <w:tmpl w:val="AE6C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C5B0677"/>
    <w:multiLevelType w:val="multilevel"/>
    <w:tmpl w:val="409E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E5B3BF3"/>
    <w:multiLevelType w:val="multilevel"/>
    <w:tmpl w:val="1EA287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EBC4385"/>
    <w:multiLevelType w:val="multilevel"/>
    <w:tmpl w:val="349C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6C21CD"/>
    <w:multiLevelType w:val="multilevel"/>
    <w:tmpl w:val="FEE6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837719"/>
    <w:multiLevelType w:val="multilevel"/>
    <w:tmpl w:val="7228D0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1EC1CB0"/>
    <w:multiLevelType w:val="multilevel"/>
    <w:tmpl w:val="72023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20269A3"/>
    <w:multiLevelType w:val="multilevel"/>
    <w:tmpl w:val="D544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2072B76"/>
    <w:multiLevelType w:val="multilevel"/>
    <w:tmpl w:val="20469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231586E"/>
    <w:multiLevelType w:val="multilevel"/>
    <w:tmpl w:val="8F566F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2665FB4"/>
    <w:multiLevelType w:val="multilevel"/>
    <w:tmpl w:val="7DB4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3094712"/>
    <w:multiLevelType w:val="multilevel"/>
    <w:tmpl w:val="6E901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31E5C3F"/>
    <w:multiLevelType w:val="multilevel"/>
    <w:tmpl w:val="2EC23D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3216047"/>
    <w:multiLevelType w:val="multilevel"/>
    <w:tmpl w:val="BCC8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2329E5"/>
    <w:multiLevelType w:val="multilevel"/>
    <w:tmpl w:val="C14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44C1E90"/>
    <w:multiLevelType w:val="multilevel"/>
    <w:tmpl w:val="62D4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5B96C36"/>
    <w:multiLevelType w:val="multilevel"/>
    <w:tmpl w:val="550C26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75C3F04"/>
    <w:multiLevelType w:val="multilevel"/>
    <w:tmpl w:val="824AD1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8FC106D"/>
    <w:multiLevelType w:val="multilevel"/>
    <w:tmpl w:val="939E92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90C5B3C"/>
    <w:multiLevelType w:val="multilevel"/>
    <w:tmpl w:val="93106D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97364A1"/>
    <w:multiLevelType w:val="multilevel"/>
    <w:tmpl w:val="812A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997454B"/>
    <w:multiLevelType w:val="multilevel"/>
    <w:tmpl w:val="FC4C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A746EAE"/>
    <w:multiLevelType w:val="multilevel"/>
    <w:tmpl w:val="A0EE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AD31D8C"/>
    <w:multiLevelType w:val="multilevel"/>
    <w:tmpl w:val="8CB692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B355BD0"/>
    <w:multiLevelType w:val="multilevel"/>
    <w:tmpl w:val="00E8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BDD7A36"/>
    <w:multiLevelType w:val="multilevel"/>
    <w:tmpl w:val="5892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CE921CC"/>
    <w:multiLevelType w:val="multilevel"/>
    <w:tmpl w:val="AC96A7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D252FB0"/>
    <w:multiLevelType w:val="multilevel"/>
    <w:tmpl w:val="62CA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D5013F1"/>
    <w:multiLevelType w:val="multilevel"/>
    <w:tmpl w:val="51F2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DBD618F"/>
    <w:multiLevelType w:val="multilevel"/>
    <w:tmpl w:val="0E02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E371D18"/>
    <w:multiLevelType w:val="multilevel"/>
    <w:tmpl w:val="9C42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E5B1929"/>
    <w:multiLevelType w:val="multilevel"/>
    <w:tmpl w:val="F8545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E7A3EBA"/>
    <w:multiLevelType w:val="multilevel"/>
    <w:tmpl w:val="2E64F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EAA63FD"/>
    <w:multiLevelType w:val="multilevel"/>
    <w:tmpl w:val="6EC6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ED2585A"/>
    <w:multiLevelType w:val="multilevel"/>
    <w:tmpl w:val="6E68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FC12A89"/>
    <w:multiLevelType w:val="multilevel"/>
    <w:tmpl w:val="EB4EBA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06F4138"/>
    <w:multiLevelType w:val="multilevel"/>
    <w:tmpl w:val="890A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AF7167"/>
    <w:multiLevelType w:val="multilevel"/>
    <w:tmpl w:val="BB2043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0B07E29"/>
    <w:multiLevelType w:val="multilevel"/>
    <w:tmpl w:val="9F2E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109500E"/>
    <w:multiLevelType w:val="multilevel"/>
    <w:tmpl w:val="BFC20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123453B"/>
    <w:multiLevelType w:val="multilevel"/>
    <w:tmpl w:val="65468C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18F67DA"/>
    <w:multiLevelType w:val="multilevel"/>
    <w:tmpl w:val="A362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1A4DAE"/>
    <w:multiLevelType w:val="multilevel"/>
    <w:tmpl w:val="C9401F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2B45201"/>
    <w:multiLevelType w:val="multilevel"/>
    <w:tmpl w:val="679A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31D2465"/>
    <w:multiLevelType w:val="multilevel"/>
    <w:tmpl w:val="EF00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390624E"/>
    <w:multiLevelType w:val="multilevel"/>
    <w:tmpl w:val="1988EB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3E759BB"/>
    <w:multiLevelType w:val="multilevel"/>
    <w:tmpl w:val="25EAC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4683723"/>
    <w:multiLevelType w:val="multilevel"/>
    <w:tmpl w:val="05BE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4E211B6"/>
    <w:multiLevelType w:val="multilevel"/>
    <w:tmpl w:val="6B9A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4E56452"/>
    <w:multiLevelType w:val="multilevel"/>
    <w:tmpl w:val="D85CF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57450B1"/>
    <w:multiLevelType w:val="multilevel"/>
    <w:tmpl w:val="9E08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6E075F7"/>
    <w:multiLevelType w:val="multilevel"/>
    <w:tmpl w:val="CD26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8554065"/>
    <w:multiLevelType w:val="multilevel"/>
    <w:tmpl w:val="3636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92626F6"/>
    <w:multiLevelType w:val="multilevel"/>
    <w:tmpl w:val="D134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95B1525"/>
    <w:multiLevelType w:val="multilevel"/>
    <w:tmpl w:val="DC3EE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9E23F7D"/>
    <w:multiLevelType w:val="multilevel"/>
    <w:tmpl w:val="A6802A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A521B54"/>
    <w:multiLevelType w:val="multilevel"/>
    <w:tmpl w:val="4E268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B915CF4"/>
    <w:multiLevelType w:val="multilevel"/>
    <w:tmpl w:val="946A36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BA02DA8"/>
    <w:multiLevelType w:val="multilevel"/>
    <w:tmpl w:val="742E9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BB974B9"/>
    <w:multiLevelType w:val="multilevel"/>
    <w:tmpl w:val="79C0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BD5104F"/>
    <w:multiLevelType w:val="multilevel"/>
    <w:tmpl w:val="C284FA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C4F5431"/>
    <w:multiLevelType w:val="multilevel"/>
    <w:tmpl w:val="6688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FFB38F8"/>
    <w:multiLevelType w:val="multilevel"/>
    <w:tmpl w:val="9DBC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01A597C"/>
    <w:multiLevelType w:val="multilevel"/>
    <w:tmpl w:val="5874EE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0540C63"/>
    <w:multiLevelType w:val="multilevel"/>
    <w:tmpl w:val="C25E3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1226822"/>
    <w:multiLevelType w:val="multilevel"/>
    <w:tmpl w:val="421C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1C02527"/>
    <w:multiLevelType w:val="multilevel"/>
    <w:tmpl w:val="0FCC5A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23C29E7"/>
    <w:multiLevelType w:val="multilevel"/>
    <w:tmpl w:val="8AA0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2C54305"/>
    <w:multiLevelType w:val="multilevel"/>
    <w:tmpl w:val="AB76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3542A37"/>
    <w:multiLevelType w:val="multilevel"/>
    <w:tmpl w:val="6D385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40D635B"/>
    <w:multiLevelType w:val="multilevel"/>
    <w:tmpl w:val="C27A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49A1203"/>
    <w:multiLevelType w:val="multilevel"/>
    <w:tmpl w:val="50DC64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49C4A4E"/>
    <w:multiLevelType w:val="multilevel"/>
    <w:tmpl w:val="9AFAF0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4BB798A"/>
    <w:multiLevelType w:val="multilevel"/>
    <w:tmpl w:val="03923A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4C91DB6"/>
    <w:multiLevelType w:val="multilevel"/>
    <w:tmpl w:val="E6F02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4EE284A"/>
    <w:multiLevelType w:val="multilevel"/>
    <w:tmpl w:val="BC1C3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69E58CB"/>
    <w:multiLevelType w:val="multilevel"/>
    <w:tmpl w:val="663EEF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6E80380"/>
    <w:multiLevelType w:val="multilevel"/>
    <w:tmpl w:val="ED30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7850807"/>
    <w:multiLevelType w:val="multilevel"/>
    <w:tmpl w:val="49B2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7B77320"/>
    <w:multiLevelType w:val="multilevel"/>
    <w:tmpl w:val="E6A6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7E72FDB"/>
    <w:multiLevelType w:val="multilevel"/>
    <w:tmpl w:val="23BE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9033DE2"/>
    <w:multiLevelType w:val="multilevel"/>
    <w:tmpl w:val="92A4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94221C6"/>
    <w:multiLevelType w:val="multilevel"/>
    <w:tmpl w:val="B990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9AA3342"/>
    <w:multiLevelType w:val="multilevel"/>
    <w:tmpl w:val="6D8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9E934EE"/>
    <w:multiLevelType w:val="multilevel"/>
    <w:tmpl w:val="B8C28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AF25B35"/>
    <w:multiLevelType w:val="multilevel"/>
    <w:tmpl w:val="7F38F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B5242DC"/>
    <w:multiLevelType w:val="multilevel"/>
    <w:tmpl w:val="4B14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B972E90"/>
    <w:multiLevelType w:val="multilevel"/>
    <w:tmpl w:val="157C9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BBE7AE5"/>
    <w:multiLevelType w:val="multilevel"/>
    <w:tmpl w:val="0370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C452990"/>
    <w:multiLevelType w:val="multilevel"/>
    <w:tmpl w:val="6580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CA05020"/>
    <w:multiLevelType w:val="multilevel"/>
    <w:tmpl w:val="23F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D5A3857"/>
    <w:multiLevelType w:val="multilevel"/>
    <w:tmpl w:val="4328CB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E154100"/>
    <w:multiLevelType w:val="multilevel"/>
    <w:tmpl w:val="9B38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2"/>
  </w:num>
  <w:num w:numId="2">
    <w:abstractNumId w:val="190"/>
  </w:num>
  <w:num w:numId="3">
    <w:abstractNumId w:val="73"/>
  </w:num>
  <w:num w:numId="4">
    <w:abstractNumId w:val="11"/>
  </w:num>
  <w:num w:numId="5">
    <w:abstractNumId w:val="87"/>
  </w:num>
  <w:num w:numId="6">
    <w:abstractNumId w:val="232"/>
  </w:num>
  <w:num w:numId="7">
    <w:abstractNumId w:val="95"/>
  </w:num>
  <w:num w:numId="8">
    <w:abstractNumId w:val="170"/>
  </w:num>
  <w:num w:numId="9">
    <w:abstractNumId w:val="25"/>
  </w:num>
  <w:num w:numId="10">
    <w:abstractNumId w:val="6"/>
  </w:num>
  <w:num w:numId="11">
    <w:abstractNumId w:val="209"/>
  </w:num>
  <w:num w:numId="12">
    <w:abstractNumId w:val="207"/>
  </w:num>
  <w:num w:numId="13">
    <w:abstractNumId w:val="58"/>
  </w:num>
  <w:num w:numId="14">
    <w:abstractNumId w:val="106"/>
  </w:num>
  <w:num w:numId="15">
    <w:abstractNumId w:val="115"/>
  </w:num>
  <w:num w:numId="16">
    <w:abstractNumId w:val="169"/>
  </w:num>
  <w:num w:numId="17">
    <w:abstractNumId w:val="129"/>
  </w:num>
  <w:num w:numId="18">
    <w:abstractNumId w:val="132"/>
  </w:num>
  <w:num w:numId="19">
    <w:abstractNumId w:val="188"/>
  </w:num>
  <w:num w:numId="20">
    <w:abstractNumId w:val="145"/>
  </w:num>
  <w:num w:numId="21">
    <w:abstractNumId w:val="40"/>
  </w:num>
  <w:num w:numId="22">
    <w:abstractNumId w:val="124"/>
  </w:num>
  <w:num w:numId="23">
    <w:abstractNumId w:val="218"/>
  </w:num>
  <w:num w:numId="24">
    <w:abstractNumId w:val="79"/>
  </w:num>
  <w:num w:numId="25">
    <w:abstractNumId w:val="174"/>
  </w:num>
  <w:num w:numId="26">
    <w:abstractNumId w:val="171"/>
  </w:num>
  <w:num w:numId="27">
    <w:abstractNumId w:val="177"/>
  </w:num>
  <w:num w:numId="28">
    <w:abstractNumId w:val="219"/>
  </w:num>
  <w:num w:numId="29">
    <w:abstractNumId w:val="4"/>
  </w:num>
  <w:num w:numId="30">
    <w:abstractNumId w:val="77"/>
  </w:num>
  <w:num w:numId="31">
    <w:abstractNumId w:val="22"/>
  </w:num>
  <w:num w:numId="32">
    <w:abstractNumId w:val="16"/>
  </w:num>
  <w:num w:numId="33">
    <w:abstractNumId w:val="151"/>
  </w:num>
  <w:num w:numId="34">
    <w:abstractNumId w:val="59"/>
  </w:num>
  <w:num w:numId="35">
    <w:abstractNumId w:val="117"/>
  </w:num>
  <w:num w:numId="36">
    <w:abstractNumId w:val="113"/>
  </w:num>
  <w:num w:numId="37">
    <w:abstractNumId w:val="144"/>
  </w:num>
  <w:num w:numId="38">
    <w:abstractNumId w:val="178"/>
  </w:num>
  <w:num w:numId="39">
    <w:abstractNumId w:val="70"/>
  </w:num>
  <w:num w:numId="40">
    <w:abstractNumId w:val="149"/>
  </w:num>
  <w:num w:numId="41">
    <w:abstractNumId w:val="78"/>
  </w:num>
  <w:num w:numId="42">
    <w:abstractNumId w:val="109"/>
  </w:num>
  <w:num w:numId="43">
    <w:abstractNumId w:val="24"/>
  </w:num>
  <w:num w:numId="44">
    <w:abstractNumId w:val="88"/>
  </w:num>
  <w:num w:numId="45">
    <w:abstractNumId w:val="30"/>
  </w:num>
  <w:num w:numId="46">
    <w:abstractNumId w:val="63"/>
  </w:num>
  <w:num w:numId="47">
    <w:abstractNumId w:val="131"/>
  </w:num>
  <w:num w:numId="48">
    <w:abstractNumId w:val="201"/>
  </w:num>
  <w:num w:numId="49">
    <w:abstractNumId w:val="94"/>
  </w:num>
  <w:num w:numId="50">
    <w:abstractNumId w:val="9"/>
  </w:num>
  <w:num w:numId="51">
    <w:abstractNumId w:val="148"/>
  </w:num>
  <w:num w:numId="52">
    <w:abstractNumId w:val="185"/>
  </w:num>
  <w:num w:numId="53">
    <w:abstractNumId w:val="159"/>
  </w:num>
  <w:num w:numId="54">
    <w:abstractNumId w:val="12"/>
  </w:num>
  <w:num w:numId="55">
    <w:abstractNumId w:val="20"/>
  </w:num>
  <w:num w:numId="56">
    <w:abstractNumId w:val="110"/>
  </w:num>
  <w:num w:numId="57">
    <w:abstractNumId w:val="13"/>
  </w:num>
  <w:num w:numId="58">
    <w:abstractNumId w:val="118"/>
  </w:num>
  <w:num w:numId="59">
    <w:abstractNumId w:val="97"/>
  </w:num>
  <w:num w:numId="60">
    <w:abstractNumId w:val="54"/>
  </w:num>
  <w:num w:numId="61">
    <w:abstractNumId w:val="51"/>
  </w:num>
  <w:num w:numId="62">
    <w:abstractNumId w:val="140"/>
  </w:num>
  <w:num w:numId="63">
    <w:abstractNumId w:val="21"/>
  </w:num>
  <w:num w:numId="64">
    <w:abstractNumId w:val="56"/>
  </w:num>
  <w:num w:numId="65">
    <w:abstractNumId w:val="161"/>
  </w:num>
  <w:num w:numId="66">
    <w:abstractNumId w:val="175"/>
  </w:num>
  <w:num w:numId="67">
    <w:abstractNumId w:val="206"/>
  </w:num>
  <w:num w:numId="68">
    <w:abstractNumId w:val="61"/>
  </w:num>
  <w:num w:numId="69">
    <w:abstractNumId w:val="184"/>
  </w:num>
  <w:num w:numId="70">
    <w:abstractNumId w:val="193"/>
  </w:num>
  <w:num w:numId="71">
    <w:abstractNumId w:val="50"/>
  </w:num>
  <w:num w:numId="72">
    <w:abstractNumId w:val="8"/>
  </w:num>
  <w:num w:numId="73">
    <w:abstractNumId w:val="211"/>
  </w:num>
  <w:num w:numId="74">
    <w:abstractNumId w:val="186"/>
  </w:num>
  <w:num w:numId="75">
    <w:abstractNumId w:val="120"/>
  </w:num>
  <w:num w:numId="76">
    <w:abstractNumId w:val="107"/>
  </w:num>
  <w:num w:numId="77">
    <w:abstractNumId w:val="72"/>
  </w:num>
  <w:num w:numId="78">
    <w:abstractNumId w:val="157"/>
  </w:num>
  <w:num w:numId="79">
    <w:abstractNumId w:val="126"/>
  </w:num>
  <w:num w:numId="80">
    <w:abstractNumId w:val="38"/>
  </w:num>
  <w:num w:numId="81">
    <w:abstractNumId w:val="10"/>
  </w:num>
  <w:num w:numId="82">
    <w:abstractNumId w:val="231"/>
  </w:num>
  <w:num w:numId="83">
    <w:abstractNumId w:val="168"/>
  </w:num>
  <w:num w:numId="84">
    <w:abstractNumId w:val="224"/>
  </w:num>
  <w:num w:numId="85">
    <w:abstractNumId w:val="74"/>
  </w:num>
  <w:num w:numId="86">
    <w:abstractNumId w:val="119"/>
  </w:num>
  <w:num w:numId="87">
    <w:abstractNumId w:val="86"/>
  </w:num>
  <w:num w:numId="88">
    <w:abstractNumId w:val="81"/>
  </w:num>
  <w:num w:numId="89">
    <w:abstractNumId w:val="167"/>
  </w:num>
  <w:num w:numId="90">
    <w:abstractNumId w:val="100"/>
  </w:num>
  <w:num w:numId="91">
    <w:abstractNumId w:val="85"/>
  </w:num>
  <w:num w:numId="92">
    <w:abstractNumId w:val="108"/>
  </w:num>
  <w:num w:numId="93">
    <w:abstractNumId w:val="153"/>
  </w:num>
  <w:num w:numId="94">
    <w:abstractNumId w:val="104"/>
  </w:num>
  <w:num w:numId="95">
    <w:abstractNumId w:val="135"/>
  </w:num>
  <w:num w:numId="96">
    <w:abstractNumId w:val="189"/>
  </w:num>
  <w:num w:numId="97">
    <w:abstractNumId w:val="133"/>
  </w:num>
  <w:num w:numId="98">
    <w:abstractNumId w:val="121"/>
  </w:num>
  <w:num w:numId="99">
    <w:abstractNumId w:val="147"/>
  </w:num>
  <w:num w:numId="100">
    <w:abstractNumId w:val="111"/>
  </w:num>
  <w:num w:numId="101">
    <w:abstractNumId w:val="15"/>
  </w:num>
  <w:num w:numId="102">
    <w:abstractNumId w:val="98"/>
  </w:num>
  <w:num w:numId="103">
    <w:abstractNumId w:val="103"/>
  </w:num>
  <w:num w:numId="104">
    <w:abstractNumId w:val="163"/>
  </w:num>
  <w:num w:numId="105">
    <w:abstractNumId w:val="200"/>
  </w:num>
  <w:num w:numId="106">
    <w:abstractNumId w:val="112"/>
  </w:num>
  <w:num w:numId="107">
    <w:abstractNumId w:val="3"/>
  </w:num>
  <w:num w:numId="108">
    <w:abstractNumId w:val="46"/>
  </w:num>
  <w:num w:numId="109">
    <w:abstractNumId w:val="139"/>
  </w:num>
  <w:num w:numId="110">
    <w:abstractNumId w:val="164"/>
  </w:num>
  <w:num w:numId="111">
    <w:abstractNumId w:val="197"/>
  </w:num>
  <w:num w:numId="112">
    <w:abstractNumId w:val="203"/>
  </w:num>
  <w:num w:numId="113">
    <w:abstractNumId w:val="141"/>
  </w:num>
  <w:num w:numId="114">
    <w:abstractNumId w:val="222"/>
  </w:num>
  <w:num w:numId="115">
    <w:abstractNumId w:val="213"/>
  </w:num>
  <w:num w:numId="116">
    <w:abstractNumId w:val="234"/>
  </w:num>
  <w:num w:numId="117">
    <w:abstractNumId w:val="76"/>
  </w:num>
  <w:num w:numId="118">
    <w:abstractNumId w:val="155"/>
  </w:num>
  <w:num w:numId="119">
    <w:abstractNumId w:val="116"/>
  </w:num>
  <w:num w:numId="120">
    <w:abstractNumId w:val="143"/>
  </w:num>
  <w:num w:numId="121">
    <w:abstractNumId w:val="216"/>
  </w:num>
  <w:num w:numId="122">
    <w:abstractNumId w:val="43"/>
  </w:num>
  <w:num w:numId="123">
    <w:abstractNumId w:val="205"/>
  </w:num>
  <w:num w:numId="124">
    <w:abstractNumId w:val="34"/>
  </w:num>
  <w:num w:numId="125">
    <w:abstractNumId w:val="130"/>
  </w:num>
  <w:num w:numId="126">
    <w:abstractNumId w:val="19"/>
  </w:num>
  <w:num w:numId="127">
    <w:abstractNumId w:val="233"/>
  </w:num>
  <w:num w:numId="128">
    <w:abstractNumId w:val="93"/>
  </w:num>
  <w:num w:numId="129">
    <w:abstractNumId w:val="227"/>
  </w:num>
  <w:num w:numId="130">
    <w:abstractNumId w:val="183"/>
  </w:num>
  <w:num w:numId="131">
    <w:abstractNumId w:val="44"/>
  </w:num>
  <w:num w:numId="132">
    <w:abstractNumId w:val="62"/>
  </w:num>
  <w:num w:numId="133">
    <w:abstractNumId w:val="17"/>
  </w:num>
  <w:num w:numId="134">
    <w:abstractNumId w:val="194"/>
  </w:num>
  <w:num w:numId="135">
    <w:abstractNumId w:val="138"/>
  </w:num>
  <w:num w:numId="136">
    <w:abstractNumId w:val="162"/>
  </w:num>
  <w:num w:numId="137">
    <w:abstractNumId w:val="48"/>
  </w:num>
  <w:num w:numId="138">
    <w:abstractNumId w:val="7"/>
  </w:num>
  <w:num w:numId="139">
    <w:abstractNumId w:val="33"/>
  </w:num>
  <w:num w:numId="140">
    <w:abstractNumId w:val="35"/>
  </w:num>
  <w:num w:numId="141">
    <w:abstractNumId w:val="191"/>
  </w:num>
  <w:num w:numId="142">
    <w:abstractNumId w:val="67"/>
  </w:num>
  <w:num w:numId="143">
    <w:abstractNumId w:val="39"/>
  </w:num>
  <w:num w:numId="144">
    <w:abstractNumId w:val="26"/>
  </w:num>
  <w:num w:numId="145">
    <w:abstractNumId w:val="136"/>
  </w:num>
  <w:num w:numId="146">
    <w:abstractNumId w:val="47"/>
  </w:num>
  <w:num w:numId="147">
    <w:abstractNumId w:val="55"/>
  </w:num>
  <w:num w:numId="148">
    <w:abstractNumId w:val="125"/>
  </w:num>
  <w:num w:numId="149">
    <w:abstractNumId w:val="127"/>
  </w:num>
  <w:num w:numId="150">
    <w:abstractNumId w:val="60"/>
  </w:num>
  <w:num w:numId="151">
    <w:abstractNumId w:val="214"/>
  </w:num>
  <w:num w:numId="152">
    <w:abstractNumId w:val="32"/>
  </w:num>
  <w:num w:numId="153">
    <w:abstractNumId w:val="142"/>
  </w:num>
  <w:num w:numId="154">
    <w:abstractNumId w:val="152"/>
  </w:num>
  <w:num w:numId="155">
    <w:abstractNumId w:val="90"/>
  </w:num>
  <w:num w:numId="156">
    <w:abstractNumId w:val="83"/>
  </w:num>
  <w:num w:numId="157">
    <w:abstractNumId w:val="42"/>
  </w:num>
  <w:num w:numId="158">
    <w:abstractNumId w:val="66"/>
  </w:num>
  <w:num w:numId="159">
    <w:abstractNumId w:val="199"/>
  </w:num>
  <w:num w:numId="160">
    <w:abstractNumId w:val="221"/>
  </w:num>
  <w:num w:numId="161">
    <w:abstractNumId w:val="69"/>
  </w:num>
  <w:num w:numId="162">
    <w:abstractNumId w:val="225"/>
  </w:num>
  <w:num w:numId="163">
    <w:abstractNumId w:val="182"/>
  </w:num>
  <w:num w:numId="164">
    <w:abstractNumId w:val="101"/>
  </w:num>
  <w:num w:numId="165">
    <w:abstractNumId w:val="18"/>
  </w:num>
  <w:num w:numId="166">
    <w:abstractNumId w:val="53"/>
  </w:num>
  <w:num w:numId="167">
    <w:abstractNumId w:val="49"/>
  </w:num>
  <w:num w:numId="168">
    <w:abstractNumId w:val="0"/>
  </w:num>
  <w:num w:numId="169">
    <w:abstractNumId w:val="99"/>
  </w:num>
  <w:num w:numId="170">
    <w:abstractNumId w:val="146"/>
  </w:num>
  <w:num w:numId="171">
    <w:abstractNumId w:val="105"/>
  </w:num>
  <w:num w:numId="172">
    <w:abstractNumId w:val="204"/>
  </w:num>
  <w:num w:numId="173">
    <w:abstractNumId w:val="198"/>
  </w:num>
  <w:num w:numId="174">
    <w:abstractNumId w:val="2"/>
  </w:num>
  <w:num w:numId="175">
    <w:abstractNumId w:val="154"/>
  </w:num>
  <w:num w:numId="176">
    <w:abstractNumId w:val="45"/>
  </w:num>
  <w:num w:numId="177">
    <w:abstractNumId w:val="31"/>
  </w:num>
  <w:num w:numId="178">
    <w:abstractNumId w:val="29"/>
  </w:num>
  <w:num w:numId="179">
    <w:abstractNumId w:val="68"/>
  </w:num>
  <w:num w:numId="180">
    <w:abstractNumId w:val="57"/>
  </w:num>
  <w:num w:numId="181">
    <w:abstractNumId w:val="181"/>
  </w:num>
  <w:num w:numId="182">
    <w:abstractNumId w:val="228"/>
  </w:num>
  <w:num w:numId="183">
    <w:abstractNumId w:val="187"/>
  </w:num>
  <w:num w:numId="184">
    <w:abstractNumId w:val="180"/>
  </w:num>
  <w:num w:numId="185">
    <w:abstractNumId w:val="36"/>
  </w:num>
  <w:num w:numId="186">
    <w:abstractNumId w:val="128"/>
  </w:num>
  <w:num w:numId="187">
    <w:abstractNumId w:val="179"/>
  </w:num>
  <w:num w:numId="188">
    <w:abstractNumId w:val="156"/>
  </w:num>
  <w:num w:numId="189">
    <w:abstractNumId w:val="226"/>
  </w:num>
  <w:num w:numId="190">
    <w:abstractNumId w:val="114"/>
  </w:num>
  <w:num w:numId="191">
    <w:abstractNumId w:val="165"/>
  </w:num>
  <w:num w:numId="192">
    <w:abstractNumId w:val="1"/>
  </w:num>
  <w:num w:numId="193">
    <w:abstractNumId w:val="75"/>
  </w:num>
  <w:num w:numId="194">
    <w:abstractNumId w:val="123"/>
  </w:num>
  <w:num w:numId="195">
    <w:abstractNumId w:val="5"/>
  </w:num>
  <w:num w:numId="196">
    <w:abstractNumId w:val="176"/>
  </w:num>
  <w:num w:numId="197">
    <w:abstractNumId w:val="91"/>
  </w:num>
  <w:num w:numId="198">
    <w:abstractNumId w:val="37"/>
  </w:num>
  <w:num w:numId="199">
    <w:abstractNumId w:val="202"/>
  </w:num>
  <w:num w:numId="200">
    <w:abstractNumId w:val="89"/>
  </w:num>
  <w:num w:numId="201">
    <w:abstractNumId w:val="92"/>
  </w:num>
  <w:num w:numId="202">
    <w:abstractNumId w:val="210"/>
  </w:num>
  <w:num w:numId="203">
    <w:abstractNumId w:val="160"/>
  </w:num>
  <w:num w:numId="204">
    <w:abstractNumId w:val="220"/>
  </w:num>
  <w:num w:numId="205">
    <w:abstractNumId w:val="14"/>
  </w:num>
  <w:num w:numId="206">
    <w:abstractNumId w:val="64"/>
  </w:num>
  <w:num w:numId="207">
    <w:abstractNumId w:val="158"/>
  </w:num>
  <w:num w:numId="208">
    <w:abstractNumId w:val="96"/>
  </w:num>
  <w:num w:numId="209">
    <w:abstractNumId w:val="196"/>
  </w:num>
  <w:num w:numId="210">
    <w:abstractNumId w:val="223"/>
  </w:num>
  <w:num w:numId="211">
    <w:abstractNumId w:val="102"/>
  </w:num>
  <w:num w:numId="212">
    <w:abstractNumId w:val="166"/>
  </w:num>
  <w:num w:numId="213">
    <w:abstractNumId w:val="229"/>
  </w:num>
  <w:num w:numId="214">
    <w:abstractNumId w:val="27"/>
  </w:num>
  <w:num w:numId="215">
    <w:abstractNumId w:val="80"/>
  </w:num>
  <w:num w:numId="216">
    <w:abstractNumId w:val="195"/>
  </w:num>
  <w:num w:numId="217">
    <w:abstractNumId w:val="23"/>
  </w:num>
  <w:num w:numId="218">
    <w:abstractNumId w:val="212"/>
  </w:num>
  <w:num w:numId="219">
    <w:abstractNumId w:val="215"/>
  </w:num>
  <w:num w:numId="220">
    <w:abstractNumId w:val="134"/>
  </w:num>
  <w:num w:numId="221">
    <w:abstractNumId w:val="217"/>
  </w:num>
  <w:num w:numId="222">
    <w:abstractNumId w:val="82"/>
  </w:num>
  <w:num w:numId="223">
    <w:abstractNumId w:val="208"/>
  </w:num>
  <w:num w:numId="224">
    <w:abstractNumId w:val="137"/>
  </w:num>
  <w:num w:numId="225">
    <w:abstractNumId w:val="192"/>
  </w:num>
  <w:num w:numId="226">
    <w:abstractNumId w:val="230"/>
  </w:num>
  <w:num w:numId="227">
    <w:abstractNumId w:val="71"/>
  </w:num>
  <w:num w:numId="228">
    <w:abstractNumId w:val="41"/>
  </w:num>
  <w:num w:numId="229">
    <w:abstractNumId w:val="84"/>
  </w:num>
  <w:num w:numId="230">
    <w:abstractNumId w:val="65"/>
  </w:num>
  <w:num w:numId="231">
    <w:abstractNumId w:val="150"/>
  </w:num>
  <w:num w:numId="232">
    <w:abstractNumId w:val="173"/>
  </w:num>
  <w:num w:numId="233">
    <w:abstractNumId w:val="52"/>
  </w:num>
  <w:num w:numId="234">
    <w:abstractNumId w:val="28"/>
  </w:num>
  <w:num w:numId="235">
    <w:abstractNumId w:val="122"/>
  </w:num>
  <w:numIdMacAtCleanup w:val="2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8DA"/>
    <w:rsid w:val="00213F36"/>
    <w:rsid w:val="00261884"/>
    <w:rsid w:val="00311635"/>
    <w:rsid w:val="00637133"/>
    <w:rsid w:val="00AA68DA"/>
    <w:rsid w:val="00E72C0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FD2F1"/>
  <w15:chartTrackingRefBased/>
  <w15:docId w15:val="{90736372-928B-4294-BF56-5F847C7B8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link w:val="10"/>
    <w:uiPriority w:val="9"/>
    <w:qFormat/>
    <w:rsid w:val="00AA68DA"/>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AA68DA"/>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AA68DA"/>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A68DA"/>
    <w:rPr>
      <w:rFonts w:ascii="Times New Roman" w:eastAsia="Times New Roman" w:hAnsi="Times New Roman" w:cs="Times New Roman"/>
      <w:b/>
      <w:bCs/>
      <w:kern w:val="36"/>
      <w:sz w:val="48"/>
      <w:szCs w:val="48"/>
    </w:rPr>
  </w:style>
  <w:style w:type="character" w:customStyle="1" w:styleId="20">
    <w:name w:val="כותרת 2 תו"/>
    <w:basedOn w:val="a0"/>
    <w:link w:val="2"/>
    <w:uiPriority w:val="9"/>
    <w:rsid w:val="00AA68DA"/>
    <w:rPr>
      <w:rFonts w:ascii="Times New Roman" w:eastAsia="Times New Roman" w:hAnsi="Times New Roman" w:cs="Times New Roman"/>
      <w:b/>
      <w:bCs/>
      <w:sz w:val="36"/>
      <w:szCs w:val="36"/>
    </w:rPr>
  </w:style>
  <w:style w:type="character" w:customStyle="1" w:styleId="30">
    <w:name w:val="כותרת 3 תו"/>
    <w:basedOn w:val="a0"/>
    <w:link w:val="3"/>
    <w:uiPriority w:val="9"/>
    <w:rsid w:val="00AA68DA"/>
    <w:rPr>
      <w:rFonts w:ascii="Times New Roman" w:eastAsia="Times New Roman" w:hAnsi="Times New Roman" w:cs="Times New Roman"/>
      <w:b/>
      <w:bCs/>
      <w:sz w:val="27"/>
      <w:szCs w:val="27"/>
    </w:rPr>
  </w:style>
  <w:style w:type="paragraph" w:customStyle="1" w:styleId="whitespace-pre-wrap">
    <w:name w:val="whitespace-pre-wrap"/>
    <w:basedOn w:val="a"/>
    <w:rsid w:val="00AA68DA"/>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a"/>
    <w:rsid w:val="00AA68DA"/>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x-w-0">
    <w:name w:val="max-w-0"/>
    <w:basedOn w:val="a0"/>
    <w:rsid w:val="00AA68DA"/>
  </w:style>
  <w:style w:type="character" w:styleId="a3">
    <w:name w:val="Strong"/>
    <w:basedOn w:val="a0"/>
    <w:uiPriority w:val="22"/>
    <w:qFormat/>
    <w:rsid w:val="00AA68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253012">
      <w:bodyDiv w:val="1"/>
      <w:marLeft w:val="0"/>
      <w:marRight w:val="0"/>
      <w:marTop w:val="0"/>
      <w:marBottom w:val="0"/>
      <w:divBdr>
        <w:top w:val="none" w:sz="0" w:space="0" w:color="auto"/>
        <w:left w:val="none" w:sz="0" w:space="0" w:color="auto"/>
        <w:bottom w:val="none" w:sz="0" w:space="0" w:color="auto"/>
        <w:right w:val="none" w:sz="0" w:space="0" w:color="auto"/>
      </w:divBdr>
    </w:div>
    <w:div w:id="1642227829">
      <w:bodyDiv w:val="1"/>
      <w:marLeft w:val="0"/>
      <w:marRight w:val="0"/>
      <w:marTop w:val="0"/>
      <w:marBottom w:val="0"/>
      <w:divBdr>
        <w:top w:val="none" w:sz="0" w:space="0" w:color="auto"/>
        <w:left w:val="none" w:sz="0" w:space="0" w:color="auto"/>
        <w:bottom w:val="none" w:sz="0" w:space="0" w:color="auto"/>
        <w:right w:val="none" w:sz="0" w:space="0" w:color="auto"/>
      </w:divBdr>
      <w:divsChild>
        <w:div w:id="1134979265">
          <w:marLeft w:val="0"/>
          <w:marRight w:val="0"/>
          <w:marTop w:val="0"/>
          <w:marBottom w:val="0"/>
          <w:divBdr>
            <w:top w:val="none" w:sz="0" w:space="0" w:color="auto"/>
            <w:left w:val="none" w:sz="0" w:space="0" w:color="auto"/>
            <w:bottom w:val="none" w:sz="0" w:space="0" w:color="auto"/>
            <w:right w:val="none" w:sz="0" w:space="0" w:color="auto"/>
          </w:divBdr>
          <w:divsChild>
            <w:div w:id="400760262">
              <w:marLeft w:val="0"/>
              <w:marRight w:val="0"/>
              <w:marTop w:val="0"/>
              <w:marBottom w:val="0"/>
              <w:divBdr>
                <w:top w:val="none" w:sz="0" w:space="0" w:color="auto"/>
                <w:left w:val="none" w:sz="0" w:space="0" w:color="auto"/>
                <w:bottom w:val="none" w:sz="0" w:space="0" w:color="auto"/>
                <w:right w:val="none" w:sz="0" w:space="0" w:color="auto"/>
              </w:divBdr>
              <w:divsChild>
                <w:div w:id="748045214">
                  <w:marLeft w:val="0"/>
                  <w:marRight w:val="0"/>
                  <w:marTop w:val="0"/>
                  <w:marBottom w:val="0"/>
                  <w:divBdr>
                    <w:top w:val="none" w:sz="0" w:space="0" w:color="auto"/>
                    <w:left w:val="none" w:sz="0" w:space="0" w:color="auto"/>
                    <w:bottom w:val="none" w:sz="0" w:space="0" w:color="auto"/>
                    <w:right w:val="none" w:sz="0" w:space="0" w:color="auto"/>
                  </w:divBdr>
                  <w:divsChild>
                    <w:div w:id="1807505770">
                      <w:marLeft w:val="0"/>
                      <w:marRight w:val="0"/>
                      <w:marTop w:val="0"/>
                      <w:marBottom w:val="0"/>
                      <w:divBdr>
                        <w:top w:val="none" w:sz="0" w:space="0" w:color="auto"/>
                        <w:left w:val="none" w:sz="0" w:space="0" w:color="auto"/>
                        <w:bottom w:val="none" w:sz="0" w:space="0" w:color="auto"/>
                        <w:right w:val="none" w:sz="0" w:space="0" w:color="auto"/>
                      </w:divBdr>
                      <w:divsChild>
                        <w:div w:id="399518552">
                          <w:marLeft w:val="0"/>
                          <w:marRight w:val="0"/>
                          <w:marTop w:val="0"/>
                          <w:marBottom w:val="0"/>
                          <w:divBdr>
                            <w:top w:val="none" w:sz="0" w:space="0" w:color="auto"/>
                            <w:left w:val="none" w:sz="0" w:space="0" w:color="auto"/>
                            <w:bottom w:val="none" w:sz="0" w:space="0" w:color="auto"/>
                            <w:right w:val="none" w:sz="0" w:space="0" w:color="auto"/>
                          </w:divBdr>
                          <w:divsChild>
                            <w:div w:id="72286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94316">
                      <w:marLeft w:val="0"/>
                      <w:marRight w:val="0"/>
                      <w:marTop w:val="0"/>
                      <w:marBottom w:val="0"/>
                      <w:divBdr>
                        <w:top w:val="none" w:sz="0" w:space="0" w:color="auto"/>
                        <w:left w:val="none" w:sz="0" w:space="0" w:color="auto"/>
                        <w:bottom w:val="none" w:sz="0" w:space="0" w:color="auto"/>
                        <w:right w:val="none" w:sz="0" w:space="0" w:color="auto"/>
                      </w:divBdr>
                      <w:divsChild>
                        <w:div w:id="201523399">
                          <w:marLeft w:val="0"/>
                          <w:marRight w:val="0"/>
                          <w:marTop w:val="0"/>
                          <w:marBottom w:val="0"/>
                          <w:divBdr>
                            <w:top w:val="none" w:sz="0" w:space="0" w:color="auto"/>
                            <w:left w:val="none" w:sz="0" w:space="0" w:color="auto"/>
                            <w:bottom w:val="none" w:sz="0" w:space="0" w:color="auto"/>
                            <w:right w:val="none" w:sz="0" w:space="0" w:color="auto"/>
                          </w:divBdr>
                          <w:divsChild>
                            <w:div w:id="81613106">
                              <w:marLeft w:val="0"/>
                              <w:marRight w:val="0"/>
                              <w:marTop w:val="0"/>
                              <w:marBottom w:val="0"/>
                              <w:divBdr>
                                <w:top w:val="none" w:sz="0" w:space="0" w:color="auto"/>
                                <w:left w:val="none" w:sz="0" w:space="0" w:color="auto"/>
                                <w:bottom w:val="none" w:sz="0" w:space="0" w:color="auto"/>
                                <w:right w:val="none" w:sz="0" w:space="0" w:color="auto"/>
                              </w:divBdr>
                              <w:divsChild>
                                <w:div w:id="169294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503088">
          <w:marLeft w:val="0"/>
          <w:marRight w:val="0"/>
          <w:marTop w:val="0"/>
          <w:marBottom w:val="0"/>
          <w:divBdr>
            <w:top w:val="none" w:sz="0" w:space="0" w:color="auto"/>
            <w:left w:val="none" w:sz="0" w:space="0" w:color="auto"/>
            <w:bottom w:val="none" w:sz="0" w:space="0" w:color="auto"/>
            <w:right w:val="none" w:sz="0" w:space="0" w:color="auto"/>
          </w:divBdr>
          <w:divsChild>
            <w:div w:id="1257177412">
              <w:marLeft w:val="0"/>
              <w:marRight w:val="0"/>
              <w:marTop w:val="0"/>
              <w:marBottom w:val="0"/>
              <w:divBdr>
                <w:top w:val="none" w:sz="0" w:space="0" w:color="auto"/>
                <w:left w:val="none" w:sz="0" w:space="0" w:color="auto"/>
                <w:bottom w:val="none" w:sz="0" w:space="0" w:color="auto"/>
                <w:right w:val="none" w:sz="0" w:space="0" w:color="auto"/>
              </w:divBdr>
              <w:divsChild>
                <w:div w:id="29577977">
                  <w:marLeft w:val="0"/>
                  <w:marRight w:val="0"/>
                  <w:marTop w:val="0"/>
                  <w:marBottom w:val="0"/>
                  <w:divBdr>
                    <w:top w:val="none" w:sz="0" w:space="0" w:color="auto"/>
                    <w:left w:val="none" w:sz="0" w:space="0" w:color="auto"/>
                    <w:bottom w:val="none" w:sz="0" w:space="0" w:color="auto"/>
                    <w:right w:val="none" w:sz="0" w:space="0" w:color="auto"/>
                  </w:divBdr>
                  <w:divsChild>
                    <w:div w:id="163010009">
                      <w:marLeft w:val="0"/>
                      <w:marRight w:val="0"/>
                      <w:marTop w:val="0"/>
                      <w:marBottom w:val="0"/>
                      <w:divBdr>
                        <w:top w:val="none" w:sz="0" w:space="0" w:color="auto"/>
                        <w:left w:val="none" w:sz="0" w:space="0" w:color="auto"/>
                        <w:bottom w:val="none" w:sz="0" w:space="0" w:color="auto"/>
                        <w:right w:val="none" w:sz="0" w:space="0" w:color="auto"/>
                      </w:divBdr>
                      <w:divsChild>
                        <w:div w:id="1234966230">
                          <w:marLeft w:val="0"/>
                          <w:marRight w:val="0"/>
                          <w:marTop w:val="0"/>
                          <w:marBottom w:val="0"/>
                          <w:divBdr>
                            <w:top w:val="none" w:sz="0" w:space="0" w:color="auto"/>
                            <w:left w:val="none" w:sz="0" w:space="0" w:color="auto"/>
                            <w:bottom w:val="none" w:sz="0" w:space="0" w:color="auto"/>
                            <w:right w:val="none" w:sz="0" w:space="0" w:color="auto"/>
                          </w:divBdr>
                          <w:divsChild>
                            <w:div w:id="1616013972">
                              <w:marLeft w:val="0"/>
                              <w:marRight w:val="0"/>
                              <w:marTop w:val="0"/>
                              <w:marBottom w:val="0"/>
                              <w:divBdr>
                                <w:top w:val="none" w:sz="0" w:space="0" w:color="auto"/>
                                <w:left w:val="none" w:sz="0" w:space="0" w:color="auto"/>
                                <w:bottom w:val="none" w:sz="0" w:space="0" w:color="auto"/>
                                <w:right w:val="none" w:sz="0" w:space="0" w:color="auto"/>
                              </w:divBdr>
                            </w:div>
                          </w:divsChild>
                        </w:div>
                        <w:div w:id="283924683">
                          <w:marLeft w:val="0"/>
                          <w:marRight w:val="0"/>
                          <w:marTop w:val="0"/>
                          <w:marBottom w:val="0"/>
                          <w:divBdr>
                            <w:top w:val="none" w:sz="0" w:space="0" w:color="auto"/>
                            <w:left w:val="none" w:sz="0" w:space="0" w:color="auto"/>
                            <w:bottom w:val="none" w:sz="0" w:space="0" w:color="auto"/>
                            <w:right w:val="none" w:sz="0" w:space="0" w:color="auto"/>
                          </w:divBdr>
                        </w:div>
                      </w:divsChild>
                    </w:div>
                    <w:div w:id="1217737902">
                      <w:marLeft w:val="0"/>
                      <w:marRight w:val="0"/>
                      <w:marTop w:val="0"/>
                      <w:marBottom w:val="0"/>
                      <w:divBdr>
                        <w:top w:val="none" w:sz="0" w:space="0" w:color="auto"/>
                        <w:left w:val="none" w:sz="0" w:space="0" w:color="auto"/>
                        <w:bottom w:val="none" w:sz="0" w:space="0" w:color="auto"/>
                        <w:right w:val="none" w:sz="0" w:space="0" w:color="auto"/>
                      </w:divBdr>
                      <w:divsChild>
                        <w:div w:id="1396010937">
                          <w:marLeft w:val="0"/>
                          <w:marRight w:val="0"/>
                          <w:marTop w:val="0"/>
                          <w:marBottom w:val="0"/>
                          <w:divBdr>
                            <w:top w:val="none" w:sz="0" w:space="0" w:color="auto"/>
                            <w:left w:val="none" w:sz="0" w:space="0" w:color="auto"/>
                            <w:bottom w:val="none" w:sz="0" w:space="0" w:color="auto"/>
                            <w:right w:val="none" w:sz="0" w:space="0" w:color="auto"/>
                          </w:divBdr>
                          <w:divsChild>
                            <w:div w:id="850605422">
                              <w:marLeft w:val="0"/>
                              <w:marRight w:val="0"/>
                              <w:marTop w:val="0"/>
                              <w:marBottom w:val="0"/>
                              <w:divBdr>
                                <w:top w:val="none" w:sz="0" w:space="0" w:color="auto"/>
                                <w:left w:val="none" w:sz="0" w:space="0" w:color="auto"/>
                                <w:bottom w:val="none" w:sz="0" w:space="0" w:color="auto"/>
                                <w:right w:val="none" w:sz="0" w:space="0" w:color="auto"/>
                              </w:divBdr>
                              <w:divsChild>
                                <w:div w:id="210549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718328">
          <w:marLeft w:val="0"/>
          <w:marRight w:val="0"/>
          <w:marTop w:val="0"/>
          <w:marBottom w:val="0"/>
          <w:divBdr>
            <w:top w:val="none" w:sz="0" w:space="0" w:color="auto"/>
            <w:left w:val="none" w:sz="0" w:space="0" w:color="auto"/>
            <w:bottom w:val="none" w:sz="0" w:space="0" w:color="auto"/>
            <w:right w:val="none" w:sz="0" w:space="0" w:color="auto"/>
          </w:divBdr>
          <w:divsChild>
            <w:div w:id="863900508">
              <w:marLeft w:val="0"/>
              <w:marRight w:val="0"/>
              <w:marTop w:val="0"/>
              <w:marBottom w:val="0"/>
              <w:divBdr>
                <w:top w:val="none" w:sz="0" w:space="0" w:color="auto"/>
                <w:left w:val="none" w:sz="0" w:space="0" w:color="auto"/>
                <w:bottom w:val="none" w:sz="0" w:space="0" w:color="auto"/>
                <w:right w:val="none" w:sz="0" w:space="0" w:color="auto"/>
              </w:divBdr>
              <w:divsChild>
                <w:div w:id="563875792">
                  <w:marLeft w:val="0"/>
                  <w:marRight w:val="0"/>
                  <w:marTop w:val="0"/>
                  <w:marBottom w:val="0"/>
                  <w:divBdr>
                    <w:top w:val="none" w:sz="0" w:space="0" w:color="auto"/>
                    <w:left w:val="none" w:sz="0" w:space="0" w:color="auto"/>
                    <w:bottom w:val="none" w:sz="0" w:space="0" w:color="auto"/>
                    <w:right w:val="none" w:sz="0" w:space="0" w:color="auto"/>
                  </w:divBdr>
                  <w:divsChild>
                    <w:div w:id="843013613">
                      <w:marLeft w:val="0"/>
                      <w:marRight w:val="0"/>
                      <w:marTop w:val="0"/>
                      <w:marBottom w:val="0"/>
                      <w:divBdr>
                        <w:top w:val="none" w:sz="0" w:space="0" w:color="auto"/>
                        <w:left w:val="none" w:sz="0" w:space="0" w:color="auto"/>
                        <w:bottom w:val="none" w:sz="0" w:space="0" w:color="auto"/>
                        <w:right w:val="none" w:sz="0" w:space="0" w:color="auto"/>
                      </w:divBdr>
                      <w:divsChild>
                        <w:div w:id="269363871">
                          <w:marLeft w:val="0"/>
                          <w:marRight w:val="0"/>
                          <w:marTop w:val="0"/>
                          <w:marBottom w:val="0"/>
                          <w:divBdr>
                            <w:top w:val="none" w:sz="0" w:space="0" w:color="auto"/>
                            <w:left w:val="none" w:sz="0" w:space="0" w:color="auto"/>
                            <w:bottom w:val="none" w:sz="0" w:space="0" w:color="auto"/>
                            <w:right w:val="none" w:sz="0" w:space="0" w:color="auto"/>
                          </w:divBdr>
                          <w:divsChild>
                            <w:div w:id="149202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03233">
                      <w:marLeft w:val="0"/>
                      <w:marRight w:val="0"/>
                      <w:marTop w:val="0"/>
                      <w:marBottom w:val="0"/>
                      <w:divBdr>
                        <w:top w:val="none" w:sz="0" w:space="0" w:color="auto"/>
                        <w:left w:val="none" w:sz="0" w:space="0" w:color="auto"/>
                        <w:bottom w:val="none" w:sz="0" w:space="0" w:color="auto"/>
                        <w:right w:val="none" w:sz="0" w:space="0" w:color="auto"/>
                      </w:divBdr>
                      <w:divsChild>
                        <w:div w:id="160700094">
                          <w:marLeft w:val="0"/>
                          <w:marRight w:val="0"/>
                          <w:marTop w:val="0"/>
                          <w:marBottom w:val="0"/>
                          <w:divBdr>
                            <w:top w:val="none" w:sz="0" w:space="0" w:color="auto"/>
                            <w:left w:val="none" w:sz="0" w:space="0" w:color="auto"/>
                            <w:bottom w:val="none" w:sz="0" w:space="0" w:color="auto"/>
                            <w:right w:val="none" w:sz="0" w:space="0" w:color="auto"/>
                          </w:divBdr>
                          <w:divsChild>
                            <w:div w:id="1139497163">
                              <w:marLeft w:val="0"/>
                              <w:marRight w:val="0"/>
                              <w:marTop w:val="0"/>
                              <w:marBottom w:val="0"/>
                              <w:divBdr>
                                <w:top w:val="none" w:sz="0" w:space="0" w:color="auto"/>
                                <w:left w:val="none" w:sz="0" w:space="0" w:color="auto"/>
                                <w:bottom w:val="none" w:sz="0" w:space="0" w:color="auto"/>
                                <w:right w:val="none" w:sz="0" w:space="0" w:color="auto"/>
                              </w:divBdr>
                              <w:divsChild>
                                <w:div w:id="174629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956959">
          <w:marLeft w:val="0"/>
          <w:marRight w:val="0"/>
          <w:marTop w:val="0"/>
          <w:marBottom w:val="0"/>
          <w:divBdr>
            <w:top w:val="none" w:sz="0" w:space="0" w:color="auto"/>
            <w:left w:val="none" w:sz="0" w:space="0" w:color="auto"/>
            <w:bottom w:val="none" w:sz="0" w:space="0" w:color="auto"/>
            <w:right w:val="none" w:sz="0" w:space="0" w:color="auto"/>
          </w:divBdr>
          <w:divsChild>
            <w:div w:id="1027953564">
              <w:marLeft w:val="0"/>
              <w:marRight w:val="0"/>
              <w:marTop w:val="0"/>
              <w:marBottom w:val="0"/>
              <w:divBdr>
                <w:top w:val="none" w:sz="0" w:space="0" w:color="auto"/>
                <w:left w:val="none" w:sz="0" w:space="0" w:color="auto"/>
                <w:bottom w:val="none" w:sz="0" w:space="0" w:color="auto"/>
                <w:right w:val="none" w:sz="0" w:space="0" w:color="auto"/>
              </w:divBdr>
              <w:divsChild>
                <w:div w:id="1656643572">
                  <w:marLeft w:val="0"/>
                  <w:marRight w:val="0"/>
                  <w:marTop w:val="0"/>
                  <w:marBottom w:val="0"/>
                  <w:divBdr>
                    <w:top w:val="none" w:sz="0" w:space="0" w:color="auto"/>
                    <w:left w:val="none" w:sz="0" w:space="0" w:color="auto"/>
                    <w:bottom w:val="none" w:sz="0" w:space="0" w:color="auto"/>
                    <w:right w:val="none" w:sz="0" w:space="0" w:color="auto"/>
                  </w:divBdr>
                  <w:divsChild>
                    <w:div w:id="491651705">
                      <w:marLeft w:val="0"/>
                      <w:marRight w:val="0"/>
                      <w:marTop w:val="0"/>
                      <w:marBottom w:val="0"/>
                      <w:divBdr>
                        <w:top w:val="none" w:sz="0" w:space="0" w:color="auto"/>
                        <w:left w:val="none" w:sz="0" w:space="0" w:color="auto"/>
                        <w:bottom w:val="none" w:sz="0" w:space="0" w:color="auto"/>
                        <w:right w:val="none" w:sz="0" w:space="0" w:color="auto"/>
                      </w:divBdr>
                      <w:divsChild>
                        <w:div w:id="1527015144">
                          <w:marLeft w:val="0"/>
                          <w:marRight w:val="0"/>
                          <w:marTop w:val="0"/>
                          <w:marBottom w:val="0"/>
                          <w:divBdr>
                            <w:top w:val="none" w:sz="0" w:space="0" w:color="auto"/>
                            <w:left w:val="none" w:sz="0" w:space="0" w:color="auto"/>
                            <w:bottom w:val="none" w:sz="0" w:space="0" w:color="auto"/>
                            <w:right w:val="none" w:sz="0" w:space="0" w:color="auto"/>
                          </w:divBdr>
                          <w:divsChild>
                            <w:div w:id="160202039">
                              <w:marLeft w:val="0"/>
                              <w:marRight w:val="0"/>
                              <w:marTop w:val="0"/>
                              <w:marBottom w:val="0"/>
                              <w:divBdr>
                                <w:top w:val="none" w:sz="0" w:space="0" w:color="auto"/>
                                <w:left w:val="none" w:sz="0" w:space="0" w:color="auto"/>
                                <w:bottom w:val="none" w:sz="0" w:space="0" w:color="auto"/>
                                <w:right w:val="none" w:sz="0" w:space="0" w:color="auto"/>
                              </w:divBdr>
                            </w:div>
                          </w:divsChild>
                        </w:div>
                        <w:div w:id="1708331330">
                          <w:marLeft w:val="0"/>
                          <w:marRight w:val="0"/>
                          <w:marTop w:val="0"/>
                          <w:marBottom w:val="0"/>
                          <w:divBdr>
                            <w:top w:val="none" w:sz="0" w:space="0" w:color="auto"/>
                            <w:left w:val="none" w:sz="0" w:space="0" w:color="auto"/>
                            <w:bottom w:val="none" w:sz="0" w:space="0" w:color="auto"/>
                            <w:right w:val="none" w:sz="0" w:space="0" w:color="auto"/>
                          </w:divBdr>
                        </w:div>
                      </w:divsChild>
                    </w:div>
                    <w:div w:id="1530989858">
                      <w:marLeft w:val="0"/>
                      <w:marRight w:val="0"/>
                      <w:marTop w:val="0"/>
                      <w:marBottom w:val="0"/>
                      <w:divBdr>
                        <w:top w:val="none" w:sz="0" w:space="0" w:color="auto"/>
                        <w:left w:val="none" w:sz="0" w:space="0" w:color="auto"/>
                        <w:bottom w:val="none" w:sz="0" w:space="0" w:color="auto"/>
                        <w:right w:val="none" w:sz="0" w:space="0" w:color="auto"/>
                      </w:divBdr>
                      <w:divsChild>
                        <w:div w:id="42411803">
                          <w:marLeft w:val="0"/>
                          <w:marRight w:val="0"/>
                          <w:marTop w:val="0"/>
                          <w:marBottom w:val="0"/>
                          <w:divBdr>
                            <w:top w:val="none" w:sz="0" w:space="0" w:color="auto"/>
                            <w:left w:val="none" w:sz="0" w:space="0" w:color="auto"/>
                            <w:bottom w:val="none" w:sz="0" w:space="0" w:color="auto"/>
                            <w:right w:val="none" w:sz="0" w:space="0" w:color="auto"/>
                          </w:divBdr>
                          <w:divsChild>
                            <w:div w:id="1268852912">
                              <w:marLeft w:val="0"/>
                              <w:marRight w:val="0"/>
                              <w:marTop w:val="0"/>
                              <w:marBottom w:val="0"/>
                              <w:divBdr>
                                <w:top w:val="none" w:sz="0" w:space="0" w:color="auto"/>
                                <w:left w:val="none" w:sz="0" w:space="0" w:color="auto"/>
                                <w:bottom w:val="none" w:sz="0" w:space="0" w:color="auto"/>
                                <w:right w:val="none" w:sz="0" w:space="0" w:color="auto"/>
                              </w:divBdr>
                              <w:divsChild>
                                <w:div w:id="195841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458467">
          <w:marLeft w:val="0"/>
          <w:marRight w:val="0"/>
          <w:marTop w:val="0"/>
          <w:marBottom w:val="0"/>
          <w:divBdr>
            <w:top w:val="none" w:sz="0" w:space="0" w:color="auto"/>
            <w:left w:val="none" w:sz="0" w:space="0" w:color="auto"/>
            <w:bottom w:val="none" w:sz="0" w:space="0" w:color="auto"/>
            <w:right w:val="none" w:sz="0" w:space="0" w:color="auto"/>
          </w:divBdr>
          <w:divsChild>
            <w:div w:id="2020114034">
              <w:marLeft w:val="0"/>
              <w:marRight w:val="0"/>
              <w:marTop w:val="0"/>
              <w:marBottom w:val="0"/>
              <w:divBdr>
                <w:top w:val="none" w:sz="0" w:space="0" w:color="auto"/>
                <w:left w:val="none" w:sz="0" w:space="0" w:color="auto"/>
                <w:bottom w:val="none" w:sz="0" w:space="0" w:color="auto"/>
                <w:right w:val="none" w:sz="0" w:space="0" w:color="auto"/>
              </w:divBdr>
              <w:divsChild>
                <w:div w:id="1836261985">
                  <w:marLeft w:val="0"/>
                  <w:marRight w:val="0"/>
                  <w:marTop w:val="0"/>
                  <w:marBottom w:val="0"/>
                  <w:divBdr>
                    <w:top w:val="none" w:sz="0" w:space="0" w:color="auto"/>
                    <w:left w:val="none" w:sz="0" w:space="0" w:color="auto"/>
                    <w:bottom w:val="none" w:sz="0" w:space="0" w:color="auto"/>
                    <w:right w:val="none" w:sz="0" w:space="0" w:color="auto"/>
                  </w:divBdr>
                  <w:divsChild>
                    <w:div w:id="1574393423">
                      <w:marLeft w:val="0"/>
                      <w:marRight w:val="0"/>
                      <w:marTop w:val="0"/>
                      <w:marBottom w:val="0"/>
                      <w:divBdr>
                        <w:top w:val="none" w:sz="0" w:space="0" w:color="auto"/>
                        <w:left w:val="none" w:sz="0" w:space="0" w:color="auto"/>
                        <w:bottom w:val="none" w:sz="0" w:space="0" w:color="auto"/>
                        <w:right w:val="none" w:sz="0" w:space="0" w:color="auto"/>
                      </w:divBdr>
                      <w:divsChild>
                        <w:div w:id="661279879">
                          <w:marLeft w:val="0"/>
                          <w:marRight w:val="0"/>
                          <w:marTop w:val="0"/>
                          <w:marBottom w:val="0"/>
                          <w:divBdr>
                            <w:top w:val="none" w:sz="0" w:space="0" w:color="auto"/>
                            <w:left w:val="none" w:sz="0" w:space="0" w:color="auto"/>
                            <w:bottom w:val="none" w:sz="0" w:space="0" w:color="auto"/>
                            <w:right w:val="none" w:sz="0" w:space="0" w:color="auto"/>
                          </w:divBdr>
                          <w:divsChild>
                            <w:div w:id="202231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2518">
                      <w:marLeft w:val="0"/>
                      <w:marRight w:val="0"/>
                      <w:marTop w:val="0"/>
                      <w:marBottom w:val="0"/>
                      <w:divBdr>
                        <w:top w:val="none" w:sz="0" w:space="0" w:color="auto"/>
                        <w:left w:val="none" w:sz="0" w:space="0" w:color="auto"/>
                        <w:bottom w:val="none" w:sz="0" w:space="0" w:color="auto"/>
                        <w:right w:val="none" w:sz="0" w:space="0" w:color="auto"/>
                      </w:divBdr>
                      <w:divsChild>
                        <w:div w:id="2011981291">
                          <w:marLeft w:val="0"/>
                          <w:marRight w:val="0"/>
                          <w:marTop w:val="0"/>
                          <w:marBottom w:val="0"/>
                          <w:divBdr>
                            <w:top w:val="none" w:sz="0" w:space="0" w:color="auto"/>
                            <w:left w:val="none" w:sz="0" w:space="0" w:color="auto"/>
                            <w:bottom w:val="none" w:sz="0" w:space="0" w:color="auto"/>
                            <w:right w:val="none" w:sz="0" w:space="0" w:color="auto"/>
                          </w:divBdr>
                          <w:divsChild>
                            <w:div w:id="722170404">
                              <w:marLeft w:val="0"/>
                              <w:marRight w:val="0"/>
                              <w:marTop w:val="0"/>
                              <w:marBottom w:val="0"/>
                              <w:divBdr>
                                <w:top w:val="none" w:sz="0" w:space="0" w:color="auto"/>
                                <w:left w:val="none" w:sz="0" w:space="0" w:color="auto"/>
                                <w:bottom w:val="none" w:sz="0" w:space="0" w:color="auto"/>
                                <w:right w:val="none" w:sz="0" w:space="0" w:color="auto"/>
                              </w:divBdr>
                              <w:divsChild>
                                <w:div w:id="65117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15372">
          <w:marLeft w:val="0"/>
          <w:marRight w:val="0"/>
          <w:marTop w:val="0"/>
          <w:marBottom w:val="0"/>
          <w:divBdr>
            <w:top w:val="none" w:sz="0" w:space="0" w:color="auto"/>
            <w:left w:val="none" w:sz="0" w:space="0" w:color="auto"/>
            <w:bottom w:val="none" w:sz="0" w:space="0" w:color="auto"/>
            <w:right w:val="none" w:sz="0" w:space="0" w:color="auto"/>
          </w:divBdr>
          <w:divsChild>
            <w:div w:id="1563100310">
              <w:marLeft w:val="0"/>
              <w:marRight w:val="0"/>
              <w:marTop w:val="0"/>
              <w:marBottom w:val="0"/>
              <w:divBdr>
                <w:top w:val="none" w:sz="0" w:space="0" w:color="auto"/>
                <w:left w:val="none" w:sz="0" w:space="0" w:color="auto"/>
                <w:bottom w:val="none" w:sz="0" w:space="0" w:color="auto"/>
                <w:right w:val="none" w:sz="0" w:space="0" w:color="auto"/>
              </w:divBdr>
              <w:divsChild>
                <w:div w:id="40055807">
                  <w:marLeft w:val="0"/>
                  <w:marRight w:val="0"/>
                  <w:marTop w:val="0"/>
                  <w:marBottom w:val="0"/>
                  <w:divBdr>
                    <w:top w:val="none" w:sz="0" w:space="0" w:color="auto"/>
                    <w:left w:val="none" w:sz="0" w:space="0" w:color="auto"/>
                    <w:bottom w:val="none" w:sz="0" w:space="0" w:color="auto"/>
                    <w:right w:val="none" w:sz="0" w:space="0" w:color="auto"/>
                  </w:divBdr>
                  <w:divsChild>
                    <w:div w:id="953173861">
                      <w:marLeft w:val="0"/>
                      <w:marRight w:val="0"/>
                      <w:marTop w:val="0"/>
                      <w:marBottom w:val="0"/>
                      <w:divBdr>
                        <w:top w:val="none" w:sz="0" w:space="0" w:color="auto"/>
                        <w:left w:val="none" w:sz="0" w:space="0" w:color="auto"/>
                        <w:bottom w:val="none" w:sz="0" w:space="0" w:color="auto"/>
                        <w:right w:val="none" w:sz="0" w:space="0" w:color="auto"/>
                      </w:divBdr>
                      <w:divsChild>
                        <w:div w:id="1660228187">
                          <w:marLeft w:val="0"/>
                          <w:marRight w:val="0"/>
                          <w:marTop w:val="0"/>
                          <w:marBottom w:val="0"/>
                          <w:divBdr>
                            <w:top w:val="none" w:sz="0" w:space="0" w:color="auto"/>
                            <w:left w:val="none" w:sz="0" w:space="0" w:color="auto"/>
                            <w:bottom w:val="none" w:sz="0" w:space="0" w:color="auto"/>
                            <w:right w:val="none" w:sz="0" w:space="0" w:color="auto"/>
                          </w:divBdr>
                          <w:divsChild>
                            <w:div w:id="199586086">
                              <w:marLeft w:val="0"/>
                              <w:marRight w:val="0"/>
                              <w:marTop w:val="0"/>
                              <w:marBottom w:val="0"/>
                              <w:divBdr>
                                <w:top w:val="none" w:sz="0" w:space="0" w:color="auto"/>
                                <w:left w:val="none" w:sz="0" w:space="0" w:color="auto"/>
                                <w:bottom w:val="none" w:sz="0" w:space="0" w:color="auto"/>
                                <w:right w:val="none" w:sz="0" w:space="0" w:color="auto"/>
                              </w:divBdr>
                            </w:div>
                          </w:divsChild>
                        </w:div>
                        <w:div w:id="853348551">
                          <w:marLeft w:val="0"/>
                          <w:marRight w:val="0"/>
                          <w:marTop w:val="0"/>
                          <w:marBottom w:val="0"/>
                          <w:divBdr>
                            <w:top w:val="none" w:sz="0" w:space="0" w:color="auto"/>
                            <w:left w:val="none" w:sz="0" w:space="0" w:color="auto"/>
                            <w:bottom w:val="none" w:sz="0" w:space="0" w:color="auto"/>
                            <w:right w:val="none" w:sz="0" w:space="0" w:color="auto"/>
                          </w:divBdr>
                        </w:div>
                      </w:divsChild>
                    </w:div>
                    <w:div w:id="1003046053">
                      <w:marLeft w:val="0"/>
                      <w:marRight w:val="0"/>
                      <w:marTop w:val="0"/>
                      <w:marBottom w:val="0"/>
                      <w:divBdr>
                        <w:top w:val="none" w:sz="0" w:space="0" w:color="auto"/>
                        <w:left w:val="none" w:sz="0" w:space="0" w:color="auto"/>
                        <w:bottom w:val="none" w:sz="0" w:space="0" w:color="auto"/>
                        <w:right w:val="none" w:sz="0" w:space="0" w:color="auto"/>
                      </w:divBdr>
                      <w:divsChild>
                        <w:div w:id="1877960186">
                          <w:marLeft w:val="0"/>
                          <w:marRight w:val="0"/>
                          <w:marTop w:val="0"/>
                          <w:marBottom w:val="0"/>
                          <w:divBdr>
                            <w:top w:val="none" w:sz="0" w:space="0" w:color="auto"/>
                            <w:left w:val="none" w:sz="0" w:space="0" w:color="auto"/>
                            <w:bottom w:val="none" w:sz="0" w:space="0" w:color="auto"/>
                            <w:right w:val="none" w:sz="0" w:space="0" w:color="auto"/>
                          </w:divBdr>
                          <w:divsChild>
                            <w:div w:id="2021227778">
                              <w:marLeft w:val="0"/>
                              <w:marRight w:val="0"/>
                              <w:marTop w:val="0"/>
                              <w:marBottom w:val="0"/>
                              <w:divBdr>
                                <w:top w:val="none" w:sz="0" w:space="0" w:color="auto"/>
                                <w:left w:val="none" w:sz="0" w:space="0" w:color="auto"/>
                                <w:bottom w:val="none" w:sz="0" w:space="0" w:color="auto"/>
                                <w:right w:val="none" w:sz="0" w:space="0" w:color="auto"/>
                              </w:divBdr>
                              <w:divsChild>
                                <w:div w:id="34466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798852">
          <w:marLeft w:val="0"/>
          <w:marRight w:val="0"/>
          <w:marTop w:val="0"/>
          <w:marBottom w:val="0"/>
          <w:divBdr>
            <w:top w:val="none" w:sz="0" w:space="0" w:color="auto"/>
            <w:left w:val="none" w:sz="0" w:space="0" w:color="auto"/>
            <w:bottom w:val="none" w:sz="0" w:space="0" w:color="auto"/>
            <w:right w:val="none" w:sz="0" w:space="0" w:color="auto"/>
          </w:divBdr>
          <w:divsChild>
            <w:div w:id="997077099">
              <w:marLeft w:val="0"/>
              <w:marRight w:val="0"/>
              <w:marTop w:val="0"/>
              <w:marBottom w:val="0"/>
              <w:divBdr>
                <w:top w:val="none" w:sz="0" w:space="0" w:color="auto"/>
                <w:left w:val="none" w:sz="0" w:space="0" w:color="auto"/>
                <w:bottom w:val="none" w:sz="0" w:space="0" w:color="auto"/>
                <w:right w:val="none" w:sz="0" w:space="0" w:color="auto"/>
              </w:divBdr>
              <w:divsChild>
                <w:div w:id="107164010">
                  <w:marLeft w:val="0"/>
                  <w:marRight w:val="0"/>
                  <w:marTop w:val="0"/>
                  <w:marBottom w:val="0"/>
                  <w:divBdr>
                    <w:top w:val="none" w:sz="0" w:space="0" w:color="auto"/>
                    <w:left w:val="none" w:sz="0" w:space="0" w:color="auto"/>
                    <w:bottom w:val="none" w:sz="0" w:space="0" w:color="auto"/>
                    <w:right w:val="none" w:sz="0" w:space="0" w:color="auto"/>
                  </w:divBdr>
                  <w:divsChild>
                    <w:div w:id="571156254">
                      <w:marLeft w:val="0"/>
                      <w:marRight w:val="0"/>
                      <w:marTop w:val="0"/>
                      <w:marBottom w:val="0"/>
                      <w:divBdr>
                        <w:top w:val="none" w:sz="0" w:space="0" w:color="auto"/>
                        <w:left w:val="none" w:sz="0" w:space="0" w:color="auto"/>
                        <w:bottom w:val="none" w:sz="0" w:space="0" w:color="auto"/>
                        <w:right w:val="none" w:sz="0" w:space="0" w:color="auto"/>
                      </w:divBdr>
                      <w:divsChild>
                        <w:div w:id="1864199960">
                          <w:marLeft w:val="0"/>
                          <w:marRight w:val="0"/>
                          <w:marTop w:val="0"/>
                          <w:marBottom w:val="0"/>
                          <w:divBdr>
                            <w:top w:val="none" w:sz="0" w:space="0" w:color="auto"/>
                            <w:left w:val="none" w:sz="0" w:space="0" w:color="auto"/>
                            <w:bottom w:val="none" w:sz="0" w:space="0" w:color="auto"/>
                            <w:right w:val="none" w:sz="0" w:space="0" w:color="auto"/>
                          </w:divBdr>
                          <w:divsChild>
                            <w:div w:id="168547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68941">
                      <w:marLeft w:val="0"/>
                      <w:marRight w:val="0"/>
                      <w:marTop w:val="0"/>
                      <w:marBottom w:val="0"/>
                      <w:divBdr>
                        <w:top w:val="none" w:sz="0" w:space="0" w:color="auto"/>
                        <w:left w:val="none" w:sz="0" w:space="0" w:color="auto"/>
                        <w:bottom w:val="none" w:sz="0" w:space="0" w:color="auto"/>
                        <w:right w:val="none" w:sz="0" w:space="0" w:color="auto"/>
                      </w:divBdr>
                      <w:divsChild>
                        <w:div w:id="123012455">
                          <w:marLeft w:val="0"/>
                          <w:marRight w:val="0"/>
                          <w:marTop w:val="0"/>
                          <w:marBottom w:val="0"/>
                          <w:divBdr>
                            <w:top w:val="none" w:sz="0" w:space="0" w:color="auto"/>
                            <w:left w:val="none" w:sz="0" w:space="0" w:color="auto"/>
                            <w:bottom w:val="none" w:sz="0" w:space="0" w:color="auto"/>
                            <w:right w:val="none" w:sz="0" w:space="0" w:color="auto"/>
                          </w:divBdr>
                          <w:divsChild>
                            <w:div w:id="244341309">
                              <w:marLeft w:val="0"/>
                              <w:marRight w:val="0"/>
                              <w:marTop w:val="0"/>
                              <w:marBottom w:val="0"/>
                              <w:divBdr>
                                <w:top w:val="none" w:sz="0" w:space="0" w:color="auto"/>
                                <w:left w:val="none" w:sz="0" w:space="0" w:color="auto"/>
                                <w:bottom w:val="none" w:sz="0" w:space="0" w:color="auto"/>
                                <w:right w:val="none" w:sz="0" w:space="0" w:color="auto"/>
                              </w:divBdr>
                              <w:divsChild>
                                <w:div w:id="126662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558993">
          <w:marLeft w:val="0"/>
          <w:marRight w:val="0"/>
          <w:marTop w:val="0"/>
          <w:marBottom w:val="0"/>
          <w:divBdr>
            <w:top w:val="none" w:sz="0" w:space="0" w:color="auto"/>
            <w:left w:val="none" w:sz="0" w:space="0" w:color="auto"/>
            <w:bottom w:val="none" w:sz="0" w:space="0" w:color="auto"/>
            <w:right w:val="none" w:sz="0" w:space="0" w:color="auto"/>
          </w:divBdr>
          <w:divsChild>
            <w:div w:id="2091265582">
              <w:marLeft w:val="0"/>
              <w:marRight w:val="0"/>
              <w:marTop w:val="0"/>
              <w:marBottom w:val="0"/>
              <w:divBdr>
                <w:top w:val="none" w:sz="0" w:space="0" w:color="auto"/>
                <w:left w:val="none" w:sz="0" w:space="0" w:color="auto"/>
                <w:bottom w:val="none" w:sz="0" w:space="0" w:color="auto"/>
                <w:right w:val="none" w:sz="0" w:space="0" w:color="auto"/>
              </w:divBdr>
              <w:divsChild>
                <w:div w:id="1302812461">
                  <w:marLeft w:val="0"/>
                  <w:marRight w:val="0"/>
                  <w:marTop w:val="0"/>
                  <w:marBottom w:val="0"/>
                  <w:divBdr>
                    <w:top w:val="none" w:sz="0" w:space="0" w:color="auto"/>
                    <w:left w:val="none" w:sz="0" w:space="0" w:color="auto"/>
                    <w:bottom w:val="none" w:sz="0" w:space="0" w:color="auto"/>
                    <w:right w:val="none" w:sz="0" w:space="0" w:color="auto"/>
                  </w:divBdr>
                  <w:divsChild>
                    <w:div w:id="429159666">
                      <w:marLeft w:val="0"/>
                      <w:marRight w:val="0"/>
                      <w:marTop w:val="0"/>
                      <w:marBottom w:val="0"/>
                      <w:divBdr>
                        <w:top w:val="none" w:sz="0" w:space="0" w:color="auto"/>
                        <w:left w:val="none" w:sz="0" w:space="0" w:color="auto"/>
                        <w:bottom w:val="none" w:sz="0" w:space="0" w:color="auto"/>
                        <w:right w:val="none" w:sz="0" w:space="0" w:color="auto"/>
                      </w:divBdr>
                      <w:divsChild>
                        <w:div w:id="18552891">
                          <w:marLeft w:val="0"/>
                          <w:marRight w:val="0"/>
                          <w:marTop w:val="0"/>
                          <w:marBottom w:val="0"/>
                          <w:divBdr>
                            <w:top w:val="none" w:sz="0" w:space="0" w:color="auto"/>
                            <w:left w:val="none" w:sz="0" w:space="0" w:color="auto"/>
                            <w:bottom w:val="none" w:sz="0" w:space="0" w:color="auto"/>
                            <w:right w:val="none" w:sz="0" w:space="0" w:color="auto"/>
                          </w:divBdr>
                          <w:divsChild>
                            <w:div w:id="1881285674">
                              <w:marLeft w:val="0"/>
                              <w:marRight w:val="0"/>
                              <w:marTop w:val="0"/>
                              <w:marBottom w:val="0"/>
                              <w:divBdr>
                                <w:top w:val="none" w:sz="0" w:space="0" w:color="auto"/>
                                <w:left w:val="none" w:sz="0" w:space="0" w:color="auto"/>
                                <w:bottom w:val="none" w:sz="0" w:space="0" w:color="auto"/>
                                <w:right w:val="none" w:sz="0" w:space="0" w:color="auto"/>
                              </w:divBdr>
                            </w:div>
                          </w:divsChild>
                        </w:div>
                        <w:div w:id="368116650">
                          <w:marLeft w:val="0"/>
                          <w:marRight w:val="0"/>
                          <w:marTop w:val="0"/>
                          <w:marBottom w:val="0"/>
                          <w:divBdr>
                            <w:top w:val="none" w:sz="0" w:space="0" w:color="auto"/>
                            <w:left w:val="none" w:sz="0" w:space="0" w:color="auto"/>
                            <w:bottom w:val="none" w:sz="0" w:space="0" w:color="auto"/>
                            <w:right w:val="none" w:sz="0" w:space="0" w:color="auto"/>
                          </w:divBdr>
                        </w:div>
                      </w:divsChild>
                    </w:div>
                    <w:div w:id="1278636552">
                      <w:marLeft w:val="0"/>
                      <w:marRight w:val="0"/>
                      <w:marTop w:val="0"/>
                      <w:marBottom w:val="0"/>
                      <w:divBdr>
                        <w:top w:val="none" w:sz="0" w:space="0" w:color="auto"/>
                        <w:left w:val="none" w:sz="0" w:space="0" w:color="auto"/>
                        <w:bottom w:val="none" w:sz="0" w:space="0" w:color="auto"/>
                        <w:right w:val="none" w:sz="0" w:space="0" w:color="auto"/>
                      </w:divBdr>
                      <w:divsChild>
                        <w:div w:id="262694107">
                          <w:marLeft w:val="0"/>
                          <w:marRight w:val="0"/>
                          <w:marTop w:val="0"/>
                          <w:marBottom w:val="0"/>
                          <w:divBdr>
                            <w:top w:val="none" w:sz="0" w:space="0" w:color="auto"/>
                            <w:left w:val="none" w:sz="0" w:space="0" w:color="auto"/>
                            <w:bottom w:val="none" w:sz="0" w:space="0" w:color="auto"/>
                            <w:right w:val="none" w:sz="0" w:space="0" w:color="auto"/>
                          </w:divBdr>
                          <w:divsChild>
                            <w:div w:id="48577784">
                              <w:marLeft w:val="0"/>
                              <w:marRight w:val="0"/>
                              <w:marTop w:val="0"/>
                              <w:marBottom w:val="0"/>
                              <w:divBdr>
                                <w:top w:val="none" w:sz="0" w:space="0" w:color="auto"/>
                                <w:left w:val="none" w:sz="0" w:space="0" w:color="auto"/>
                                <w:bottom w:val="none" w:sz="0" w:space="0" w:color="auto"/>
                                <w:right w:val="none" w:sz="0" w:space="0" w:color="auto"/>
                              </w:divBdr>
                              <w:divsChild>
                                <w:div w:id="27814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571326">
          <w:marLeft w:val="0"/>
          <w:marRight w:val="0"/>
          <w:marTop w:val="0"/>
          <w:marBottom w:val="0"/>
          <w:divBdr>
            <w:top w:val="none" w:sz="0" w:space="0" w:color="auto"/>
            <w:left w:val="none" w:sz="0" w:space="0" w:color="auto"/>
            <w:bottom w:val="none" w:sz="0" w:space="0" w:color="auto"/>
            <w:right w:val="none" w:sz="0" w:space="0" w:color="auto"/>
          </w:divBdr>
          <w:divsChild>
            <w:div w:id="1707756138">
              <w:marLeft w:val="0"/>
              <w:marRight w:val="0"/>
              <w:marTop w:val="0"/>
              <w:marBottom w:val="0"/>
              <w:divBdr>
                <w:top w:val="none" w:sz="0" w:space="0" w:color="auto"/>
                <w:left w:val="none" w:sz="0" w:space="0" w:color="auto"/>
                <w:bottom w:val="none" w:sz="0" w:space="0" w:color="auto"/>
                <w:right w:val="none" w:sz="0" w:space="0" w:color="auto"/>
              </w:divBdr>
              <w:divsChild>
                <w:div w:id="697047531">
                  <w:marLeft w:val="0"/>
                  <w:marRight w:val="0"/>
                  <w:marTop w:val="0"/>
                  <w:marBottom w:val="0"/>
                  <w:divBdr>
                    <w:top w:val="none" w:sz="0" w:space="0" w:color="auto"/>
                    <w:left w:val="none" w:sz="0" w:space="0" w:color="auto"/>
                    <w:bottom w:val="none" w:sz="0" w:space="0" w:color="auto"/>
                    <w:right w:val="none" w:sz="0" w:space="0" w:color="auto"/>
                  </w:divBdr>
                  <w:divsChild>
                    <w:div w:id="371148190">
                      <w:marLeft w:val="0"/>
                      <w:marRight w:val="0"/>
                      <w:marTop w:val="0"/>
                      <w:marBottom w:val="0"/>
                      <w:divBdr>
                        <w:top w:val="none" w:sz="0" w:space="0" w:color="auto"/>
                        <w:left w:val="none" w:sz="0" w:space="0" w:color="auto"/>
                        <w:bottom w:val="none" w:sz="0" w:space="0" w:color="auto"/>
                        <w:right w:val="none" w:sz="0" w:space="0" w:color="auto"/>
                      </w:divBdr>
                      <w:divsChild>
                        <w:div w:id="818108883">
                          <w:marLeft w:val="0"/>
                          <w:marRight w:val="0"/>
                          <w:marTop w:val="0"/>
                          <w:marBottom w:val="0"/>
                          <w:divBdr>
                            <w:top w:val="none" w:sz="0" w:space="0" w:color="auto"/>
                            <w:left w:val="none" w:sz="0" w:space="0" w:color="auto"/>
                            <w:bottom w:val="none" w:sz="0" w:space="0" w:color="auto"/>
                            <w:right w:val="none" w:sz="0" w:space="0" w:color="auto"/>
                          </w:divBdr>
                          <w:divsChild>
                            <w:div w:id="82655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656240">
                      <w:marLeft w:val="0"/>
                      <w:marRight w:val="0"/>
                      <w:marTop w:val="0"/>
                      <w:marBottom w:val="0"/>
                      <w:divBdr>
                        <w:top w:val="none" w:sz="0" w:space="0" w:color="auto"/>
                        <w:left w:val="none" w:sz="0" w:space="0" w:color="auto"/>
                        <w:bottom w:val="none" w:sz="0" w:space="0" w:color="auto"/>
                        <w:right w:val="none" w:sz="0" w:space="0" w:color="auto"/>
                      </w:divBdr>
                      <w:divsChild>
                        <w:div w:id="457534920">
                          <w:marLeft w:val="0"/>
                          <w:marRight w:val="0"/>
                          <w:marTop w:val="0"/>
                          <w:marBottom w:val="0"/>
                          <w:divBdr>
                            <w:top w:val="none" w:sz="0" w:space="0" w:color="auto"/>
                            <w:left w:val="none" w:sz="0" w:space="0" w:color="auto"/>
                            <w:bottom w:val="none" w:sz="0" w:space="0" w:color="auto"/>
                            <w:right w:val="none" w:sz="0" w:space="0" w:color="auto"/>
                          </w:divBdr>
                          <w:divsChild>
                            <w:div w:id="741874700">
                              <w:marLeft w:val="0"/>
                              <w:marRight w:val="0"/>
                              <w:marTop w:val="0"/>
                              <w:marBottom w:val="0"/>
                              <w:divBdr>
                                <w:top w:val="none" w:sz="0" w:space="0" w:color="auto"/>
                                <w:left w:val="none" w:sz="0" w:space="0" w:color="auto"/>
                                <w:bottom w:val="none" w:sz="0" w:space="0" w:color="auto"/>
                                <w:right w:val="none" w:sz="0" w:space="0" w:color="auto"/>
                              </w:divBdr>
                              <w:divsChild>
                                <w:div w:id="157735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101331">
          <w:marLeft w:val="0"/>
          <w:marRight w:val="0"/>
          <w:marTop w:val="0"/>
          <w:marBottom w:val="0"/>
          <w:divBdr>
            <w:top w:val="none" w:sz="0" w:space="0" w:color="auto"/>
            <w:left w:val="none" w:sz="0" w:space="0" w:color="auto"/>
            <w:bottom w:val="none" w:sz="0" w:space="0" w:color="auto"/>
            <w:right w:val="none" w:sz="0" w:space="0" w:color="auto"/>
          </w:divBdr>
          <w:divsChild>
            <w:div w:id="503709948">
              <w:marLeft w:val="0"/>
              <w:marRight w:val="0"/>
              <w:marTop w:val="0"/>
              <w:marBottom w:val="0"/>
              <w:divBdr>
                <w:top w:val="none" w:sz="0" w:space="0" w:color="auto"/>
                <w:left w:val="none" w:sz="0" w:space="0" w:color="auto"/>
                <w:bottom w:val="none" w:sz="0" w:space="0" w:color="auto"/>
                <w:right w:val="none" w:sz="0" w:space="0" w:color="auto"/>
              </w:divBdr>
              <w:divsChild>
                <w:div w:id="839202904">
                  <w:marLeft w:val="0"/>
                  <w:marRight w:val="0"/>
                  <w:marTop w:val="0"/>
                  <w:marBottom w:val="0"/>
                  <w:divBdr>
                    <w:top w:val="none" w:sz="0" w:space="0" w:color="auto"/>
                    <w:left w:val="none" w:sz="0" w:space="0" w:color="auto"/>
                    <w:bottom w:val="none" w:sz="0" w:space="0" w:color="auto"/>
                    <w:right w:val="none" w:sz="0" w:space="0" w:color="auto"/>
                  </w:divBdr>
                  <w:divsChild>
                    <w:div w:id="1068117947">
                      <w:marLeft w:val="0"/>
                      <w:marRight w:val="0"/>
                      <w:marTop w:val="0"/>
                      <w:marBottom w:val="0"/>
                      <w:divBdr>
                        <w:top w:val="none" w:sz="0" w:space="0" w:color="auto"/>
                        <w:left w:val="none" w:sz="0" w:space="0" w:color="auto"/>
                        <w:bottom w:val="none" w:sz="0" w:space="0" w:color="auto"/>
                        <w:right w:val="none" w:sz="0" w:space="0" w:color="auto"/>
                      </w:divBdr>
                      <w:divsChild>
                        <w:div w:id="1106316577">
                          <w:marLeft w:val="0"/>
                          <w:marRight w:val="0"/>
                          <w:marTop w:val="0"/>
                          <w:marBottom w:val="0"/>
                          <w:divBdr>
                            <w:top w:val="none" w:sz="0" w:space="0" w:color="auto"/>
                            <w:left w:val="none" w:sz="0" w:space="0" w:color="auto"/>
                            <w:bottom w:val="none" w:sz="0" w:space="0" w:color="auto"/>
                            <w:right w:val="none" w:sz="0" w:space="0" w:color="auto"/>
                          </w:divBdr>
                          <w:divsChild>
                            <w:div w:id="1419715521">
                              <w:marLeft w:val="0"/>
                              <w:marRight w:val="0"/>
                              <w:marTop w:val="0"/>
                              <w:marBottom w:val="0"/>
                              <w:divBdr>
                                <w:top w:val="none" w:sz="0" w:space="0" w:color="auto"/>
                                <w:left w:val="none" w:sz="0" w:space="0" w:color="auto"/>
                                <w:bottom w:val="none" w:sz="0" w:space="0" w:color="auto"/>
                                <w:right w:val="none" w:sz="0" w:space="0" w:color="auto"/>
                              </w:divBdr>
                            </w:div>
                          </w:divsChild>
                        </w:div>
                        <w:div w:id="983389395">
                          <w:marLeft w:val="0"/>
                          <w:marRight w:val="0"/>
                          <w:marTop w:val="0"/>
                          <w:marBottom w:val="0"/>
                          <w:divBdr>
                            <w:top w:val="none" w:sz="0" w:space="0" w:color="auto"/>
                            <w:left w:val="none" w:sz="0" w:space="0" w:color="auto"/>
                            <w:bottom w:val="none" w:sz="0" w:space="0" w:color="auto"/>
                            <w:right w:val="none" w:sz="0" w:space="0" w:color="auto"/>
                          </w:divBdr>
                        </w:div>
                      </w:divsChild>
                    </w:div>
                    <w:div w:id="651713894">
                      <w:marLeft w:val="0"/>
                      <w:marRight w:val="0"/>
                      <w:marTop w:val="0"/>
                      <w:marBottom w:val="0"/>
                      <w:divBdr>
                        <w:top w:val="none" w:sz="0" w:space="0" w:color="auto"/>
                        <w:left w:val="none" w:sz="0" w:space="0" w:color="auto"/>
                        <w:bottom w:val="none" w:sz="0" w:space="0" w:color="auto"/>
                        <w:right w:val="none" w:sz="0" w:space="0" w:color="auto"/>
                      </w:divBdr>
                      <w:divsChild>
                        <w:div w:id="900798260">
                          <w:marLeft w:val="0"/>
                          <w:marRight w:val="0"/>
                          <w:marTop w:val="0"/>
                          <w:marBottom w:val="0"/>
                          <w:divBdr>
                            <w:top w:val="none" w:sz="0" w:space="0" w:color="auto"/>
                            <w:left w:val="none" w:sz="0" w:space="0" w:color="auto"/>
                            <w:bottom w:val="none" w:sz="0" w:space="0" w:color="auto"/>
                            <w:right w:val="none" w:sz="0" w:space="0" w:color="auto"/>
                          </w:divBdr>
                          <w:divsChild>
                            <w:div w:id="419251533">
                              <w:marLeft w:val="0"/>
                              <w:marRight w:val="0"/>
                              <w:marTop w:val="0"/>
                              <w:marBottom w:val="0"/>
                              <w:divBdr>
                                <w:top w:val="none" w:sz="0" w:space="0" w:color="auto"/>
                                <w:left w:val="none" w:sz="0" w:space="0" w:color="auto"/>
                                <w:bottom w:val="none" w:sz="0" w:space="0" w:color="auto"/>
                                <w:right w:val="none" w:sz="0" w:space="0" w:color="auto"/>
                              </w:divBdr>
                              <w:divsChild>
                                <w:div w:id="72556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47236">
          <w:marLeft w:val="0"/>
          <w:marRight w:val="0"/>
          <w:marTop w:val="0"/>
          <w:marBottom w:val="0"/>
          <w:divBdr>
            <w:top w:val="none" w:sz="0" w:space="0" w:color="auto"/>
            <w:left w:val="none" w:sz="0" w:space="0" w:color="auto"/>
            <w:bottom w:val="none" w:sz="0" w:space="0" w:color="auto"/>
            <w:right w:val="none" w:sz="0" w:space="0" w:color="auto"/>
          </w:divBdr>
          <w:divsChild>
            <w:div w:id="201944786">
              <w:marLeft w:val="0"/>
              <w:marRight w:val="0"/>
              <w:marTop w:val="0"/>
              <w:marBottom w:val="0"/>
              <w:divBdr>
                <w:top w:val="none" w:sz="0" w:space="0" w:color="auto"/>
                <w:left w:val="none" w:sz="0" w:space="0" w:color="auto"/>
                <w:bottom w:val="none" w:sz="0" w:space="0" w:color="auto"/>
                <w:right w:val="none" w:sz="0" w:space="0" w:color="auto"/>
              </w:divBdr>
              <w:divsChild>
                <w:div w:id="1206798535">
                  <w:marLeft w:val="0"/>
                  <w:marRight w:val="0"/>
                  <w:marTop w:val="0"/>
                  <w:marBottom w:val="0"/>
                  <w:divBdr>
                    <w:top w:val="none" w:sz="0" w:space="0" w:color="auto"/>
                    <w:left w:val="none" w:sz="0" w:space="0" w:color="auto"/>
                    <w:bottom w:val="none" w:sz="0" w:space="0" w:color="auto"/>
                    <w:right w:val="none" w:sz="0" w:space="0" w:color="auto"/>
                  </w:divBdr>
                  <w:divsChild>
                    <w:div w:id="1999991985">
                      <w:marLeft w:val="0"/>
                      <w:marRight w:val="0"/>
                      <w:marTop w:val="0"/>
                      <w:marBottom w:val="0"/>
                      <w:divBdr>
                        <w:top w:val="none" w:sz="0" w:space="0" w:color="auto"/>
                        <w:left w:val="none" w:sz="0" w:space="0" w:color="auto"/>
                        <w:bottom w:val="none" w:sz="0" w:space="0" w:color="auto"/>
                        <w:right w:val="none" w:sz="0" w:space="0" w:color="auto"/>
                      </w:divBdr>
                      <w:divsChild>
                        <w:div w:id="1940915590">
                          <w:marLeft w:val="0"/>
                          <w:marRight w:val="0"/>
                          <w:marTop w:val="0"/>
                          <w:marBottom w:val="0"/>
                          <w:divBdr>
                            <w:top w:val="none" w:sz="0" w:space="0" w:color="auto"/>
                            <w:left w:val="none" w:sz="0" w:space="0" w:color="auto"/>
                            <w:bottom w:val="none" w:sz="0" w:space="0" w:color="auto"/>
                            <w:right w:val="none" w:sz="0" w:space="0" w:color="auto"/>
                          </w:divBdr>
                          <w:divsChild>
                            <w:div w:id="5348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55807">
                      <w:marLeft w:val="0"/>
                      <w:marRight w:val="0"/>
                      <w:marTop w:val="0"/>
                      <w:marBottom w:val="0"/>
                      <w:divBdr>
                        <w:top w:val="none" w:sz="0" w:space="0" w:color="auto"/>
                        <w:left w:val="none" w:sz="0" w:space="0" w:color="auto"/>
                        <w:bottom w:val="none" w:sz="0" w:space="0" w:color="auto"/>
                        <w:right w:val="none" w:sz="0" w:space="0" w:color="auto"/>
                      </w:divBdr>
                      <w:divsChild>
                        <w:div w:id="649215431">
                          <w:marLeft w:val="0"/>
                          <w:marRight w:val="0"/>
                          <w:marTop w:val="0"/>
                          <w:marBottom w:val="0"/>
                          <w:divBdr>
                            <w:top w:val="none" w:sz="0" w:space="0" w:color="auto"/>
                            <w:left w:val="none" w:sz="0" w:space="0" w:color="auto"/>
                            <w:bottom w:val="none" w:sz="0" w:space="0" w:color="auto"/>
                            <w:right w:val="none" w:sz="0" w:space="0" w:color="auto"/>
                          </w:divBdr>
                          <w:divsChild>
                            <w:div w:id="853375773">
                              <w:marLeft w:val="0"/>
                              <w:marRight w:val="0"/>
                              <w:marTop w:val="0"/>
                              <w:marBottom w:val="0"/>
                              <w:divBdr>
                                <w:top w:val="none" w:sz="0" w:space="0" w:color="auto"/>
                                <w:left w:val="none" w:sz="0" w:space="0" w:color="auto"/>
                                <w:bottom w:val="none" w:sz="0" w:space="0" w:color="auto"/>
                                <w:right w:val="none" w:sz="0" w:space="0" w:color="auto"/>
                              </w:divBdr>
                              <w:divsChild>
                                <w:div w:id="151580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665629">
          <w:marLeft w:val="0"/>
          <w:marRight w:val="0"/>
          <w:marTop w:val="0"/>
          <w:marBottom w:val="0"/>
          <w:divBdr>
            <w:top w:val="none" w:sz="0" w:space="0" w:color="auto"/>
            <w:left w:val="none" w:sz="0" w:space="0" w:color="auto"/>
            <w:bottom w:val="none" w:sz="0" w:space="0" w:color="auto"/>
            <w:right w:val="none" w:sz="0" w:space="0" w:color="auto"/>
          </w:divBdr>
          <w:divsChild>
            <w:div w:id="686564396">
              <w:marLeft w:val="0"/>
              <w:marRight w:val="0"/>
              <w:marTop w:val="0"/>
              <w:marBottom w:val="0"/>
              <w:divBdr>
                <w:top w:val="none" w:sz="0" w:space="0" w:color="auto"/>
                <w:left w:val="none" w:sz="0" w:space="0" w:color="auto"/>
                <w:bottom w:val="none" w:sz="0" w:space="0" w:color="auto"/>
                <w:right w:val="none" w:sz="0" w:space="0" w:color="auto"/>
              </w:divBdr>
              <w:divsChild>
                <w:div w:id="1538084036">
                  <w:marLeft w:val="0"/>
                  <w:marRight w:val="0"/>
                  <w:marTop w:val="0"/>
                  <w:marBottom w:val="0"/>
                  <w:divBdr>
                    <w:top w:val="none" w:sz="0" w:space="0" w:color="auto"/>
                    <w:left w:val="none" w:sz="0" w:space="0" w:color="auto"/>
                    <w:bottom w:val="none" w:sz="0" w:space="0" w:color="auto"/>
                    <w:right w:val="none" w:sz="0" w:space="0" w:color="auto"/>
                  </w:divBdr>
                  <w:divsChild>
                    <w:div w:id="1138377850">
                      <w:marLeft w:val="0"/>
                      <w:marRight w:val="0"/>
                      <w:marTop w:val="0"/>
                      <w:marBottom w:val="0"/>
                      <w:divBdr>
                        <w:top w:val="none" w:sz="0" w:space="0" w:color="auto"/>
                        <w:left w:val="none" w:sz="0" w:space="0" w:color="auto"/>
                        <w:bottom w:val="none" w:sz="0" w:space="0" w:color="auto"/>
                        <w:right w:val="none" w:sz="0" w:space="0" w:color="auto"/>
                      </w:divBdr>
                      <w:divsChild>
                        <w:div w:id="1990792292">
                          <w:marLeft w:val="0"/>
                          <w:marRight w:val="0"/>
                          <w:marTop w:val="0"/>
                          <w:marBottom w:val="0"/>
                          <w:divBdr>
                            <w:top w:val="none" w:sz="0" w:space="0" w:color="auto"/>
                            <w:left w:val="none" w:sz="0" w:space="0" w:color="auto"/>
                            <w:bottom w:val="none" w:sz="0" w:space="0" w:color="auto"/>
                            <w:right w:val="none" w:sz="0" w:space="0" w:color="auto"/>
                          </w:divBdr>
                          <w:divsChild>
                            <w:div w:id="1703290198">
                              <w:marLeft w:val="0"/>
                              <w:marRight w:val="0"/>
                              <w:marTop w:val="0"/>
                              <w:marBottom w:val="0"/>
                              <w:divBdr>
                                <w:top w:val="none" w:sz="0" w:space="0" w:color="auto"/>
                                <w:left w:val="none" w:sz="0" w:space="0" w:color="auto"/>
                                <w:bottom w:val="none" w:sz="0" w:space="0" w:color="auto"/>
                                <w:right w:val="none" w:sz="0" w:space="0" w:color="auto"/>
                              </w:divBdr>
                            </w:div>
                          </w:divsChild>
                        </w:div>
                        <w:div w:id="1548372889">
                          <w:marLeft w:val="0"/>
                          <w:marRight w:val="0"/>
                          <w:marTop w:val="0"/>
                          <w:marBottom w:val="0"/>
                          <w:divBdr>
                            <w:top w:val="none" w:sz="0" w:space="0" w:color="auto"/>
                            <w:left w:val="none" w:sz="0" w:space="0" w:color="auto"/>
                            <w:bottom w:val="none" w:sz="0" w:space="0" w:color="auto"/>
                            <w:right w:val="none" w:sz="0" w:space="0" w:color="auto"/>
                          </w:divBdr>
                        </w:div>
                      </w:divsChild>
                    </w:div>
                    <w:div w:id="964117708">
                      <w:marLeft w:val="0"/>
                      <w:marRight w:val="0"/>
                      <w:marTop w:val="0"/>
                      <w:marBottom w:val="0"/>
                      <w:divBdr>
                        <w:top w:val="none" w:sz="0" w:space="0" w:color="auto"/>
                        <w:left w:val="none" w:sz="0" w:space="0" w:color="auto"/>
                        <w:bottom w:val="none" w:sz="0" w:space="0" w:color="auto"/>
                        <w:right w:val="none" w:sz="0" w:space="0" w:color="auto"/>
                      </w:divBdr>
                      <w:divsChild>
                        <w:div w:id="760755765">
                          <w:marLeft w:val="0"/>
                          <w:marRight w:val="0"/>
                          <w:marTop w:val="0"/>
                          <w:marBottom w:val="0"/>
                          <w:divBdr>
                            <w:top w:val="none" w:sz="0" w:space="0" w:color="auto"/>
                            <w:left w:val="none" w:sz="0" w:space="0" w:color="auto"/>
                            <w:bottom w:val="none" w:sz="0" w:space="0" w:color="auto"/>
                            <w:right w:val="none" w:sz="0" w:space="0" w:color="auto"/>
                          </w:divBdr>
                          <w:divsChild>
                            <w:div w:id="936330219">
                              <w:marLeft w:val="0"/>
                              <w:marRight w:val="0"/>
                              <w:marTop w:val="0"/>
                              <w:marBottom w:val="0"/>
                              <w:divBdr>
                                <w:top w:val="none" w:sz="0" w:space="0" w:color="auto"/>
                                <w:left w:val="none" w:sz="0" w:space="0" w:color="auto"/>
                                <w:bottom w:val="none" w:sz="0" w:space="0" w:color="auto"/>
                                <w:right w:val="none" w:sz="0" w:space="0" w:color="auto"/>
                              </w:divBdr>
                              <w:divsChild>
                                <w:div w:id="30285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852856">
          <w:marLeft w:val="0"/>
          <w:marRight w:val="0"/>
          <w:marTop w:val="0"/>
          <w:marBottom w:val="0"/>
          <w:divBdr>
            <w:top w:val="none" w:sz="0" w:space="0" w:color="auto"/>
            <w:left w:val="none" w:sz="0" w:space="0" w:color="auto"/>
            <w:bottom w:val="none" w:sz="0" w:space="0" w:color="auto"/>
            <w:right w:val="none" w:sz="0" w:space="0" w:color="auto"/>
          </w:divBdr>
          <w:divsChild>
            <w:div w:id="928469392">
              <w:marLeft w:val="0"/>
              <w:marRight w:val="0"/>
              <w:marTop w:val="0"/>
              <w:marBottom w:val="0"/>
              <w:divBdr>
                <w:top w:val="none" w:sz="0" w:space="0" w:color="auto"/>
                <w:left w:val="none" w:sz="0" w:space="0" w:color="auto"/>
                <w:bottom w:val="none" w:sz="0" w:space="0" w:color="auto"/>
                <w:right w:val="none" w:sz="0" w:space="0" w:color="auto"/>
              </w:divBdr>
              <w:divsChild>
                <w:div w:id="1652058895">
                  <w:marLeft w:val="0"/>
                  <w:marRight w:val="0"/>
                  <w:marTop w:val="0"/>
                  <w:marBottom w:val="0"/>
                  <w:divBdr>
                    <w:top w:val="none" w:sz="0" w:space="0" w:color="auto"/>
                    <w:left w:val="none" w:sz="0" w:space="0" w:color="auto"/>
                    <w:bottom w:val="none" w:sz="0" w:space="0" w:color="auto"/>
                    <w:right w:val="none" w:sz="0" w:space="0" w:color="auto"/>
                  </w:divBdr>
                  <w:divsChild>
                    <w:div w:id="1881934721">
                      <w:marLeft w:val="0"/>
                      <w:marRight w:val="0"/>
                      <w:marTop w:val="0"/>
                      <w:marBottom w:val="0"/>
                      <w:divBdr>
                        <w:top w:val="none" w:sz="0" w:space="0" w:color="auto"/>
                        <w:left w:val="none" w:sz="0" w:space="0" w:color="auto"/>
                        <w:bottom w:val="none" w:sz="0" w:space="0" w:color="auto"/>
                        <w:right w:val="none" w:sz="0" w:space="0" w:color="auto"/>
                      </w:divBdr>
                      <w:divsChild>
                        <w:div w:id="2130540198">
                          <w:marLeft w:val="0"/>
                          <w:marRight w:val="0"/>
                          <w:marTop w:val="0"/>
                          <w:marBottom w:val="0"/>
                          <w:divBdr>
                            <w:top w:val="none" w:sz="0" w:space="0" w:color="auto"/>
                            <w:left w:val="none" w:sz="0" w:space="0" w:color="auto"/>
                            <w:bottom w:val="none" w:sz="0" w:space="0" w:color="auto"/>
                            <w:right w:val="none" w:sz="0" w:space="0" w:color="auto"/>
                          </w:divBdr>
                          <w:divsChild>
                            <w:div w:id="31263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8000">
                      <w:marLeft w:val="0"/>
                      <w:marRight w:val="0"/>
                      <w:marTop w:val="0"/>
                      <w:marBottom w:val="0"/>
                      <w:divBdr>
                        <w:top w:val="none" w:sz="0" w:space="0" w:color="auto"/>
                        <w:left w:val="none" w:sz="0" w:space="0" w:color="auto"/>
                        <w:bottom w:val="none" w:sz="0" w:space="0" w:color="auto"/>
                        <w:right w:val="none" w:sz="0" w:space="0" w:color="auto"/>
                      </w:divBdr>
                      <w:divsChild>
                        <w:div w:id="194731108">
                          <w:marLeft w:val="0"/>
                          <w:marRight w:val="0"/>
                          <w:marTop w:val="0"/>
                          <w:marBottom w:val="0"/>
                          <w:divBdr>
                            <w:top w:val="none" w:sz="0" w:space="0" w:color="auto"/>
                            <w:left w:val="none" w:sz="0" w:space="0" w:color="auto"/>
                            <w:bottom w:val="none" w:sz="0" w:space="0" w:color="auto"/>
                            <w:right w:val="none" w:sz="0" w:space="0" w:color="auto"/>
                          </w:divBdr>
                          <w:divsChild>
                            <w:div w:id="1713070984">
                              <w:marLeft w:val="0"/>
                              <w:marRight w:val="0"/>
                              <w:marTop w:val="0"/>
                              <w:marBottom w:val="0"/>
                              <w:divBdr>
                                <w:top w:val="none" w:sz="0" w:space="0" w:color="auto"/>
                                <w:left w:val="none" w:sz="0" w:space="0" w:color="auto"/>
                                <w:bottom w:val="none" w:sz="0" w:space="0" w:color="auto"/>
                                <w:right w:val="none" w:sz="0" w:space="0" w:color="auto"/>
                              </w:divBdr>
                              <w:divsChild>
                                <w:div w:id="170232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021328">
          <w:marLeft w:val="0"/>
          <w:marRight w:val="0"/>
          <w:marTop w:val="0"/>
          <w:marBottom w:val="0"/>
          <w:divBdr>
            <w:top w:val="none" w:sz="0" w:space="0" w:color="auto"/>
            <w:left w:val="none" w:sz="0" w:space="0" w:color="auto"/>
            <w:bottom w:val="none" w:sz="0" w:space="0" w:color="auto"/>
            <w:right w:val="none" w:sz="0" w:space="0" w:color="auto"/>
          </w:divBdr>
          <w:divsChild>
            <w:div w:id="2043166610">
              <w:marLeft w:val="0"/>
              <w:marRight w:val="0"/>
              <w:marTop w:val="0"/>
              <w:marBottom w:val="0"/>
              <w:divBdr>
                <w:top w:val="none" w:sz="0" w:space="0" w:color="auto"/>
                <w:left w:val="none" w:sz="0" w:space="0" w:color="auto"/>
                <w:bottom w:val="none" w:sz="0" w:space="0" w:color="auto"/>
                <w:right w:val="none" w:sz="0" w:space="0" w:color="auto"/>
              </w:divBdr>
              <w:divsChild>
                <w:div w:id="87504696">
                  <w:marLeft w:val="0"/>
                  <w:marRight w:val="0"/>
                  <w:marTop w:val="0"/>
                  <w:marBottom w:val="0"/>
                  <w:divBdr>
                    <w:top w:val="none" w:sz="0" w:space="0" w:color="auto"/>
                    <w:left w:val="none" w:sz="0" w:space="0" w:color="auto"/>
                    <w:bottom w:val="none" w:sz="0" w:space="0" w:color="auto"/>
                    <w:right w:val="none" w:sz="0" w:space="0" w:color="auto"/>
                  </w:divBdr>
                  <w:divsChild>
                    <w:div w:id="96603610">
                      <w:marLeft w:val="0"/>
                      <w:marRight w:val="0"/>
                      <w:marTop w:val="0"/>
                      <w:marBottom w:val="0"/>
                      <w:divBdr>
                        <w:top w:val="none" w:sz="0" w:space="0" w:color="auto"/>
                        <w:left w:val="none" w:sz="0" w:space="0" w:color="auto"/>
                        <w:bottom w:val="none" w:sz="0" w:space="0" w:color="auto"/>
                        <w:right w:val="none" w:sz="0" w:space="0" w:color="auto"/>
                      </w:divBdr>
                      <w:divsChild>
                        <w:div w:id="2070613493">
                          <w:marLeft w:val="0"/>
                          <w:marRight w:val="0"/>
                          <w:marTop w:val="0"/>
                          <w:marBottom w:val="0"/>
                          <w:divBdr>
                            <w:top w:val="none" w:sz="0" w:space="0" w:color="auto"/>
                            <w:left w:val="none" w:sz="0" w:space="0" w:color="auto"/>
                            <w:bottom w:val="none" w:sz="0" w:space="0" w:color="auto"/>
                            <w:right w:val="none" w:sz="0" w:space="0" w:color="auto"/>
                          </w:divBdr>
                          <w:divsChild>
                            <w:div w:id="1091202212">
                              <w:marLeft w:val="0"/>
                              <w:marRight w:val="0"/>
                              <w:marTop w:val="0"/>
                              <w:marBottom w:val="0"/>
                              <w:divBdr>
                                <w:top w:val="none" w:sz="0" w:space="0" w:color="auto"/>
                                <w:left w:val="none" w:sz="0" w:space="0" w:color="auto"/>
                                <w:bottom w:val="none" w:sz="0" w:space="0" w:color="auto"/>
                                <w:right w:val="none" w:sz="0" w:space="0" w:color="auto"/>
                              </w:divBdr>
                            </w:div>
                          </w:divsChild>
                        </w:div>
                        <w:div w:id="1853182081">
                          <w:marLeft w:val="0"/>
                          <w:marRight w:val="0"/>
                          <w:marTop w:val="0"/>
                          <w:marBottom w:val="0"/>
                          <w:divBdr>
                            <w:top w:val="none" w:sz="0" w:space="0" w:color="auto"/>
                            <w:left w:val="none" w:sz="0" w:space="0" w:color="auto"/>
                            <w:bottom w:val="none" w:sz="0" w:space="0" w:color="auto"/>
                            <w:right w:val="none" w:sz="0" w:space="0" w:color="auto"/>
                          </w:divBdr>
                        </w:div>
                      </w:divsChild>
                    </w:div>
                    <w:div w:id="815955553">
                      <w:marLeft w:val="0"/>
                      <w:marRight w:val="0"/>
                      <w:marTop w:val="0"/>
                      <w:marBottom w:val="0"/>
                      <w:divBdr>
                        <w:top w:val="none" w:sz="0" w:space="0" w:color="auto"/>
                        <w:left w:val="none" w:sz="0" w:space="0" w:color="auto"/>
                        <w:bottom w:val="none" w:sz="0" w:space="0" w:color="auto"/>
                        <w:right w:val="none" w:sz="0" w:space="0" w:color="auto"/>
                      </w:divBdr>
                      <w:divsChild>
                        <w:div w:id="1019623539">
                          <w:marLeft w:val="0"/>
                          <w:marRight w:val="0"/>
                          <w:marTop w:val="0"/>
                          <w:marBottom w:val="0"/>
                          <w:divBdr>
                            <w:top w:val="none" w:sz="0" w:space="0" w:color="auto"/>
                            <w:left w:val="none" w:sz="0" w:space="0" w:color="auto"/>
                            <w:bottom w:val="none" w:sz="0" w:space="0" w:color="auto"/>
                            <w:right w:val="none" w:sz="0" w:space="0" w:color="auto"/>
                          </w:divBdr>
                          <w:divsChild>
                            <w:div w:id="986789366">
                              <w:marLeft w:val="0"/>
                              <w:marRight w:val="0"/>
                              <w:marTop w:val="0"/>
                              <w:marBottom w:val="0"/>
                              <w:divBdr>
                                <w:top w:val="none" w:sz="0" w:space="0" w:color="auto"/>
                                <w:left w:val="none" w:sz="0" w:space="0" w:color="auto"/>
                                <w:bottom w:val="none" w:sz="0" w:space="0" w:color="auto"/>
                                <w:right w:val="none" w:sz="0" w:space="0" w:color="auto"/>
                              </w:divBdr>
                              <w:divsChild>
                                <w:div w:id="170651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443107">
          <w:marLeft w:val="0"/>
          <w:marRight w:val="0"/>
          <w:marTop w:val="0"/>
          <w:marBottom w:val="0"/>
          <w:divBdr>
            <w:top w:val="none" w:sz="0" w:space="0" w:color="auto"/>
            <w:left w:val="none" w:sz="0" w:space="0" w:color="auto"/>
            <w:bottom w:val="none" w:sz="0" w:space="0" w:color="auto"/>
            <w:right w:val="none" w:sz="0" w:space="0" w:color="auto"/>
          </w:divBdr>
          <w:divsChild>
            <w:div w:id="134836209">
              <w:marLeft w:val="0"/>
              <w:marRight w:val="0"/>
              <w:marTop w:val="0"/>
              <w:marBottom w:val="0"/>
              <w:divBdr>
                <w:top w:val="none" w:sz="0" w:space="0" w:color="auto"/>
                <w:left w:val="none" w:sz="0" w:space="0" w:color="auto"/>
                <w:bottom w:val="none" w:sz="0" w:space="0" w:color="auto"/>
                <w:right w:val="none" w:sz="0" w:space="0" w:color="auto"/>
              </w:divBdr>
              <w:divsChild>
                <w:div w:id="91973286">
                  <w:marLeft w:val="0"/>
                  <w:marRight w:val="0"/>
                  <w:marTop w:val="0"/>
                  <w:marBottom w:val="0"/>
                  <w:divBdr>
                    <w:top w:val="none" w:sz="0" w:space="0" w:color="auto"/>
                    <w:left w:val="none" w:sz="0" w:space="0" w:color="auto"/>
                    <w:bottom w:val="none" w:sz="0" w:space="0" w:color="auto"/>
                    <w:right w:val="none" w:sz="0" w:space="0" w:color="auto"/>
                  </w:divBdr>
                  <w:divsChild>
                    <w:div w:id="944340280">
                      <w:marLeft w:val="0"/>
                      <w:marRight w:val="0"/>
                      <w:marTop w:val="0"/>
                      <w:marBottom w:val="0"/>
                      <w:divBdr>
                        <w:top w:val="none" w:sz="0" w:space="0" w:color="auto"/>
                        <w:left w:val="none" w:sz="0" w:space="0" w:color="auto"/>
                        <w:bottom w:val="none" w:sz="0" w:space="0" w:color="auto"/>
                        <w:right w:val="none" w:sz="0" w:space="0" w:color="auto"/>
                      </w:divBdr>
                      <w:divsChild>
                        <w:div w:id="1198012068">
                          <w:marLeft w:val="0"/>
                          <w:marRight w:val="0"/>
                          <w:marTop w:val="0"/>
                          <w:marBottom w:val="0"/>
                          <w:divBdr>
                            <w:top w:val="none" w:sz="0" w:space="0" w:color="auto"/>
                            <w:left w:val="none" w:sz="0" w:space="0" w:color="auto"/>
                            <w:bottom w:val="none" w:sz="0" w:space="0" w:color="auto"/>
                            <w:right w:val="none" w:sz="0" w:space="0" w:color="auto"/>
                          </w:divBdr>
                          <w:divsChild>
                            <w:div w:id="136127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964309">
                      <w:marLeft w:val="0"/>
                      <w:marRight w:val="0"/>
                      <w:marTop w:val="0"/>
                      <w:marBottom w:val="0"/>
                      <w:divBdr>
                        <w:top w:val="none" w:sz="0" w:space="0" w:color="auto"/>
                        <w:left w:val="none" w:sz="0" w:space="0" w:color="auto"/>
                        <w:bottom w:val="none" w:sz="0" w:space="0" w:color="auto"/>
                        <w:right w:val="none" w:sz="0" w:space="0" w:color="auto"/>
                      </w:divBdr>
                      <w:divsChild>
                        <w:div w:id="1843815233">
                          <w:marLeft w:val="0"/>
                          <w:marRight w:val="0"/>
                          <w:marTop w:val="0"/>
                          <w:marBottom w:val="0"/>
                          <w:divBdr>
                            <w:top w:val="none" w:sz="0" w:space="0" w:color="auto"/>
                            <w:left w:val="none" w:sz="0" w:space="0" w:color="auto"/>
                            <w:bottom w:val="none" w:sz="0" w:space="0" w:color="auto"/>
                            <w:right w:val="none" w:sz="0" w:space="0" w:color="auto"/>
                          </w:divBdr>
                          <w:divsChild>
                            <w:div w:id="1308121170">
                              <w:marLeft w:val="0"/>
                              <w:marRight w:val="0"/>
                              <w:marTop w:val="0"/>
                              <w:marBottom w:val="0"/>
                              <w:divBdr>
                                <w:top w:val="none" w:sz="0" w:space="0" w:color="auto"/>
                                <w:left w:val="none" w:sz="0" w:space="0" w:color="auto"/>
                                <w:bottom w:val="none" w:sz="0" w:space="0" w:color="auto"/>
                                <w:right w:val="none" w:sz="0" w:space="0" w:color="auto"/>
                              </w:divBdr>
                              <w:divsChild>
                                <w:div w:id="179486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61035">
          <w:marLeft w:val="0"/>
          <w:marRight w:val="0"/>
          <w:marTop w:val="0"/>
          <w:marBottom w:val="0"/>
          <w:divBdr>
            <w:top w:val="none" w:sz="0" w:space="0" w:color="auto"/>
            <w:left w:val="none" w:sz="0" w:space="0" w:color="auto"/>
            <w:bottom w:val="none" w:sz="0" w:space="0" w:color="auto"/>
            <w:right w:val="none" w:sz="0" w:space="0" w:color="auto"/>
          </w:divBdr>
          <w:divsChild>
            <w:div w:id="1007947277">
              <w:marLeft w:val="0"/>
              <w:marRight w:val="0"/>
              <w:marTop w:val="0"/>
              <w:marBottom w:val="0"/>
              <w:divBdr>
                <w:top w:val="none" w:sz="0" w:space="0" w:color="auto"/>
                <w:left w:val="none" w:sz="0" w:space="0" w:color="auto"/>
                <w:bottom w:val="none" w:sz="0" w:space="0" w:color="auto"/>
                <w:right w:val="none" w:sz="0" w:space="0" w:color="auto"/>
              </w:divBdr>
              <w:divsChild>
                <w:div w:id="116535881">
                  <w:marLeft w:val="0"/>
                  <w:marRight w:val="0"/>
                  <w:marTop w:val="0"/>
                  <w:marBottom w:val="0"/>
                  <w:divBdr>
                    <w:top w:val="none" w:sz="0" w:space="0" w:color="auto"/>
                    <w:left w:val="none" w:sz="0" w:space="0" w:color="auto"/>
                    <w:bottom w:val="none" w:sz="0" w:space="0" w:color="auto"/>
                    <w:right w:val="none" w:sz="0" w:space="0" w:color="auto"/>
                  </w:divBdr>
                  <w:divsChild>
                    <w:div w:id="1549219463">
                      <w:marLeft w:val="0"/>
                      <w:marRight w:val="0"/>
                      <w:marTop w:val="0"/>
                      <w:marBottom w:val="0"/>
                      <w:divBdr>
                        <w:top w:val="none" w:sz="0" w:space="0" w:color="auto"/>
                        <w:left w:val="none" w:sz="0" w:space="0" w:color="auto"/>
                        <w:bottom w:val="none" w:sz="0" w:space="0" w:color="auto"/>
                        <w:right w:val="none" w:sz="0" w:space="0" w:color="auto"/>
                      </w:divBdr>
                      <w:divsChild>
                        <w:div w:id="1309674795">
                          <w:marLeft w:val="0"/>
                          <w:marRight w:val="0"/>
                          <w:marTop w:val="0"/>
                          <w:marBottom w:val="0"/>
                          <w:divBdr>
                            <w:top w:val="none" w:sz="0" w:space="0" w:color="auto"/>
                            <w:left w:val="none" w:sz="0" w:space="0" w:color="auto"/>
                            <w:bottom w:val="none" w:sz="0" w:space="0" w:color="auto"/>
                            <w:right w:val="none" w:sz="0" w:space="0" w:color="auto"/>
                          </w:divBdr>
                          <w:divsChild>
                            <w:div w:id="2108429942">
                              <w:marLeft w:val="0"/>
                              <w:marRight w:val="0"/>
                              <w:marTop w:val="0"/>
                              <w:marBottom w:val="0"/>
                              <w:divBdr>
                                <w:top w:val="none" w:sz="0" w:space="0" w:color="auto"/>
                                <w:left w:val="none" w:sz="0" w:space="0" w:color="auto"/>
                                <w:bottom w:val="none" w:sz="0" w:space="0" w:color="auto"/>
                                <w:right w:val="none" w:sz="0" w:space="0" w:color="auto"/>
                              </w:divBdr>
                            </w:div>
                          </w:divsChild>
                        </w:div>
                        <w:div w:id="1123158973">
                          <w:marLeft w:val="0"/>
                          <w:marRight w:val="0"/>
                          <w:marTop w:val="0"/>
                          <w:marBottom w:val="0"/>
                          <w:divBdr>
                            <w:top w:val="none" w:sz="0" w:space="0" w:color="auto"/>
                            <w:left w:val="none" w:sz="0" w:space="0" w:color="auto"/>
                            <w:bottom w:val="none" w:sz="0" w:space="0" w:color="auto"/>
                            <w:right w:val="none" w:sz="0" w:space="0" w:color="auto"/>
                          </w:divBdr>
                        </w:div>
                      </w:divsChild>
                    </w:div>
                    <w:div w:id="1681543210">
                      <w:marLeft w:val="0"/>
                      <w:marRight w:val="0"/>
                      <w:marTop w:val="0"/>
                      <w:marBottom w:val="0"/>
                      <w:divBdr>
                        <w:top w:val="none" w:sz="0" w:space="0" w:color="auto"/>
                        <w:left w:val="none" w:sz="0" w:space="0" w:color="auto"/>
                        <w:bottom w:val="none" w:sz="0" w:space="0" w:color="auto"/>
                        <w:right w:val="none" w:sz="0" w:space="0" w:color="auto"/>
                      </w:divBdr>
                      <w:divsChild>
                        <w:div w:id="1861238544">
                          <w:marLeft w:val="0"/>
                          <w:marRight w:val="0"/>
                          <w:marTop w:val="0"/>
                          <w:marBottom w:val="0"/>
                          <w:divBdr>
                            <w:top w:val="none" w:sz="0" w:space="0" w:color="auto"/>
                            <w:left w:val="none" w:sz="0" w:space="0" w:color="auto"/>
                            <w:bottom w:val="none" w:sz="0" w:space="0" w:color="auto"/>
                            <w:right w:val="none" w:sz="0" w:space="0" w:color="auto"/>
                          </w:divBdr>
                          <w:divsChild>
                            <w:div w:id="927930813">
                              <w:marLeft w:val="0"/>
                              <w:marRight w:val="0"/>
                              <w:marTop w:val="0"/>
                              <w:marBottom w:val="0"/>
                              <w:divBdr>
                                <w:top w:val="none" w:sz="0" w:space="0" w:color="auto"/>
                                <w:left w:val="none" w:sz="0" w:space="0" w:color="auto"/>
                                <w:bottom w:val="none" w:sz="0" w:space="0" w:color="auto"/>
                                <w:right w:val="none" w:sz="0" w:space="0" w:color="auto"/>
                              </w:divBdr>
                              <w:divsChild>
                                <w:div w:id="182242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16879">
          <w:marLeft w:val="0"/>
          <w:marRight w:val="0"/>
          <w:marTop w:val="0"/>
          <w:marBottom w:val="0"/>
          <w:divBdr>
            <w:top w:val="none" w:sz="0" w:space="0" w:color="auto"/>
            <w:left w:val="none" w:sz="0" w:space="0" w:color="auto"/>
            <w:bottom w:val="none" w:sz="0" w:space="0" w:color="auto"/>
            <w:right w:val="none" w:sz="0" w:space="0" w:color="auto"/>
          </w:divBdr>
          <w:divsChild>
            <w:div w:id="147139560">
              <w:marLeft w:val="0"/>
              <w:marRight w:val="0"/>
              <w:marTop w:val="0"/>
              <w:marBottom w:val="0"/>
              <w:divBdr>
                <w:top w:val="none" w:sz="0" w:space="0" w:color="auto"/>
                <w:left w:val="none" w:sz="0" w:space="0" w:color="auto"/>
                <w:bottom w:val="none" w:sz="0" w:space="0" w:color="auto"/>
                <w:right w:val="none" w:sz="0" w:space="0" w:color="auto"/>
              </w:divBdr>
              <w:divsChild>
                <w:div w:id="1871841578">
                  <w:marLeft w:val="0"/>
                  <w:marRight w:val="0"/>
                  <w:marTop w:val="0"/>
                  <w:marBottom w:val="0"/>
                  <w:divBdr>
                    <w:top w:val="none" w:sz="0" w:space="0" w:color="auto"/>
                    <w:left w:val="none" w:sz="0" w:space="0" w:color="auto"/>
                    <w:bottom w:val="none" w:sz="0" w:space="0" w:color="auto"/>
                    <w:right w:val="none" w:sz="0" w:space="0" w:color="auto"/>
                  </w:divBdr>
                  <w:divsChild>
                    <w:div w:id="2062552818">
                      <w:marLeft w:val="0"/>
                      <w:marRight w:val="0"/>
                      <w:marTop w:val="0"/>
                      <w:marBottom w:val="0"/>
                      <w:divBdr>
                        <w:top w:val="none" w:sz="0" w:space="0" w:color="auto"/>
                        <w:left w:val="none" w:sz="0" w:space="0" w:color="auto"/>
                        <w:bottom w:val="none" w:sz="0" w:space="0" w:color="auto"/>
                        <w:right w:val="none" w:sz="0" w:space="0" w:color="auto"/>
                      </w:divBdr>
                      <w:divsChild>
                        <w:div w:id="1129054872">
                          <w:marLeft w:val="0"/>
                          <w:marRight w:val="0"/>
                          <w:marTop w:val="0"/>
                          <w:marBottom w:val="0"/>
                          <w:divBdr>
                            <w:top w:val="none" w:sz="0" w:space="0" w:color="auto"/>
                            <w:left w:val="none" w:sz="0" w:space="0" w:color="auto"/>
                            <w:bottom w:val="none" w:sz="0" w:space="0" w:color="auto"/>
                            <w:right w:val="none" w:sz="0" w:space="0" w:color="auto"/>
                          </w:divBdr>
                          <w:divsChild>
                            <w:div w:id="201040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22</Pages>
  <Words>2409</Words>
  <Characters>12049</Characters>
  <Application>Microsoft Office Word</Application>
  <DocSecurity>0</DocSecurity>
  <Lines>100</Lines>
  <Paragraphs>28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btl</dc:creator>
  <cp:keywords/>
  <dc:description/>
  <cp:lastModifiedBy>btl</cp:lastModifiedBy>
  <cp:revision>1</cp:revision>
  <dcterms:created xsi:type="dcterms:W3CDTF">2025-02-11T16:31:00Z</dcterms:created>
  <dcterms:modified xsi:type="dcterms:W3CDTF">2025-02-11T16:47:00Z</dcterms:modified>
</cp:coreProperties>
</file>