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1884" w14:textId="77777777" w:rsidR="00527D93" w:rsidRDefault="00527D93" w:rsidP="00527D93">
      <w:pPr>
        <w:pStyle w:val="Heading1"/>
      </w:pPr>
      <w:r>
        <w:rPr>
          <w:rStyle w:val="Strong"/>
          <w:b w:val="0"/>
          <w:bCs w:val="0"/>
        </w:rPr>
        <w:t xml:space="preserve">Literature Review: CNN-Based Waste Classification Using </w:t>
      </w:r>
      <w:proofErr w:type="spellStart"/>
      <w:r>
        <w:rPr>
          <w:rStyle w:val="Strong"/>
          <w:b w:val="0"/>
          <w:bCs w:val="0"/>
        </w:rPr>
        <w:t>BDWaste</w:t>
      </w:r>
      <w:proofErr w:type="spellEnd"/>
      <w:r>
        <w:rPr>
          <w:rStyle w:val="Strong"/>
          <w:b w:val="0"/>
          <w:bCs w:val="0"/>
        </w:rPr>
        <w:t xml:space="preserve"> Dataset</w:t>
      </w:r>
    </w:p>
    <w:p w14:paraId="76AD4E7A" w14:textId="77777777" w:rsidR="00527D93" w:rsidRDefault="00527D93" w:rsidP="00527D93">
      <w:pPr>
        <w:pStyle w:val="Heading2"/>
      </w:pPr>
      <w:r>
        <w:rPr>
          <w:rStyle w:val="Strong"/>
          <w:b/>
          <w:bCs/>
        </w:rPr>
        <w:t>1. Introduction</w:t>
      </w:r>
    </w:p>
    <w:p w14:paraId="71A885F2" w14:textId="77777777" w:rsidR="00527D93" w:rsidRDefault="00527D93" w:rsidP="00527D93">
      <w:pPr>
        <w:pStyle w:val="NormalWeb"/>
      </w:pPr>
      <w:r>
        <w:t xml:space="preserve">Waste classification is a crucial step in waste management, ensuring efficient recycling and environmental sustainability. Traditional waste sorting methods rely on manual </w:t>
      </w:r>
      <w:proofErr w:type="spellStart"/>
      <w:r>
        <w:t>labor</w:t>
      </w:r>
      <w:proofErr w:type="spellEnd"/>
      <w:r>
        <w:t xml:space="preserve">, which is inefficient, time-consuming, and prone to errors. Recent advancements in </w:t>
      </w:r>
      <w:r>
        <w:rPr>
          <w:rStyle w:val="Strong"/>
        </w:rPr>
        <w:t>deep learning, particularly Convolutional Neural Networks (CNNs)</w:t>
      </w:r>
      <w:r>
        <w:t xml:space="preserve">, have led to significant improvements in </w:t>
      </w:r>
      <w:r>
        <w:rPr>
          <w:rStyle w:val="Strong"/>
        </w:rPr>
        <w:t>automated waste classification</w:t>
      </w:r>
      <w:r>
        <w:t xml:space="preserve">. This literature review examines </w:t>
      </w:r>
      <w:r>
        <w:rPr>
          <w:rStyle w:val="Strong"/>
        </w:rPr>
        <w:t>state-of-the-art CNN models</w:t>
      </w:r>
      <w:r>
        <w:t xml:space="preserve"> used for waste classification, their effectiveness in different datasets, and the role of data </w:t>
      </w:r>
      <w:proofErr w:type="spellStart"/>
      <w:r>
        <w:t>preprocessing</w:t>
      </w:r>
      <w:proofErr w:type="spellEnd"/>
      <w:r>
        <w:t>, augmentation, and model optimization techniques.</w:t>
      </w:r>
    </w:p>
    <w:p w14:paraId="692776D8" w14:textId="77777777" w:rsidR="00527D93" w:rsidRDefault="00527D93" w:rsidP="00527D93">
      <w:r>
        <w:pict w14:anchorId="104DA127">
          <v:rect id="_x0000_i1094" style="width:0;height:1.5pt" o:hralign="center" o:hrstd="t" o:hr="t" fillcolor="#a0a0a0" stroked="f"/>
        </w:pict>
      </w:r>
    </w:p>
    <w:p w14:paraId="2A0725E5" w14:textId="77777777" w:rsidR="00527D93" w:rsidRDefault="00527D93" w:rsidP="00527D93">
      <w:pPr>
        <w:pStyle w:val="Heading2"/>
      </w:pPr>
      <w:r>
        <w:rPr>
          <w:rStyle w:val="Strong"/>
          <w:b/>
          <w:bCs/>
        </w:rPr>
        <w:t>2. Waste Classification Using Deep Learning</w:t>
      </w:r>
    </w:p>
    <w:p w14:paraId="6F458B78" w14:textId="77777777" w:rsidR="00527D93" w:rsidRDefault="00527D93" w:rsidP="00527D93">
      <w:pPr>
        <w:pStyle w:val="Heading3"/>
      </w:pPr>
      <w:r>
        <w:rPr>
          <w:rStyle w:val="Strong"/>
          <w:b/>
          <w:bCs/>
        </w:rPr>
        <w:t xml:space="preserve">2.1 </w:t>
      </w:r>
      <w:proofErr w:type="spellStart"/>
      <w:r>
        <w:rPr>
          <w:rStyle w:val="Strong"/>
          <w:b/>
          <w:bCs/>
        </w:rPr>
        <w:t>BDWaste</w:t>
      </w:r>
      <w:proofErr w:type="spellEnd"/>
      <w:r>
        <w:rPr>
          <w:rStyle w:val="Strong"/>
          <w:b/>
          <w:bCs/>
        </w:rPr>
        <w:t xml:space="preserve"> Dataset and Its Importance</w:t>
      </w:r>
    </w:p>
    <w:p w14:paraId="5A046D28" w14:textId="77777777" w:rsidR="00527D93" w:rsidRDefault="00527D93" w:rsidP="00527D93">
      <w:pPr>
        <w:pStyle w:val="NormalWeb"/>
      </w:pPr>
      <w:r>
        <w:t xml:space="preserve">The </w:t>
      </w:r>
      <w:proofErr w:type="spellStart"/>
      <w:r>
        <w:rPr>
          <w:rStyle w:val="Strong"/>
        </w:rPr>
        <w:t>BDWaste</w:t>
      </w:r>
      <w:proofErr w:type="spellEnd"/>
      <w:r>
        <w:rPr>
          <w:rStyle w:val="Strong"/>
        </w:rPr>
        <w:t xml:space="preserve"> dataset</w:t>
      </w:r>
      <w:r>
        <w:t xml:space="preserve">, introduced by Rahman et al. (2024), is one of the most comprehensive datasets for waste classification. It consists of </w:t>
      </w:r>
      <w:r>
        <w:rPr>
          <w:rStyle w:val="Strong"/>
        </w:rPr>
        <w:t>2,625 images</w:t>
      </w:r>
      <w:r>
        <w:t xml:space="preserve"> categorized into </w:t>
      </w:r>
      <w:r>
        <w:rPr>
          <w:rStyle w:val="Strong"/>
        </w:rPr>
        <w:t>21 waste classes</w:t>
      </w:r>
      <w:r>
        <w:t xml:space="preserve">, covering both </w:t>
      </w:r>
      <w:r>
        <w:rPr>
          <w:rStyle w:val="Strong"/>
        </w:rPr>
        <w:t>digestible and indigestible</w:t>
      </w:r>
      <w:r>
        <w:t xml:space="preserve"> waste types (Rahman et al., 2024). The dataset has been tested with </w:t>
      </w:r>
      <w:r>
        <w:rPr>
          <w:rStyle w:val="Strong"/>
        </w:rPr>
        <w:t>MobileNetV2 and InceptionV3</w:t>
      </w:r>
      <w:r>
        <w:t xml:space="preserve">, achieving </w:t>
      </w:r>
      <w:r>
        <w:rPr>
          <w:rStyle w:val="Strong"/>
        </w:rPr>
        <w:t>classification accuracies of 96.7% and 99.7%</w:t>
      </w:r>
      <w:r>
        <w:t>, respectively</w:t>
      </w:r>
      <w:r>
        <w:rPr>
          <w:rFonts w:ascii="MS Mincho" w:eastAsia="MS Mincho" w:hAnsi="MS Mincho" w:cs="MS Mincho" w:hint="eastAsia"/>
        </w:rPr>
        <w:t>【</w:t>
      </w:r>
      <w:r>
        <w:t>176†source</w:t>
      </w:r>
      <w:r>
        <w:rPr>
          <w:rFonts w:ascii="MS Mincho" w:eastAsia="MS Mincho" w:hAnsi="MS Mincho" w:cs="MS Mincho" w:hint="eastAsia"/>
        </w:rPr>
        <w:t>】</w:t>
      </w:r>
      <w:r>
        <w:t>.</w:t>
      </w:r>
    </w:p>
    <w:p w14:paraId="76DC8D64" w14:textId="77777777" w:rsidR="00527D93" w:rsidRDefault="00527D93" w:rsidP="00527D93">
      <w:pPr>
        <w:pStyle w:val="NormalWeb"/>
      </w:pPr>
      <w:proofErr w:type="spellStart"/>
      <w:r>
        <w:t>BDWaste</w:t>
      </w:r>
      <w:proofErr w:type="spellEnd"/>
      <w:r>
        <w:t xml:space="preserve"> serves as a benchmark for evaluating different CNN models in waste classification, making it highly relevant to this research. However, previous studies have not fully explored a </w:t>
      </w:r>
      <w:r>
        <w:rPr>
          <w:rStyle w:val="Strong"/>
        </w:rPr>
        <w:t>comparative analysis of multiple CNN architectures</w:t>
      </w:r>
      <w:r>
        <w:t xml:space="preserve"> on </w:t>
      </w:r>
      <w:proofErr w:type="spellStart"/>
      <w:r>
        <w:t>BDWaste</w:t>
      </w:r>
      <w:proofErr w:type="spellEnd"/>
      <w:r>
        <w:t>, which this study aims to address.</w:t>
      </w:r>
    </w:p>
    <w:p w14:paraId="06292AD2" w14:textId="77777777" w:rsidR="00527D93" w:rsidRDefault="00527D93" w:rsidP="00527D93">
      <w:r>
        <w:pict w14:anchorId="0D2C1742">
          <v:rect id="_x0000_i1095" style="width:0;height:1.5pt" o:hralign="center" o:hrstd="t" o:hr="t" fillcolor="#a0a0a0" stroked="f"/>
        </w:pict>
      </w:r>
    </w:p>
    <w:p w14:paraId="745C6692" w14:textId="77777777" w:rsidR="00527D93" w:rsidRDefault="00527D93" w:rsidP="00527D93">
      <w:pPr>
        <w:pStyle w:val="Heading3"/>
      </w:pPr>
      <w:r>
        <w:rPr>
          <w:rStyle w:val="Strong"/>
          <w:b/>
          <w:bCs/>
        </w:rPr>
        <w:t>2.2 Transfer Learning for Waste Classification</w:t>
      </w:r>
    </w:p>
    <w:p w14:paraId="17D7D64B" w14:textId="77777777" w:rsidR="00527D93" w:rsidRDefault="00527D93" w:rsidP="00527D93">
      <w:pPr>
        <w:pStyle w:val="NormalWeb"/>
      </w:pPr>
      <w:r>
        <w:t xml:space="preserve">Transfer learning is widely used in waste classification, as it enables models trained on </w:t>
      </w:r>
      <w:r>
        <w:rPr>
          <w:rStyle w:val="Strong"/>
        </w:rPr>
        <w:t>large datasets (e.g., ImageNet) to be fine-tuned</w:t>
      </w:r>
      <w:r>
        <w:t xml:space="preserve"> for specific tasks. Various studies have explored CNN architectures such as </w:t>
      </w:r>
      <w:r>
        <w:rPr>
          <w:rStyle w:val="Strong"/>
        </w:rPr>
        <w:t xml:space="preserve">VGG16, ResNet50, MobileNetV2, </w:t>
      </w:r>
      <w:proofErr w:type="spellStart"/>
      <w:r>
        <w:rPr>
          <w:rStyle w:val="Strong"/>
        </w:rPr>
        <w:t>EfficientNet</w:t>
      </w:r>
      <w:proofErr w:type="spellEnd"/>
      <w:r>
        <w:rPr>
          <w:rStyle w:val="Strong"/>
        </w:rPr>
        <w:t xml:space="preserve">, and </w:t>
      </w:r>
      <w:proofErr w:type="spellStart"/>
      <w:r>
        <w:rPr>
          <w:rStyle w:val="Strong"/>
        </w:rPr>
        <w:t>DenseNet</w:t>
      </w:r>
      <w:proofErr w:type="spellEnd"/>
      <w:r>
        <w:t>:</w:t>
      </w:r>
    </w:p>
    <w:p w14:paraId="4E44BA69" w14:textId="77777777" w:rsidR="00527D93" w:rsidRDefault="00527D93" w:rsidP="00527D9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Huynh et al. (2020)</w:t>
      </w:r>
      <w:r>
        <w:t xml:space="preserve"> applied </w:t>
      </w:r>
      <w:r>
        <w:rPr>
          <w:rStyle w:val="Strong"/>
        </w:rPr>
        <w:t>ResNet101, EfficientNet-B0, and EfficientNet-B1</w:t>
      </w:r>
      <w:r>
        <w:t xml:space="preserve"> to classify waste images, achieving a peak accuracy of </w:t>
      </w:r>
      <w:r>
        <w:rPr>
          <w:rStyle w:val="Strong"/>
        </w:rPr>
        <w:t>94.11%</w:t>
      </w:r>
      <w:r>
        <w:rPr>
          <w:rFonts w:ascii="MS Gothic" w:eastAsia="MS Gothic" w:hAnsi="MS Gothic" w:cs="MS Gothic" w:hint="eastAsia"/>
        </w:rPr>
        <w:t>【</w:t>
      </w:r>
      <w:r>
        <w:t>175†source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3DB02CB4" w14:textId="77777777" w:rsidR="00527D93" w:rsidRDefault="00527D93" w:rsidP="00527D93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Srinilta</w:t>
      </w:r>
      <w:proofErr w:type="spellEnd"/>
      <w:r>
        <w:rPr>
          <w:rStyle w:val="Strong"/>
        </w:rPr>
        <w:t xml:space="preserve"> et al. (2019)</w:t>
      </w:r>
      <w:r>
        <w:t xml:space="preserve"> tested </w:t>
      </w:r>
      <w:r>
        <w:rPr>
          <w:rStyle w:val="Strong"/>
        </w:rPr>
        <w:t>VGG16, ResNet50, MobileNetV2, and DenseNet-121</w:t>
      </w:r>
      <w:r>
        <w:t xml:space="preserve"> for </w:t>
      </w:r>
      <w:r>
        <w:rPr>
          <w:rStyle w:val="Strong"/>
        </w:rPr>
        <w:t>municipal solid waste segregation</w:t>
      </w:r>
      <w:r>
        <w:t xml:space="preserve">, with </w:t>
      </w:r>
      <w:r>
        <w:rPr>
          <w:rStyle w:val="Strong"/>
        </w:rPr>
        <w:t>ResNet50 achieving the highest accuracy of 94.86%</w:t>
      </w:r>
      <w:r>
        <w:rPr>
          <w:rFonts w:ascii="MS Gothic" w:eastAsia="MS Gothic" w:hAnsi="MS Gothic" w:cs="MS Gothic" w:hint="eastAsia"/>
        </w:rPr>
        <w:t>【</w:t>
      </w:r>
      <w:r>
        <w:t>180†source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2AAFD813" w14:textId="77777777" w:rsidR="00527D93" w:rsidRDefault="00527D93" w:rsidP="00527D9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Poudel &amp; Poudyal (2022)</w:t>
      </w:r>
      <w:r>
        <w:t xml:space="preserve"> compared </w:t>
      </w:r>
      <w:r>
        <w:rPr>
          <w:rStyle w:val="Strong"/>
        </w:rPr>
        <w:t>VGG19, ResNet50, DenseNet201, and InceptionV3</w:t>
      </w:r>
      <w:r>
        <w:t xml:space="preserve">, concluding that </w:t>
      </w:r>
      <w:r>
        <w:rPr>
          <w:rStyle w:val="Strong"/>
        </w:rPr>
        <w:t>InceptionV3 provided the highest classification accuracy</w:t>
      </w:r>
      <w:r>
        <w:rPr>
          <w:rFonts w:ascii="MS Gothic" w:eastAsia="MS Gothic" w:hAnsi="MS Gothic" w:cs="MS Gothic" w:hint="eastAsia"/>
        </w:rPr>
        <w:t>【</w:t>
      </w:r>
      <w:r>
        <w:t>177†source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37010CD9" w14:textId="77777777" w:rsidR="00527D93" w:rsidRDefault="00527D93" w:rsidP="00527D93">
      <w:pPr>
        <w:pStyle w:val="NormalWeb"/>
      </w:pPr>
      <w:r>
        <w:lastRenderedPageBreak/>
        <w:t xml:space="preserve">These findings confirm that </w:t>
      </w:r>
      <w:r>
        <w:rPr>
          <w:rStyle w:val="Strong"/>
        </w:rPr>
        <w:t>transfer learning significantly enhances classification performance</w:t>
      </w:r>
      <w:r>
        <w:t xml:space="preserve">, supporting its inclusion in this research. However, further studies are needed to </w:t>
      </w:r>
      <w:proofErr w:type="spellStart"/>
      <w:r>
        <w:t>analyze</w:t>
      </w:r>
      <w:proofErr w:type="spellEnd"/>
      <w:r>
        <w:t xml:space="preserve"> </w:t>
      </w:r>
      <w:r>
        <w:rPr>
          <w:rStyle w:val="Strong"/>
        </w:rPr>
        <w:t>the computational efficiency and training time</w:t>
      </w:r>
      <w:r>
        <w:t xml:space="preserve"> differences among these models.</w:t>
      </w:r>
    </w:p>
    <w:p w14:paraId="3E56A04C" w14:textId="77777777" w:rsidR="00527D93" w:rsidRDefault="00527D93" w:rsidP="00527D93">
      <w:r>
        <w:pict w14:anchorId="6F84FA64">
          <v:rect id="_x0000_i1096" style="width:0;height:1.5pt" o:hralign="center" o:hrstd="t" o:hr="t" fillcolor="#a0a0a0" stroked="f"/>
        </w:pict>
      </w:r>
    </w:p>
    <w:p w14:paraId="1C5057AE" w14:textId="77777777" w:rsidR="00527D93" w:rsidRDefault="00527D93" w:rsidP="00527D93">
      <w:pPr>
        <w:pStyle w:val="Heading3"/>
      </w:pPr>
      <w:r>
        <w:rPr>
          <w:rStyle w:val="Strong"/>
          <w:b/>
          <w:bCs/>
        </w:rPr>
        <w:t>2.3 Custom CNN Models for Waste Classification</w:t>
      </w:r>
    </w:p>
    <w:p w14:paraId="51408068" w14:textId="77777777" w:rsidR="00527D93" w:rsidRDefault="00527D93" w:rsidP="00527D93">
      <w:pPr>
        <w:pStyle w:val="NormalWeb"/>
      </w:pPr>
      <w:r>
        <w:t xml:space="preserve">While transfer learning models perform well, </w:t>
      </w:r>
      <w:r>
        <w:rPr>
          <w:rStyle w:val="Strong"/>
        </w:rPr>
        <w:t>custom CNN architectures</w:t>
      </w:r>
      <w:r>
        <w:t xml:space="preserve"> tailored for waste classification have also been explored:</w:t>
      </w:r>
    </w:p>
    <w:p w14:paraId="328AF996" w14:textId="77777777" w:rsidR="00527D93" w:rsidRDefault="00527D93" w:rsidP="00527D9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Song et al. (2020)</w:t>
      </w:r>
      <w:r>
        <w:t xml:space="preserve"> proposed </w:t>
      </w:r>
      <w:r>
        <w:rPr>
          <w:rStyle w:val="Strong"/>
        </w:rPr>
        <w:t>DSCR-Net</w:t>
      </w:r>
      <w:r>
        <w:t xml:space="preserve">, a CNN model inspired by </w:t>
      </w:r>
      <w:r>
        <w:rPr>
          <w:rStyle w:val="Strong"/>
        </w:rPr>
        <w:t xml:space="preserve">InceptionV4 and </w:t>
      </w:r>
      <w:proofErr w:type="spellStart"/>
      <w:r>
        <w:rPr>
          <w:rStyle w:val="Strong"/>
        </w:rPr>
        <w:t>ResNet</w:t>
      </w:r>
      <w:proofErr w:type="spellEnd"/>
      <w:r>
        <w:t xml:space="preserve">, achieving </w:t>
      </w:r>
      <w:r>
        <w:rPr>
          <w:rStyle w:val="Strong"/>
        </w:rPr>
        <w:t>94.38% accuracy</w:t>
      </w:r>
      <w:r>
        <w:rPr>
          <w:rFonts w:ascii="MS Gothic" w:eastAsia="MS Gothic" w:hAnsi="MS Gothic" w:cs="MS Gothic" w:hint="eastAsia"/>
        </w:rPr>
        <w:t>【</w:t>
      </w:r>
      <w:r>
        <w:t>180†source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1895C73C" w14:textId="77777777" w:rsidR="00527D93" w:rsidRDefault="00527D93" w:rsidP="00527D93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Gyawali</w:t>
      </w:r>
      <w:proofErr w:type="spellEnd"/>
      <w:r>
        <w:rPr>
          <w:rStyle w:val="Strong"/>
        </w:rPr>
        <w:t xml:space="preserve"> et al. (2021)</w:t>
      </w:r>
      <w:r>
        <w:t xml:space="preserve"> conducted a comparative analysis of </w:t>
      </w:r>
      <w:proofErr w:type="spellStart"/>
      <w:r>
        <w:rPr>
          <w:rStyle w:val="Strong"/>
        </w:rPr>
        <w:t>ResNet</w:t>
      </w:r>
      <w:proofErr w:type="spellEnd"/>
      <w:r>
        <w:rPr>
          <w:rStyle w:val="Strong"/>
        </w:rPr>
        <w:t xml:space="preserve">, VGG, </w:t>
      </w:r>
      <w:proofErr w:type="spellStart"/>
      <w:r>
        <w:rPr>
          <w:rStyle w:val="Strong"/>
        </w:rPr>
        <w:t>DenseNet</w:t>
      </w:r>
      <w:proofErr w:type="spellEnd"/>
      <w:r>
        <w:rPr>
          <w:rStyle w:val="Strong"/>
        </w:rPr>
        <w:t xml:space="preserve">, and </w:t>
      </w:r>
      <w:proofErr w:type="spellStart"/>
      <w:r>
        <w:rPr>
          <w:rStyle w:val="Strong"/>
        </w:rPr>
        <w:t>MobileNet</w:t>
      </w:r>
      <w:proofErr w:type="spellEnd"/>
      <w:r>
        <w:t xml:space="preserve">, highlighting </w:t>
      </w:r>
      <w:proofErr w:type="gramStart"/>
      <w:r>
        <w:t>that deeper architectures</w:t>
      </w:r>
      <w:proofErr w:type="gramEnd"/>
      <w:r>
        <w:t xml:space="preserve"> improve classification accuracy</w:t>
      </w:r>
      <w:r>
        <w:rPr>
          <w:rFonts w:ascii="MS Gothic" w:eastAsia="MS Gothic" w:hAnsi="MS Gothic" w:cs="MS Gothic" w:hint="eastAsia"/>
        </w:rPr>
        <w:t>【</w:t>
      </w:r>
      <w:r>
        <w:t>178†source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4509172C" w14:textId="77777777" w:rsidR="00527D93" w:rsidRDefault="00527D93" w:rsidP="00527D93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Rayhan</w:t>
      </w:r>
      <w:proofErr w:type="spellEnd"/>
      <w:r>
        <w:rPr>
          <w:rStyle w:val="Strong"/>
        </w:rPr>
        <w:t xml:space="preserve"> &amp; Rifai (2024)</w:t>
      </w:r>
      <w:r>
        <w:t xml:space="preserve"> developed a </w:t>
      </w:r>
      <w:r>
        <w:rPr>
          <w:rStyle w:val="Strong"/>
        </w:rPr>
        <w:t>custom CNN model</w:t>
      </w:r>
      <w:r>
        <w:t xml:space="preserve"> optimized for </w:t>
      </w:r>
      <w:r>
        <w:rPr>
          <w:rStyle w:val="Strong"/>
        </w:rPr>
        <w:t>multi-class waste classification</w:t>
      </w:r>
      <w:r>
        <w:t xml:space="preserve">, demonstrating competitive accuracy against </w:t>
      </w:r>
      <w:r>
        <w:rPr>
          <w:rStyle w:val="Strong"/>
        </w:rPr>
        <w:t>MobileNetV2 and DenseNet121</w:t>
      </w:r>
      <w:r>
        <w:rPr>
          <w:rFonts w:ascii="MS Gothic" w:eastAsia="MS Gothic" w:hAnsi="MS Gothic" w:cs="MS Gothic" w:hint="eastAsia"/>
        </w:rPr>
        <w:t>【</w:t>
      </w:r>
      <w:r>
        <w:t>179†source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08CACCAD" w14:textId="77777777" w:rsidR="00527D93" w:rsidRDefault="00527D93" w:rsidP="00527D93">
      <w:pPr>
        <w:pStyle w:val="NormalWeb"/>
      </w:pPr>
      <w:r>
        <w:t xml:space="preserve">These studies reinforce the </w:t>
      </w:r>
      <w:r>
        <w:rPr>
          <w:rStyle w:val="Strong"/>
        </w:rPr>
        <w:t>importance of custom CNN models</w:t>
      </w:r>
      <w:r>
        <w:t xml:space="preserve">, supporting this project's approach of </w:t>
      </w:r>
      <w:r>
        <w:rPr>
          <w:rStyle w:val="Strong"/>
        </w:rPr>
        <w:t>comparing a custom CNN against transfer learning models</w:t>
      </w:r>
      <w:r>
        <w:t xml:space="preserve">. However, more research is required to determine </w:t>
      </w:r>
      <w:r>
        <w:rPr>
          <w:rStyle w:val="Strong"/>
        </w:rPr>
        <w:t>the optimal number of convolutional layers and kernel sizes</w:t>
      </w:r>
      <w:r>
        <w:t xml:space="preserve"> for </w:t>
      </w:r>
      <w:proofErr w:type="spellStart"/>
      <w:r>
        <w:t>BDWaste</w:t>
      </w:r>
      <w:proofErr w:type="spellEnd"/>
      <w:r>
        <w:t>-specific classification.</w:t>
      </w:r>
    </w:p>
    <w:p w14:paraId="671ACC95" w14:textId="77777777" w:rsidR="00527D93" w:rsidRDefault="00527D93" w:rsidP="00527D93">
      <w:r>
        <w:pict w14:anchorId="5B86D01A">
          <v:rect id="_x0000_i1097" style="width:0;height:1.5pt" o:hralign="center" o:hrstd="t" o:hr="t" fillcolor="#a0a0a0" stroked="f"/>
        </w:pict>
      </w:r>
    </w:p>
    <w:p w14:paraId="0A2751C4" w14:textId="77777777" w:rsidR="00527D93" w:rsidRDefault="00527D93" w:rsidP="00527D93">
      <w:pPr>
        <w:pStyle w:val="Heading3"/>
      </w:pPr>
      <w:r>
        <w:rPr>
          <w:rStyle w:val="Strong"/>
          <w:b/>
          <w:bCs/>
        </w:rPr>
        <w:t xml:space="preserve">2.4 Data </w:t>
      </w:r>
      <w:proofErr w:type="spellStart"/>
      <w:r>
        <w:rPr>
          <w:rStyle w:val="Strong"/>
          <w:b/>
          <w:bCs/>
        </w:rPr>
        <w:t>Preprocessing</w:t>
      </w:r>
      <w:proofErr w:type="spellEnd"/>
      <w:r>
        <w:rPr>
          <w:rStyle w:val="Strong"/>
          <w:b/>
          <w:bCs/>
        </w:rPr>
        <w:t xml:space="preserve"> and Augmentation for Model Performance</w:t>
      </w:r>
    </w:p>
    <w:p w14:paraId="21787351" w14:textId="77777777" w:rsidR="00527D93" w:rsidRDefault="00527D93" w:rsidP="00527D93">
      <w:pPr>
        <w:pStyle w:val="NormalWeb"/>
      </w:pPr>
      <w:r>
        <w:t xml:space="preserve">Data </w:t>
      </w:r>
      <w:proofErr w:type="spellStart"/>
      <w:r>
        <w:t>preprocessing</w:t>
      </w:r>
      <w:proofErr w:type="spellEnd"/>
      <w:r>
        <w:t xml:space="preserve"> and augmentation techniques are essential for improving CNN performance:</w:t>
      </w:r>
    </w:p>
    <w:p w14:paraId="24ECBD39" w14:textId="77777777" w:rsidR="00527D93" w:rsidRDefault="00527D93" w:rsidP="00527D9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Rahman et al. (2024)</w:t>
      </w:r>
      <w:r>
        <w:t xml:space="preserve"> emphasized the need for </w:t>
      </w:r>
      <w:r>
        <w:rPr>
          <w:rStyle w:val="Strong"/>
        </w:rPr>
        <w:t>standardized image dimensions and augmentation techniques</w:t>
      </w:r>
      <w:r>
        <w:t xml:space="preserve"> such as </w:t>
      </w:r>
      <w:r>
        <w:rPr>
          <w:rStyle w:val="Strong"/>
        </w:rPr>
        <w:t>rotation, flipping, and brightness adjustments</w:t>
      </w:r>
      <w:r>
        <w:t xml:space="preserve"> to improve model generalization</w:t>
      </w:r>
      <w:r>
        <w:rPr>
          <w:rFonts w:ascii="MS Gothic" w:eastAsia="MS Gothic" w:hAnsi="MS Gothic" w:cs="MS Gothic" w:hint="eastAsia"/>
        </w:rPr>
        <w:t>【</w:t>
      </w:r>
      <w:r>
        <w:t>176†source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29240289" w14:textId="77777777" w:rsidR="00527D93" w:rsidRDefault="00527D93" w:rsidP="00527D9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Mao et al. (2021)</w:t>
      </w:r>
      <w:r>
        <w:t xml:space="preserve"> demonstrated that </w:t>
      </w:r>
      <w:r>
        <w:rPr>
          <w:rStyle w:val="Strong"/>
        </w:rPr>
        <w:t>data augmentation, combined with Genetic Algorithm (GA) tuning, significantly enhances CNN accuracy</w:t>
      </w:r>
      <w:r>
        <w:rPr>
          <w:rFonts w:ascii="MS Gothic" w:eastAsia="MS Gothic" w:hAnsi="MS Gothic" w:cs="MS Gothic" w:hint="eastAsia"/>
        </w:rPr>
        <w:t>【</w:t>
      </w:r>
      <w:r>
        <w:t>180†source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6581F88A" w14:textId="77777777" w:rsidR="00527D93" w:rsidRDefault="00527D93" w:rsidP="00527D93">
      <w:pPr>
        <w:pStyle w:val="NormalWeb"/>
      </w:pPr>
      <w:r>
        <w:t xml:space="preserve">This research integrates </w:t>
      </w:r>
      <w:r>
        <w:rPr>
          <w:rStyle w:val="Strong"/>
        </w:rPr>
        <w:t xml:space="preserve">data </w:t>
      </w: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 xml:space="preserve"> and augmentation</w:t>
      </w:r>
      <w:r>
        <w:t xml:space="preserve"> to ensure robust model training. However, additional studies are needed to explore </w:t>
      </w:r>
      <w:r>
        <w:rPr>
          <w:rStyle w:val="Strong"/>
        </w:rPr>
        <w:t>the impact of different augmentation techniques on CNN performance</w:t>
      </w:r>
      <w:r>
        <w:t xml:space="preserve"> for </w:t>
      </w:r>
      <w:proofErr w:type="spellStart"/>
      <w:r>
        <w:t>BDWaste</w:t>
      </w:r>
      <w:proofErr w:type="spellEnd"/>
      <w:r>
        <w:t>.</w:t>
      </w:r>
    </w:p>
    <w:p w14:paraId="4628BDDE" w14:textId="77777777" w:rsidR="00527D93" w:rsidRDefault="00527D93" w:rsidP="00527D93">
      <w:r>
        <w:pict w14:anchorId="5DEA665C">
          <v:rect id="_x0000_i1098" style="width:0;height:1.5pt" o:hralign="center" o:hrstd="t" o:hr="t" fillcolor="#a0a0a0" stroked="f"/>
        </w:pict>
      </w:r>
    </w:p>
    <w:p w14:paraId="2408D188" w14:textId="77777777" w:rsidR="00527D93" w:rsidRDefault="00527D93" w:rsidP="00527D93">
      <w:pPr>
        <w:pStyle w:val="Heading3"/>
      </w:pPr>
      <w:r>
        <w:rPr>
          <w:rStyle w:val="Strong"/>
          <w:b/>
          <w:bCs/>
        </w:rPr>
        <w:t>2.5 CNN Model Optimization and Hyperparameter Tuning</w:t>
      </w:r>
    </w:p>
    <w:p w14:paraId="015B06C2" w14:textId="77777777" w:rsidR="00527D93" w:rsidRDefault="00527D93" w:rsidP="00527D93">
      <w:pPr>
        <w:pStyle w:val="NormalWeb"/>
      </w:pPr>
      <w:r>
        <w:t>Various optimization techniques have been explored to enhance CNN performance:</w:t>
      </w:r>
    </w:p>
    <w:p w14:paraId="1C1EE45F" w14:textId="77777777" w:rsidR="00527D93" w:rsidRDefault="00527D93" w:rsidP="00527D9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Kaya et al. (2023)</w:t>
      </w:r>
      <w:r>
        <w:t xml:space="preserve"> optimized </w:t>
      </w:r>
      <w:r>
        <w:rPr>
          <w:rStyle w:val="Strong"/>
        </w:rPr>
        <w:t xml:space="preserve">VGG19, DenseNet169, ResNet101, </w:t>
      </w:r>
      <w:proofErr w:type="spellStart"/>
      <w:r>
        <w:rPr>
          <w:rStyle w:val="Strong"/>
        </w:rPr>
        <w:t>Xception</w:t>
      </w:r>
      <w:proofErr w:type="spellEnd"/>
      <w:r>
        <w:rPr>
          <w:rStyle w:val="Strong"/>
        </w:rPr>
        <w:t>, and EfficientNetV2</w:t>
      </w:r>
      <w:r>
        <w:t xml:space="preserve"> using </w:t>
      </w:r>
      <w:proofErr w:type="spellStart"/>
      <w:r>
        <w:rPr>
          <w:rStyle w:val="Strong"/>
        </w:rPr>
        <w:t>GridSearch</w:t>
      </w:r>
      <w:proofErr w:type="spellEnd"/>
      <w:r>
        <w:rPr>
          <w:rStyle w:val="Strong"/>
        </w:rPr>
        <w:t>-based hyperparameter tuning</w:t>
      </w:r>
      <w:r>
        <w:t xml:space="preserve">, achieving a </w:t>
      </w:r>
      <w:r>
        <w:rPr>
          <w:rStyle w:val="Strong"/>
        </w:rPr>
        <w:t>96.42% accuracy and 96% F1-score</w:t>
      </w:r>
      <w:r>
        <w:rPr>
          <w:rFonts w:ascii="MS Gothic" w:eastAsia="MS Gothic" w:hAnsi="MS Gothic" w:cs="MS Gothic" w:hint="eastAsia"/>
        </w:rPr>
        <w:t>【</w:t>
      </w:r>
      <w:r>
        <w:t>180†source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682BC436" w14:textId="77777777" w:rsidR="00527D93" w:rsidRDefault="00527D93" w:rsidP="00527D9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Mao et al. (2021)</w:t>
      </w:r>
      <w:r>
        <w:t xml:space="preserve"> used </w:t>
      </w:r>
      <w:r>
        <w:rPr>
          <w:rStyle w:val="Strong"/>
        </w:rPr>
        <w:t>DenseNet121 + Genetic Algorithm (GA) optimization</w:t>
      </w:r>
      <w:r>
        <w:t xml:space="preserve">, achieving </w:t>
      </w:r>
      <w:r>
        <w:rPr>
          <w:rStyle w:val="Strong"/>
        </w:rPr>
        <w:t>99.6% accuracy</w:t>
      </w:r>
      <w:r>
        <w:rPr>
          <w:rFonts w:ascii="MS Gothic" w:eastAsia="MS Gothic" w:hAnsi="MS Gothic" w:cs="MS Gothic" w:hint="eastAsia"/>
        </w:rPr>
        <w:t>【</w:t>
      </w:r>
      <w:r>
        <w:t>180†source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72133DB1" w14:textId="77777777" w:rsidR="00527D93" w:rsidRDefault="00527D93" w:rsidP="00527D93">
      <w:pPr>
        <w:pStyle w:val="NormalWeb"/>
      </w:pPr>
      <w:r>
        <w:t xml:space="preserve">These findings validate the use of </w:t>
      </w:r>
      <w:r>
        <w:rPr>
          <w:rStyle w:val="Strong"/>
        </w:rPr>
        <w:t>hyperparameter tuning and optimization</w:t>
      </w:r>
      <w:r>
        <w:t xml:space="preserve"> as a key strategy for improving CNN model performance. However, research is still needed to determine </w:t>
      </w:r>
      <w:r>
        <w:rPr>
          <w:rStyle w:val="Strong"/>
        </w:rPr>
        <w:t xml:space="preserve">the most effective hyperparameter combinations for </w:t>
      </w:r>
      <w:proofErr w:type="spellStart"/>
      <w:r>
        <w:rPr>
          <w:rStyle w:val="Strong"/>
        </w:rPr>
        <w:t>BDWaste</w:t>
      </w:r>
      <w:proofErr w:type="spellEnd"/>
      <w:r>
        <w:rPr>
          <w:rStyle w:val="Strong"/>
        </w:rPr>
        <w:t xml:space="preserve"> classification</w:t>
      </w:r>
      <w:r>
        <w:t>, which this study will investigate.</w:t>
      </w:r>
    </w:p>
    <w:p w14:paraId="6732B160" w14:textId="77777777" w:rsidR="00527D93" w:rsidRDefault="00527D93" w:rsidP="00527D93">
      <w:r>
        <w:pict w14:anchorId="0465CD5D">
          <v:rect id="_x0000_i1099" style="width:0;height:1.5pt" o:hralign="center" o:hrstd="t" o:hr="t" fillcolor="#a0a0a0" stroked="f"/>
        </w:pict>
      </w:r>
    </w:p>
    <w:p w14:paraId="1ECB964E" w14:textId="77777777" w:rsidR="00527D93" w:rsidRDefault="00527D93" w:rsidP="00527D93">
      <w:pPr>
        <w:pStyle w:val="Heading2"/>
      </w:pPr>
      <w:r>
        <w:rPr>
          <w:rStyle w:val="Strong"/>
          <w:b/>
          <w:bCs/>
        </w:rPr>
        <w:t>3. Conclusion and Research Gaps</w:t>
      </w:r>
    </w:p>
    <w:p w14:paraId="0351ED6E" w14:textId="77777777" w:rsidR="00527D93" w:rsidRDefault="00527D93" w:rsidP="00527D93">
      <w:pPr>
        <w:pStyle w:val="Heading3"/>
      </w:pPr>
      <w:r>
        <w:rPr>
          <w:rStyle w:val="Strong"/>
          <w:b/>
          <w:bCs/>
        </w:rPr>
        <w:t>Key Findings</w:t>
      </w:r>
    </w:p>
    <w:p w14:paraId="790E4630" w14:textId="77777777" w:rsidR="00527D93" w:rsidRDefault="00527D93" w:rsidP="00527D93">
      <w:pPr>
        <w:pStyle w:val="NormalWeb"/>
      </w:pPr>
      <w:r>
        <w:t xml:space="preserve">The reviewed studies confirm that CNN-based models are highly effective for </w:t>
      </w:r>
      <w:r>
        <w:rPr>
          <w:rStyle w:val="Strong"/>
        </w:rPr>
        <w:t>waste classification</w:t>
      </w:r>
      <w:r>
        <w:t xml:space="preserve">, with </w:t>
      </w:r>
      <w:r>
        <w:rPr>
          <w:rStyle w:val="Strong"/>
        </w:rPr>
        <w:t xml:space="preserve">transfer learning models (ResNet50, </w:t>
      </w:r>
      <w:proofErr w:type="spellStart"/>
      <w:r>
        <w:rPr>
          <w:rStyle w:val="Strong"/>
        </w:rPr>
        <w:t>EfficientNet</w:t>
      </w:r>
      <w:proofErr w:type="spellEnd"/>
      <w:r>
        <w:rPr>
          <w:rStyle w:val="Strong"/>
        </w:rPr>
        <w:t>, and InceptionV3) achieving the highest accuracy</w:t>
      </w:r>
      <w:r>
        <w:t xml:space="preserve">. However, </w:t>
      </w:r>
      <w:r>
        <w:rPr>
          <w:rStyle w:val="Strong"/>
        </w:rPr>
        <w:t>custom CNN models can achieve comparable performance</w:t>
      </w:r>
      <w:r>
        <w:t xml:space="preserve"> with proper </w:t>
      </w:r>
      <w:r>
        <w:rPr>
          <w:rStyle w:val="Strong"/>
        </w:rPr>
        <w:t>fine-tuning and optimization</w:t>
      </w:r>
      <w:r>
        <w:t>.</w:t>
      </w:r>
    </w:p>
    <w:p w14:paraId="33A7863E" w14:textId="77777777" w:rsidR="00527D93" w:rsidRDefault="00527D93" w:rsidP="00527D93">
      <w:pPr>
        <w:pStyle w:val="Heading3"/>
      </w:pPr>
      <w:r>
        <w:rPr>
          <w:rStyle w:val="Strong"/>
          <w:b/>
          <w:bCs/>
        </w:rPr>
        <w:t>Identified Research Gaps:</w:t>
      </w:r>
    </w:p>
    <w:p w14:paraId="3CD5CB2B" w14:textId="77777777" w:rsidR="00527D93" w:rsidRDefault="00527D93" w:rsidP="00527D93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Explainability</w:t>
      </w:r>
      <w:proofErr w:type="spellEnd"/>
      <w:r>
        <w:rPr>
          <w:rStyle w:val="Strong"/>
        </w:rPr>
        <w:t xml:space="preserve"> in CNN Models:</w:t>
      </w:r>
      <w:r>
        <w:t xml:space="preserve"> Few studies explore </w:t>
      </w:r>
      <w:r>
        <w:rPr>
          <w:rStyle w:val="Strong"/>
        </w:rPr>
        <w:t>Explainable AI (XAI)</w:t>
      </w:r>
      <w:r>
        <w:t xml:space="preserve"> techniques to interpret </w:t>
      </w:r>
      <w:r>
        <w:rPr>
          <w:rStyle w:val="Strong"/>
        </w:rPr>
        <w:t>how CNNs make classification decisions</w:t>
      </w:r>
      <w:r>
        <w:t>.</w:t>
      </w:r>
    </w:p>
    <w:p w14:paraId="70E017DF" w14:textId="77777777" w:rsidR="00527D93" w:rsidRDefault="00527D93" w:rsidP="00527D9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Computational Efficiency:</w:t>
      </w:r>
      <w:r>
        <w:t xml:space="preserve"> Most studies do not </w:t>
      </w:r>
      <w:proofErr w:type="spellStart"/>
      <w:r>
        <w:t>analyze</w:t>
      </w:r>
      <w:proofErr w:type="spellEnd"/>
      <w:r>
        <w:t xml:space="preserve"> the </w:t>
      </w:r>
      <w:r>
        <w:rPr>
          <w:rStyle w:val="Strong"/>
        </w:rPr>
        <w:t>training time, memory usage, or inference speed</w:t>
      </w:r>
      <w:r>
        <w:t xml:space="preserve"> of different CNN architectures.</w:t>
      </w:r>
    </w:p>
    <w:p w14:paraId="6000AB63" w14:textId="77777777" w:rsidR="00527D93" w:rsidRDefault="00527D93" w:rsidP="00527D93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BDWaste</w:t>
      </w:r>
      <w:proofErr w:type="spellEnd"/>
      <w:r>
        <w:rPr>
          <w:rStyle w:val="Strong"/>
        </w:rPr>
        <w:t>-Specific Performance Analysis:</w:t>
      </w:r>
      <w:r>
        <w:t xml:space="preserve"> While some studies utilize </w:t>
      </w:r>
      <w:proofErr w:type="spellStart"/>
      <w:r>
        <w:rPr>
          <w:rStyle w:val="Strong"/>
        </w:rPr>
        <w:t>BDWaste</w:t>
      </w:r>
      <w:proofErr w:type="spellEnd"/>
      <w:r>
        <w:t xml:space="preserve">, there is </w:t>
      </w:r>
      <w:r>
        <w:rPr>
          <w:rStyle w:val="Strong"/>
        </w:rPr>
        <w:t>no extensive study comparing multiple CNN models on this dataset</w:t>
      </w:r>
      <w:r>
        <w:t xml:space="preserve">—this project aims to </w:t>
      </w:r>
      <w:r>
        <w:rPr>
          <w:rStyle w:val="Strong"/>
        </w:rPr>
        <w:t>fill this gap</w:t>
      </w:r>
      <w:r>
        <w:t>.</w:t>
      </w:r>
    </w:p>
    <w:p w14:paraId="14BBEC07" w14:textId="77777777" w:rsidR="00527D93" w:rsidRDefault="00527D93" w:rsidP="00527D93">
      <w:pPr>
        <w:pStyle w:val="Heading3"/>
      </w:pPr>
      <w:r>
        <w:rPr>
          <w:rStyle w:val="Strong"/>
          <w:b/>
          <w:bCs/>
        </w:rPr>
        <w:t>Final Thoughts</w:t>
      </w:r>
    </w:p>
    <w:p w14:paraId="085A9413" w14:textId="77777777" w:rsidR="00527D93" w:rsidRDefault="00527D93" w:rsidP="00527D93">
      <w:pPr>
        <w:pStyle w:val="NormalWeb"/>
      </w:pPr>
      <w:r>
        <w:t>This literature review strongly supports our project by:</w:t>
      </w:r>
    </w:p>
    <w:p w14:paraId="15EF53FA" w14:textId="77777777" w:rsidR="00527D93" w:rsidRDefault="00527D93" w:rsidP="00527D9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Confirming </w:t>
      </w:r>
      <w:proofErr w:type="spellStart"/>
      <w:r>
        <w:rPr>
          <w:rStyle w:val="Strong"/>
        </w:rPr>
        <w:t>BDWaste</w:t>
      </w:r>
      <w:proofErr w:type="spellEnd"/>
      <w:r>
        <w:rPr>
          <w:rStyle w:val="Strong"/>
        </w:rPr>
        <w:t xml:space="preserve"> as a suitable dataset for waste classification</w:t>
      </w:r>
      <w:r>
        <w:t>.</w:t>
      </w:r>
    </w:p>
    <w:p w14:paraId="197564B5" w14:textId="77777777" w:rsidR="00527D93" w:rsidRDefault="00527D93" w:rsidP="00527D9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Highlighting the effectiveness of transfer learning models (VGG16, ResNet50, MobileNetV2, </w:t>
      </w:r>
      <w:proofErr w:type="spellStart"/>
      <w:r>
        <w:rPr>
          <w:rStyle w:val="Strong"/>
        </w:rPr>
        <w:t>EfficientNet</w:t>
      </w:r>
      <w:proofErr w:type="spellEnd"/>
      <w:r>
        <w:rPr>
          <w:rStyle w:val="Strong"/>
        </w:rPr>
        <w:t>)</w:t>
      </w:r>
      <w:r>
        <w:t>.</w:t>
      </w:r>
    </w:p>
    <w:p w14:paraId="47A520C9" w14:textId="77777777" w:rsidR="00527D93" w:rsidRDefault="00527D93" w:rsidP="00527D9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Demonstrating the potential of custom CNN architectures</w:t>
      </w:r>
      <w:r>
        <w:t>.</w:t>
      </w:r>
    </w:p>
    <w:p w14:paraId="24E79F3B" w14:textId="77777777" w:rsidR="00527D93" w:rsidRDefault="00527D93" w:rsidP="00527D9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Emphasizing the importance of data augmentation and </w:t>
      </w:r>
      <w:proofErr w:type="spellStart"/>
      <w:r>
        <w:rPr>
          <w:rStyle w:val="Strong"/>
        </w:rPr>
        <w:t>preprocessing</w:t>
      </w:r>
      <w:proofErr w:type="spellEnd"/>
      <w:r>
        <w:t>.</w:t>
      </w:r>
    </w:p>
    <w:p w14:paraId="64D45699" w14:textId="77777777" w:rsidR="00527D93" w:rsidRDefault="00527D93" w:rsidP="00527D9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Validating hyperparameter tuning as a key strategy for performance optimization</w:t>
      </w:r>
      <w:r>
        <w:t>.</w:t>
      </w:r>
    </w:p>
    <w:p w14:paraId="410B2651" w14:textId="77777777" w:rsidR="00527D93" w:rsidRDefault="00527D93" w:rsidP="00527D93">
      <w:pPr>
        <w:pStyle w:val="NormalWeb"/>
      </w:pPr>
      <w:r>
        <w:t xml:space="preserve">By leveraging insights from these studies, this project aims to </w:t>
      </w:r>
      <w:r>
        <w:rPr>
          <w:rStyle w:val="Strong"/>
        </w:rPr>
        <w:t xml:space="preserve">train and compare a custom CNN model against leading pretrained architectures, optimizing the best-performing model for waste classification using </w:t>
      </w:r>
      <w:proofErr w:type="spellStart"/>
      <w:r>
        <w:rPr>
          <w:rStyle w:val="Strong"/>
        </w:rPr>
        <w:t>BDWaste</w:t>
      </w:r>
      <w:proofErr w:type="spellEnd"/>
      <w:r>
        <w:t>.</w:t>
      </w:r>
    </w:p>
    <w:p w14:paraId="3CECC06E" w14:textId="77777777" w:rsidR="00D45903" w:rsidRPr="00527D93" w:rsidRDefault="00D45903" w:rsidP="00527D93"/>
    <w:sectPr w:rsidR="00D45903" w:rsidRPr="00527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F3F"/>
    <w:multiLevelType w:val="multilevel"/>
    <w:tmpl w:val="BFD2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93246"/>
    <w:multiLevelType w:val="multilevel"/>
    <w:tmpl w:val="DEDEA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A64B7"/>
    <w:multiLevelType w:val="multilevel"/>
    <w:tmpl w:val="07DA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31EBB"/>
    <w:multiLevelType w:val="multilevel"/>
    <w:tmpl w:val="2D94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C52D8"/>
    <w:multiLevelType w:val="multilevel"/>
    <w:tmpl w:val="CA76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A786D"/>
    <w:multiLevelType w:val="multilevel"/>
    <w:tmpl w:val="8DEA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B3847"/>
    <w:multiLevelType w:val="multilevel"/>
    <w:tmpl w:val="94C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9432E"/>
    <w:multiLevelType w:val="multilevel"/>
    <w:tmpl w:val="F648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77E58"/>
    <w:multiLevelType w:val="multilevel"/>
    <w:tmpl w:val="AA26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15D73"/>
    <w:multiLevelType w:val="multilevel"/>
    <w:tmpl w:val="7A92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C397F"/>
    <w:multiLevelType w:val="multilevel"/>
    <w:tmpl w:val="D962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A2AFA"/>
    <w:multiLevelType w:val="multilevel"/>
    <w:tmpl w:val="DA9E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C54C9"/>
    <w:multiLevelType w:val="multilevel"/>
    <w:tmpl w:val="F2D2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02A3A"/>
    <w:multiLevelType w:val="multilevel"/>
    <w:tmpl w:val="3DFE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9166C"/>
    <w:multiLevelType w:val="multilevel"/>
    <w:tmpl w:val="E5F2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82EEF"/>
    <w:multiLevelType w:val="multilevel"/>
    <w:tmpl w:val="73B8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C7ADC"/>
    <w:multiLevelType w:val="multilevel"/>
    <w:tmpl w:val="54D8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B222AB"/>
    <w:multiLevelType w:val="multilevel"/>
    <w:tmpl w:val="6DF2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976A2A"/>
    <w:multiLevelType w:val="multilevel"/>
    <w:tmpl w:val="1892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62D5C"/>
    <w:multiLevelType w:val="multilevel"/>
    <w:tmpl w:val="A7DA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710AD1"/>
    <w:multiLevelType w:val="multilevel"/>
    <w:tmpl w:val="3DE8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A7719B"/>
    <w:multiLevelType w:val="multilevel"/>
    <w:tmpl w:val="45F8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5313D5"/>
    <w:multiLevelType w:val="multilevel"/>
    <w:tmpl w:val="0024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9B4ED7"/>
    <w:multiLevelType w:val="multilevel"/>
    <w:tmpl w:val="C79E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866CFD"/>
    <w:multiLevelType w:val="multilevel"/>
    <w:tmpl w:val="FC22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0A3763"/>
    <w:multiLevelType w:val="multilevel"/>
    <w:tmpl w:val="335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8"/>
  </w:num>
  <w:num w:numId="5">
    <w:abstractNumId w:val="5"/>
  </w:num>
  <w:num w:numId="6">
    <w:abstractNumId w:val="22"/>
  </w:num>
  <w:num w:numId="7">
    <w:abstractNumId w:val="9"/>
  </w:num>
  <w:num w:numId="8">
    <w:abstractNumId w:val="21"/>
  </w:num>
  <w:num w:numId="9">
    <w:abstractNumId w:val="16"/>
  </w:num>
  <w:num w:numId="10">
    <w:abstractNumId w:val="0"/>
  </w:num>
  <w:num w:numId="11">
    <w:abstractNumId w:val="25"/>
  </w:num>
  <w:num w:numId="12">
    <w:abstractNumId w:val="2"/>
  </w:num>
  <w:num w:numId="13">
    <w:abstractNumId w:val="7"/>
  </w:num>
  <w:num w:numId="14">
    <w:abstractNumId w:val="17"/>
  </w:num>
  <w:num w:numId="15">
    <w:abstractNumId w:val="4"/>
  </w:num>
  <w:num w:numId="16">
    <w:abstractNumId w:val="23"/>
  </w:num>
  <w:num w:numId="17">
    <w:abstractNumId w:val="6"/>
  </w:num>
  <w:num w:numId="18">
    <w:abstractNumId w:val="8"/>
  </w:num>
  <w:num w:numId="19">
    <w:abstractNumId w:val="1"/>
  </w:num>
  <w:num w:numId="20">
    <w:abstractNumId w:val="14"/>
  </w:num>
  <w:num w:numId="21">
    <w:abstractNumId w:val="15"/>
  </w:num>
  <w:num w:numId="22">
    <w:abstractNumId w:val="11"/>
  </w:num>
  <w:num w:numId="23">
    <w:abstractNumId w:val="3"/>
  </w:num>
  <w:num w:numId="24">
    <w:abstractNumId w:val="13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28"/>
    <w:rsid w:val="002F463F"/>
    <w:rsid w:val="004D4D1B"/>
    <w:rsid w:val="00527D93"/>
    <w:rsid w:val="00B07628"/>
    <w:rsid w:val="00D45903"/>
    <w:rsid w:val="00EE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84BA"/>
  <w15:chartTrackingRefBased/>
  <w15:docId w15:val="{6671AE32-F7AC-4483-BF77-CEB3A9C4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D4D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D4D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D4D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D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4D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D4D1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4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4D1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E4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angilikamavinash001@gmail.com</dc:creator>
  <cp:keywords/>
  <dc:description/>
  <cp:lastModifiedBy>angilikamavinash001@gmail.com</cp:lastModifiedBy>
  <cp:revision>4</cp:revision>
  <dcterms:created xsi:type="dcterms:W3CDTF">2025-02-19T17:59:00Z</dcterms:created>
  <dcterms:modified xsi:type="dcterms:W3CDTF">2025-02-19T19:35:00Z</dcterms:modified>
</cp:coreProperties>
</file>