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2FEC" w14:textId="785305CB" w:rsidR="00810753" w:rsidRPr="009D3B2E" w:rsidRDefault="009D3B2E" w:rsidP="009D3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B2E">
        <w:rPr>
          <w:rFonts w:ascii="Times New Roman" w:hAnsi="Times New Roman" w:cs="Times New Roman"/>
          <w:b/>
          <w:sz w:val="28"/>
          <w:szCs w:val="28"/>
        </w:rPr>
        <w:t>Summary of “</w:t>
      </w:r>
      <w:r w:rsidR="009C7CE8" w:rsidRPr="009C7CE8">
        <w:rPr>
          <w:rFonts w:ascii="Times New Roman" w:hAnsi="Times New Roman" w:cs="Times New Roman"/>
          <w:b/>
          <w:sz w:val="28"/>
          <w:szCs w:val="28"/>
        </w:rPr>
        <w:t>RSPP: A Reliable, Searchable and Privacy-Preserving e-Healthcare System for Cloud-Assisted Body Area Networks</w:t>
      </w:r>
      <w:r w:rsidRPr="009D3B2E">
        <w:rPr>
          <w:rFonts w:ascii="Times New Roman" w:hAnsi="Times New Roman" w:cs="Times New Roman"/>
          <w:b/>
          <w:sz w:val="28"/>
          <w:szCs w:val="28"/>
        </w:rPr>
        <w:t>”</w:t>
      </w:r>
    </w:p>
    <w:p w14:paraId="6177C00F" w14:textId="77777777" w:rsidR="003471FB" w:rsidRDefault="003471FB" w:rsidP="009D3B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C1517" w14:textId="79483074" w:rsidR="003E4D0D" w:rsidRDefault="009D3B2E" w:rsidP="009D3B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B2E">
        <w:rPr>
          <w:rFonts w:ascii="Times New Roman" w:hAnsi="Times New Roman" w:cs="Times New Roman"/>
          <w:b/>
          <w:sz w:val="24"/>
          <w:szCs w:val="24"/>
        </w:rPr>
        <w:t>Name:</w:t>
      </w:r>
      <w:r w:rsidRPr="009D3B2E">
        <w:rPr>
          <w:rFonts w:ascii="Times New Roman" w:hAnsi="Times New Roman" w:cs="Times New Roman"/>
          <w:b/>
          <w:sz w:val="24"/>
          <w:szCs w:val="24"/>
        </w:rPr>
        <w:tab/>
      </w:r>
      <w:r w:rsidRPr="00C863A8">
        <w:rPr>
          <w:rFonts w:ascii="Times New Roman" w:hAnsi="Times New Roman" w:cs="Times New Roman"/>
          <w:bCs/>
          <w:sz w:val="24"/>
          <w:szCs w:val="24"/>
        </w:rPr>
        <w:t>Avineet Kumar Singh</w:t>
      </w:r>
    </w:p>
    <w:p w14:paraId="2FA0AAE6" w14:textId="2E312BEF" w:rsidR="009D3B2E" w:rsidRPr="00C863A8" w:rsidRDefault="009D3B2E" w:rsidP="009D3B2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ID#: </w:t>
      </w:r>
      <w:r w:rsidRPr="00C863A8">
        <w:rPr>
          <w:rFonts w:ascii="Times New Roman" w:hAnsi="Times New Roman" w:cs="Times New Roman"/>
          <w:bCs/>
          <w:sz w:val="24"/>
          <w:szCs w:val="24"/>
        </w:rPr>
        <w:t>M12135865</w:t>
      </w:r>
    </w:p>
    <w:p w14:paraId="188B75DE" w14:textId="6070AC7E" w:rsidR="00EE6B12" w:rsidRPr="00EE6B12" w:rsidRDefault="009D3B2E" w:rsidP="00F530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Abstract.</w:t>
      </w:r>
      <w:r w:rsidR="00C15A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>T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>he fast development of cloud computing and Internet of Things (IoT)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 xml:space="preserve"> has been 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>reshaped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 xml:space="preserve"> from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 xml:space="preserve"> the conventional healthcare industry to a more ﬂexible and efﬁcient paradigm of e-healthcare.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>group of wearable and/or implantable devices which forms a wireless body area network (BAN), gathers key vital signs (e.g., heart rate, blood pressure, temperature, pulse oxygen, etc.)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>Th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>e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>se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6B12" w:rsidRPr="00EE6B12">
        <w:rPr>
          <w:rFonts w:ascii="Times New Roman" w:hAnsi="Times New Roman" w:cs="Times New Roman"/>
          <w:bCs/>
          <w:sz w:val="24"/>
          <w:szCs w:val="24"/>
        </w:rPr>
        <w:t>information’s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EE6B12">
        <w:rPr>
          <w:rFonts w:ascii="Times New Roman" w:hAnsi="Times New Roman" w:cs="Times New Roman"/>
          <w:bCs/>
          <w:sz w:val="24"/>
          <w:szCs w:val="24"/>
        </w:rPr>
        <w:t>are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 xml:space="preserve"> aggregated into a single ﬁle called personal health information (PHI) at an IoT gateway and then forwarded to a cloud server for storage. Third-party healthcare service providers (HSPs) can monitor patients’ PHI and provide timely diagnosis</w:t>
      </w:r>
      <w:r w:rsidR="00B46148" w:rsidRPr="00EE6B12">
        <w:rPr>
          <w:rFonts w:ascii="Times New Roman" w:hAnsi="Times New Roman" w:cs="Times New Roman"/>
          <w:bCs/>
          <w:sz w:val="24"/>
          <w:szCs w:val="24"/>
        </w:rPr>
        <w:t>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This paradigm shift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has raised a lot of security and privacy concerns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of PHI.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 xml:space="preserve">In this paper, </w:t>
      </w:r>
      <w:r w:rsidR="00F446A9">
        <w:rPr>
          <w:rFonts w:ascii="Times New Roman" w:hAnsi="Times New Roman" w:cs="Times New Roman"/>
          <w:bCs/>
          <w:sz w:val="24"/>
          <w:szCs w:val="24"/>
        </w:rPr>
        <w:t>authors have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 xml:space="preserve"> proposed a reliable, searchable and privacy-preserving e-healthcare system.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 xml:space="preserve">The core of </w:t>
      </w:r>
      <w:r w:rsidR="00F446A9">
        <w:rPr>
          <w:rFonts w:ascii="Times New Roman" w:hAnsi="Times New Roman" w:cs="Times New Roman"/>
          <w:bCs/>
          <w:sz w:val="24"/>
          <w:szCs w:val="24"/>
        </w:rPr>
        <w:t>the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 xml:space="preserve"> sys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tem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is a novel and full-ﬂedged dynamic SSE scheme</w:t>
      </w:r>
      <w:r w:rsidR="00F446A9">
        <w:rPr>
          <w:rFonts w:ascii="Times New Roman" w:hAnsi="Times New Roman" w:cs="Times New Roman"/>
          <w:bCs/>
          <w:sz w:val="24"/>
          <w:szCs w:val="24"/>
        </w:rPr>
        <w:t>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6A9">
        <w:rPr>
          <w:rFonts w:ascii="Times New Roman" w:hAnsi="Times New Roman" w:cs="Times New Roman"/>
          <w:bCs/>
          <w:sz w:val="24"/>
          <w:szCs w:val="24"/>
        </w:rPr>
        <w:t>S</w:t>
      </w:r>
      <w:r w:rsidR="00E675F0" w:rsidRPr="00E675F0">
        <w:rPr>
          <w:rFonts w:ascii="Times New Roman" w:hAnsi="Times New Roman" w:cs="Times New Roman"/>
          <w:bCs/>
          <w:sz w:val="24"/>
          <w:szCs w:val="24"/>
        </w:rPr>
        <w:t xml:space="preserve">earchable </w:t>
      </w:r>
      <w:r w:rsidR="00F446A9">
        <w:rPr>
          <w:rFonts w:ascii="Times New Roman" w:hAnsi="Times New Roman" w:cs="Times New Roman"/>
          <w:bCs/>
          <w:sz w:val="24"/>
          <w:szCs w:val="24"/>
        </w:rPr>
        <w:t>S</w:t>
      </w:r>
      <w:r w:rsidR="00E675F0" w:rsidRPr="00E675F0">
        <w:rPr>
          <w:rFonts w:ascii="Times New Roman" w:hAnsi="Times New Roman" w:cs="Times New Roman"/>
          <w:bCs/>
          <w:sz w:val="24"/>
          <w:szCs w:val="24"/>
        </w:rPr>
        <w:t xml:space="preserve">ymmetric </w:t>
      </w:r>
      <w:r w:rsidR="00F446A9">
        <w:rPr>
          <w:rFonts w:ascii="Times New Roman" w:hAnsi="Times New Roman" w:cs="Times New Roman"/>
          <w:bCs/>
          <w:sz w:val="24"/>
          <w:szCs w:val="24"/>
        </w:rPr>
        <w:t>E</w:t>
      </w:r>
      <w:r w:rsidR="00E675F0" w:rsidRPr="00E675F0">
        <w:rPr>
          <w:rFonts w:ascii="Times New Roman" w:hAnsi="Times New Roman" w:cs="Times New Roman"/>
          <w:bCs/>
          <w:sz w:val="24"/>
          <w:szCs w:val="24"/>
        </w:rPr>
        <w:t>ncryption (SSE),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75F0" w:rsidRPr="00E675F0">
        <w:rPr>
          <w:rFonts w:ascii="Times New Roman" w:hAnsi="Times New Roman" w:cs="Times New Roman"/>
          <w:bCs/>
          <w:sz w:val="24"/>
          <w:szCs w:val="24"/>
        </w:rPr>
        <w:t>is considered more practical in terms of search efﬁciency for large datasets when compared to its public key-based counterpart.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B12">
        <w:rPr>
          <w:rFonts w:ascii="Times New Roman" w:hAnsi="Times New Roman" w:cs="Times New Roman"/>
          <w:bCs/>
          <w:sz w:val="24"/>
          <w:szCs w:val="24"/>
        </w:rPr>
        <w:t>A</w:t>
      </w:r>
      <w:r w:rsidR="006704B4" w:rsidRPr="006704B4">
        <w:rPr>
          <w:rFonts w:ascii="Times New Roman" w:hAnsi="Times New Roman" w:cs="Times New Roman"/>
          <w:bCs/>
          <w:sz w:val="24"/>
          <w:szCs w:val="24"/>
        </w:rPr>
        <w:t xml:space="preserve"> dynamic SSE scheme with forward privac</w:t>
      </w:r>
      <w:r w:rsidR="00F446A9">
        <w:rPr>
          <w:rFonts w:ascii="Times New Roman" w:hAnsi="Times New Roman" w:cs="Times New Roman"/>
          <w:bCs/>
          <w:sz w:val="24"/>
          <w:szCs w:val="24"/>
        </w:rPr>
        <w:t>y</w:t>
      </w:r>
      <w:r w:rsidR="006704B4" w:rsidRPr="006704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6B12">
        <w:rPr>
          <w:rFonts w:ascii="Times New Roman" w:hAnsi="Times New Roman" w:cs="Times New Roman"/>
          <w:bCs/>
          <w:sz w:val="24"/>
          <w:szCs w:val="24"/>
        </w:rPr>
        <w:t>is</w:t>
      </w:r>
      <w:r w:rsidR="006704B4" w:rsidRPr="006704B4">
        <w:rPr>
          <w:rFonts w:ascii="Times New Roman" w:hAnsi="Times New Roman" w:cs="Times New Roman"/>
          <w:bCs/>
          <w:sz w:val="24"/>
          <w:szCs w:val="24"/>
        </w:rPr>
        <w:t xml:space="preserve"> highly desirable.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The proposed system is built upon a novel dynamic SSE scheme with forward privacy and delegated veriﬁability, which enables both patients and HSPs to conduct privacy-preserving search on the encrypted PHIs stored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in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the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cloud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and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verify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the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correctness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and</w:t>
      </w:r>
      <w:r w:rsidR="00F44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6A9" w:rsidRPr="00F446A9">
        <w:rPr>
          <w:rFonts w:ascii="Times New Roman" w:hAnsi="Times New Roman" w:cs="Times New Roman"/>
          <w:bCs/>
          <w:sz w:val="24"/>
          <w:szCs w:val="24"/>
        </w:rPr>
        <w:t>completeness of retrieved search results simultaneously.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B12">
        <w:rPr>
          <w:rFonts w:ascii="Times New Roman" w:hAnsi="Times New Roman" w:cs="Times New Roman"/>
          <w:bCs/>
          <w:sz w:val="24"/>
          <w:szCs w:val="24"/>
        </w:rPr>
        <w:t>T</w:t>
      </w:r>
      <w:r w:rsidR="00EE6B12" w:rsidRPr="00EE6B12">
        <w:rPr>
          <w:rFonts w:ascii="Times New Roman" w:hAnsi="Times New Roman" w:cs="Times New Roman"/>
          <w:bCs/>
          <w:sz w:val="24"/>
          <w:szCs w:val="24"/>
        </w:rPr>
        <w:t xml:space="preserve">he salient features such as forward privacy and delegated veriﬁability </w:t>
      </w:r>
      <w:r w:rsidR="00EE6B12">
        <w:rPr>
          <w:rFonts w:ascii="Times New Roman" w:hAnsi="Times New Roman" w:cs="Times New Roman"/>
          <w:bCs/>
          <w:sz w:val="24"/>
          <w:szCs w:val="24"/>
        </w:rPr>
        <w:t>were</w:t>
      </w:r>
      <w:r w:rsidR="00EE6B12" w:rsidRPr="00EE6B12">
        <w:rPr>
          <w:rFonts w:ascii="Times New Roman" w:hAnsi="Times New Roman" w:cs="Times New Roman"/>
          <w:bCs/>
          <w:sz w:val="24"/>
          <w:szCs w:val="24"/>
        </w:rPr>
        <w:t xml:space="preserve"> achieved by a unique combination of the increasing counter, Bloom ﬁlter and aggregate MAC.</w:t>
      </w:r>
      <w:r w:rsidR="00EE6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B12" w:rsidRPr="00EE6B12">
        <w:rPr>
          <w:rFonts w:ascii="Times New Roman" w:hAnsi="Times New Roman" w:cs="Times New Roman"/>
          <w:bCs/>
          <w:sz w:val="24"/>
          <w:szCs w:val="24"/>
        </w:rPr>
        <w:t>The detailed security analysis as well as the extensive simulations on a large data set with millions of records demonstrate</w:t>
      </w:r>
      <w:r w:rsidR="00EE6B12">
        <w:rPr>
          <w:rFonts w:ascii="Times New Roman" w:hAnsi="Times New Roman" w:cs="Times New Roman"/>
          <w:bCs/>
          <w:sz w:val="24"/>
          <w:szCs w:val="24"/>
        </w:rPr>
        <w:t>d</w:t>
      </w:r>
      <w:r w:rsidR="00EE6B12" w:rsidRPr="00EE6B12">
        <w:rPr>
          <w:rFonts w:ascii="Times New Roman" w:hAnsi="Times New Roman" w:cs="Times New Roman"/>
          <w:bCs/>
          <w:sz w:val="24"/>
          <w:szCs w:val="24"/>
        </w:rPr>
        <w:t xml:space="preserve"> the practical efﬁciency of the proposed system for real world healthcare applications.</w:t>
      </w:r>
    </w:p>
    <w:p w14:paraId="3251AD6B" w14:textId="77777777" w:rsidR="00F5307B" w:rsidRDefault="00F5307B" w:rsidP="00F530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68E06" w14:textId="55696486" w:rsidR="00604105" w:rsidRDefault="007F7719" w:rsidP="00DB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07B">
        <w:rPr>
          <w:rFonts w:ascii="Times New Roman" w:hAnsi="Times New Roman" w:cs="Times New Roman"/>
          <w:b/>
          <w:bCs/>
          <w:sz w:val="24"/>
          <w:szCs w:val="24"/>
        </w:rPr>
        <w:t>Contributions.</w:t>
      </w:r>
      <w:r w:rsidR="00EE6B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B12" w:rsidRPr="00BB1DA1">
        <w:rPr>
          <w:rFonts w:ascii="Times New Roman" w:hAnsi="Times New Roman" w:cs="Times New Roman"/>
          <w:sz w:val="24"/>
          <w:szCs w:val="24"/>
        </w:rPr>
        <w:t xml:space="preserve">The authors achieved </w:t>
      </w:r>
      <w:r w:rsidR="00EE6B12" w:rsidRPr="00BB1DA1">
        <w:rPr>
          <w:rFonts w:ascii="Times New Roman" w:hAnsi="Times New Roman" w:cs="Times New Roman"/>
          <w:sz w:val="24"/>
          <w:szCs w:val="24"/>
        </w:rPr>
        <w:t>remote patient monitoring in a secure and regulatory compliant manner</w:t>
      </w:r>
      <w:r w:rsidR="00EE6B12" w:rsidRPr="00BB1DA1">
        <w:rPr>
          <w:rFonts w:ascii="Times New Roman" w:hAnsi="Times New Roman" w:cs="Times New Roman"/>
          <w:sz w:val="24"/>
          <w:szCs w:val="24"/>
        </w:rPr>
        <w:t xml:space="preserve"> via proposing </w:t>
      </w:r>
      <w:r w:rsidR="00EE6B12" w:rsidRPr="00BB1DA1">
        <w:rPr>
          <w:rFonts w:ascii="Times New Roman" w:hAnsi="Times New Roman" w:cs="Times New Roman"/>
          <w:sz w:val="24"/>
          <w:szCs w:val="24"/>
        </w:rPr>
        <w:t>a dedicated and efﬁcient dynamic SSE scheme for e-healthcare applications where PHIs are generated and stored in the cloud periodically</w:t>
      </w:r>
      <w:r w:rsidR="00EE6B12" w:rsidRPr="00BB1DA1">
        <w:rPr>
          <w:rFonts w:ascii="Times New Roman" w:hAnsi="Times New Roman" w:cs="Times New Roman"/>
          <w:sz w:val="24"/>
          <w:szCs w:val="24"/>
        </w:rPr>
        <w:t xml:space="preserve"> compared to previously </w:t>
      </w:r>
      <w:r w:rsidR="00EE6B12" w:rsidRPr="00BB1DA1">
        <w:rPr>
          <w:rFonts w:ascii="Times New Roman" w:hAnsi="Times New Roman" w:cs="Times New Roman"/>
          <w:sz w:val="24"/>
          <w:szCs w:val="24"/>
        </w:rPr>
        <w:lastRenderedPageBreak/>
        <w:t xml:space="preserve">proposed SSE schemes which </w:t>
      </w:r>
      <w:r w:rsidR="00EE6B12" w:rsidRPr="00BB1DA1">
        <w:rPr>
          <w:rFonts w:ascii="Times New Roman" w:hAnsi="Times New Roman" w:cs="Times New Roman"/>
          <w:sz w:val="24"/>
          <w:szCs w:val="24"/>
        </w:rPr>
        <w:t>make trade-offs among security, search performance and storage overhead by exploring static and dynamic datasets</w:t>
      </w:r>
      <w:r w:rsidR="00BB1DA1" w:rsidRPr="00BB1DA1">
        <w:rPr>
          <w:rFonts w:ascii="Times New Roman" w:hAnsi="Times New Roman" w:cs="Times New Roman"/>
          <w:sz w:val="24"/>
          <w:szCs w:val="24"/>
        </w:rPr>
        <w:t xml:space="preserve">. </w:t>
      </w:r>
      <w:r w:rsidR="00BB1DA1">
        <w:rPr>
          <w:rFonts w:ascii="Times New Roman" w:hAnsi="Times New Roman" w:cs="Times New Roman"/>
          <w:sz w:val="24"/>
          <w:szCs w:val="24"/>
        </w:rPr>
        <w:t xml:space="preserve">Previous </w:t>
      </w:r>
      <w:r w:rsidR="00BB1DA1" w:rsidRPr="00BB1DA1">
        <w:rPr>
          <w:rFonts w:ascii="Times New Roman" w:hAnsi="Times New Roman" w:cs="Times New Roman"/>
          <w:sz w:val="24"/>
          <w:szCs w:val="24"/>
        </w:rPr>
        <w:t>SSE schemes mainly focus</w:t>
      </w:r>
      <w:r w:rsidR="00BB1DA1">
        <w:rPr>
          <w:rFonts w:ascii="Times New Roman" w:hAnsi="Times New Roman" w:cs="Times New Roman"/>
          <w:sz w:val="24"/>
          <w:szCs w:val="24"/>
        </w:rPr>
        <w:t>ed</w:t>
      </w:r>
      <w:r w:rsidR="00BB1DA1" w:rsidRPr="00BB1DA1">
        <w:rPr>
          <w:rFonts w:ascii="Times New Roman" w:hAnsi="Times New Roman" w:cs="Times New Roman"/>
          <w:sz w:val="24"/>
          <w:szCs w:val="24"/>
        </w:rPr>
        <w:t xml:space="preserve"> on general search applications on encrypted database</w:t>
      </w:r>
      <w:r w:rsidR="00BB1DA1">
        <w:rPr>
          <w:rFonts w:ascii="Times New Roman" w:hAnsi="Times New Roman" w:cs="Times New Roman"/>
          <w:sz w:val="24"/>
          <w:szCs w:val="24"/>
        </w:rPr>
        <w:t xml:space="preserve"> </w:t>
      </w:r>
      <w:r w:rsidR="00BB1DA1" w:rsidRPr="00BB1DA1">
        <w:rPr>
          <w:rFonts w:ascii="Times New Roman" w:hAnsi="Times New Roman" w:cs="Times New Roman"/>
          <w:sz w:val="24"/>
          <w:szCs w:val="24"/>
        </w:rPr>
        <w:t>clearly not suitable for our e-healthcare applications.</w:t>
      </w:r>
    </w:p>
    <w:p w14:paraId="474253AD" w14:textId="33999D60" w:rsidR="00574C78" w:rsidRPr="00F5307B" w:rsidRDefault="00574C78" w:rsidP="00DB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authors also proposed </w:t>
      </w:r>
      <w:r w:rsidRPr="00574C78">
        <w:rPr>
          <w:rFonts w:ascii="Times New Roman" w:hAnsi="Times New Roman" w:cs="Times New Roman"/>
          <w:sz w:val="24"/>
          <w:szCs w:val="24"/>
        </w:rPr>
        <w:t>an efﬁcient mechanism that 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74C78">
        <w:rPr>
          <w:rFonts w:ascii="Times New Roman" w:hAnsi="Times New Roman" w:cs="Times New Roman"/>
          <w:sz w:val="24"/>
          <w:szCs w:val="24"/>
        </w:rPr>
        <w:t xml:space="preserve"> patient-controlled search capability for HSPs, thereby extending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74C78">
        <w:rPr>
          <w:rFonts w:ascii="Times New Roman" w:hAnsi="Times New Roman" w:cs="Times New Roman"/>
          <w:sz w:val="24"/>
          <w:szCs w:val="24"/>
        </w:rPr>
        <w:t xml:space="preserve"> system to a multi-user setting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4C78">
        <w:rPr>
          <w:rFonts w:ascii="Times New Roman" w:hAnsi="Times New Roman" w:cs="Times New Roman"/>
          <w:sz w:val="24"/>
          <w:szCs w:val="24"/>
        </w:rPr>
        <w:t>where the data owner and data user might be different.</w:t>
      </w:r>
    </w:p>
    <w:p w14:paraId="4E4D0410" w14:textId="77777777" w:rsidR="00F5307B" w:rsidRDefault="00F5307B" w:rsidP="00D022AE">
      <w:pPr>
        <w:rPr>
          <w:rFonts w:ascii="Times New Roman" w:hAnsi="Times New Roman" w:cs="Times New Roman"/>
          <w:b/>
          <w:sz w:val="24"/>
          <w:szCs w:val="24"/>
        </w:rPr>
      </w:pPr>
    </w:p>
    <w:p w14:paraId="34B8BAEB" w14:textId="7FDE6D60" w:rsidR="00D525A1" w:rsidRDefault="00C863A8" w:rsidP="00D525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3A8">
        <w:rPr>
          <w:rFonts w:ascii="Times New Roman" w:hAnsi="Times New Roman" w:cs="Times New Roman"/>
          <w:b/>
          <w:sz w:val="24"/>
          <w:szCs w:val="24"/>
        </w:rPr>
        <w:t>Weaknesses.</w:t>
      </w:r>
      <w:r w:rsidR="00D525A1">
        <w:rPr>
          <w:rFonts w:ascii="Times New Roman" w:hAnsi="Times New Roman" w:cs="Times New Roman"/>
          <w:sz w:val="24"/>
          <w:szCs w:val="24"/>
        </w:rPr>
        <w:t xml:space="preserve"> The weakness which were not addressed that the </w:t>
      </w:r>
      <w:r w:rsidR="00D525A1" w:rsidRPr="00D525A1">
        <w:rPr>
          <w:rFonts w:ascii="Times New Roman" w:hAnsi="Times New Roman" w:cs="Times New Roman"/>
          <w:sz w:val="24"/>
          <w:szCs w:val="24"/>
        </w:rPr>
        <w:t xml:space="preserve">Secret key distribution </w:t>
      </w:r>
      <w:r w:rsidR="00D525A1" w:rsidRPr="0014017E">
        <w:rPr>
          <w:rFonts w:ascii="Times New Roman" w:hAnsi="Times New Roman" w:cs="Times New Roman"/>
          <w:sz w:val="24"/>
          <w:szCs w:val="24"/>
        </w:rPr>
        <w:t xml:space="preserve">were </w:t>
      </w:r>
      <w:r w:rsidR="00D525A1">
        <w:rPr>
          <w:rFonts w:ascii="Times New Roman" w:hAnsi="Times New Roman" w:cs="Times New Roman"/>
          <w:sz w:val="24"/>
          <w:szCs w:val="24"/>
        </w:rPr>
        <w:t>e</w:t>
      </w:r>
      <w:r w:rsidR="00D525A1" w:rsidRPr="00D525A1">
        <w:rPr>
          <w:rFonts w:ascii="Times New Roman" w:hAnsi="Times New Roman" w:cs="Times New Roman"/>
          <w:sz w:val="24"/>
          <w:szCs w:val="24"/>
        </w:rPr>
        <w:t>xpensive and time consuming</w:t>
      </w:r>
      <w:r w:rsidR="00D525A1" w:rsidRPr="0014017E">
        <w:rPr>
          <w:rFonts w:ascii="Times New Roman" w:hAnsi="Times New Roman" w:cs="Times New Roman"/>
          <w:sz w:val="24"/>
          <w:szCs w:val="24"/>
        </w:rPr>
        <w:t>.</w:t>
      </w:r>
      <w:r w:rsidR="00D525A1" w:rsidRPr="00D525A1">
        <w:rPr>
          <w:rFonts w:ascii="Times New Roman" w:hAnsi="Times New Roman" w:cs="Times New Roman"/>
          <w:sz w:val="24"/>
          <w:szCs w:val="24"/>
        </w:rPr>
        <w:t xml:space="preserve"> </w:t>
      </w:r>
      <w:r w:rsidR="00D525A1">
        <w:rPr>
          <w:rFonts w:ascii="Times New Roman" w:hAnsi="Times New Roman" w:cs="Times New Roman"/>
          <w:sz w:val="24"/>
          <w:szCs w:val="24"/>
        </w:rPr>
        <w:t xml:space="preserve">It </w:t>
      </w:r>
      <w:r w:rsidR="0014017E">
        <w:rPr>
          <w:rFonts w:ascii="Times New Roman" w:hAnsi="Times New Roman" w:cs="Times New Roman"/>
          <w:sz w:val="24"/>
          <w:szCs w:val="24"/>
        </w:rPr>
        <w:t xml:space="preserve">is </w:t>
      </w:r>
      <w:bookmarkStart w:id="0" w:name="_GoBack"/>
      <w:bookmarkEnd w:id="0"/>
      <w:r w:rsidR="00D525A1">
        <w:rPr>
          <w:rFonts w:ascii="Times New Roman" w:hAnsi="Times New Roman" w:cs="Times New Roman"/>
          <w:sz w:val="24"/>
          <w:szCs w:val="24"/>
        </w:rPr>
        <w:t xml:space="preserve">required </w:t>
      </w:r>
      <w:r w:rsidR="00D525A1" w:rsidRPr="00D525A1">
        <w:rPr>
          <w:rFonts w:ascii="Times New Roman" w:hAnsi="Times New Roman" w:cs="Times New Roman"/>
          <w:sz w:val="24"/>
          <w:szCs w:val="24"/>
        </w:rPr>
        <w:t>to be distributed to all members</w:t>
      </w:r>
      <w:r w:rsidR="00D525A1">
        <w:rPr>
          <w:rFonts w:ascii="Times New Roman" w:hAnsi="Times New Roman" w:cs="Times New Roman"/>
          <w:sz w:val="24"/>
          <w:szCs w:val="24"/>
        </w:rPr>
        <w:t>.</w:t>
      </w:r>
    </w:p>
    <w:p w14:paraId="5253A554" w14:textId="68726115" w:rsidR="00D525A1" w:rsidRPr="00D525A1" w:rsidRDefault="00D525A1" w:rsidP="00140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repetitive updating of information could harm the Forward </w:t>
      </w:r>
      <w:r w:rsidR="0014017E">
        <w:rPr>
          <w:rFonts w:ascii="Times New Roman" w:hAnsi="Times New Roman" w:cs="Times New Roman"/>
          <w:sz w:val="24"/>
          <w:szCs w:val="24"/>
        </w:rPr>
        <w:t>Secrecy (</w:t>
      </w:r>
      <w:r>
        <w:rPr>
          <w:rFonts w:ascii="Times New Roman" w:hAnsi="Times New Roman" w:cs="Times New Roman"/>
          <w:sz w:val="24"/>
          <w:szCs w:val="24"/>
        </w:rPr>
        <w:t xml:space="preserve">FS) as </w:t>
      </w:r>
      <w:r w:rsidR="0014017E">
        <w:rPr>
          <w:rFonts w:ascii="Times New Roman" w:hAnsi="Times New Roman" w:cs="Times New Roman"/>
          <w:sz w:val="24"/>
          <w:szCs w:val="24"/>
        </w:rPr>
        <w:t>k</w:t>
      </w:r>
      <w:r w:rsidRPr="00D525A1">
        <w:rPr>
          <w:rFonts w:ascii="Times New Roman" w:hAnsi="Times New Roman" w:cs="Times New Roman"/>
          <w:sz w:val="24"/>
          <w:szCs w:val="24"/>
        </w:rPr>
        <w:t xml:space="preserve">eyword association </w:t>
      </w:r>
      <w:r w:rsidR="0014017E">
        <w:rPr>
          <w:rFonts w:ascii="Times New Roman" w:hAnsi="Times New Roman" w:cs="Times New Roman"/>
          <w:sz w:val="24"/>
          <w:szCs w:val="24"/>
        </w:rPr>
        <w:t xml:space="preserve">is </w:t>
      </w:r>
      <w:r w:rsidRPr="00D525A1">
        <w:rPr>
          <w:rFonts w:ascii="Times New Roman" w:hAnsi="Times New Roman" w:cs="Times New Roman"/>
          <w:sz w:val="24"/>
          <w:szCs w:val="24"/>
        </w:rPr>
        <w:t>very sensitive in medical environment</w:t>
      </w:r>
      <w:r w:rsidR="0014017E">
        <w:rPr>
          <w:rFonts w:ascii="Times New Roman" w:hAnsi="Times New Roman" w:cs="Times New Roman"/>
          <w:sz w:val="24"/>
          <w:szCs w:val="24"/>
        </w:rPr>
        <w:t>.</w:t>
      </w:r>
      <w:r w:rsidRPr="00D525A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3959B9" w14:textId="4E552EB5" w:rsidR="00D525A1" w:rsidRPr="00D525A1" w:rsidRDefault="00D525A1" w:rsidP="00D525A1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C8770" w14:textId="4416B1B7" w:rsidR="00AE30AD" w:rsidRPr="00AE30AD" w:rsidRDefault="00547D82" w:rsidP="00AE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EA4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D372D" w14:textId="0AB1806E" w:rsidR="00D022AE" w:rsidRPr="00C863A8" w:rsidRDefault="00D022AE" w:rsidP="00AE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22AE" w:rsidRPr="00C8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1DC"/>
    <w:multiLevelType w:val="hybridMultilevel"/>
    <w:tmpl w:val="8D2080EA"/>
    <w:lvl w:ilvl="0" w:tplc="294A66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0D4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E8E1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257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EB0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66D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4A5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054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CD2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24E2E"/>
    <w:multiLevelType w:val="hybridMultilevel"/>
    <w:tmpl w:val="FFAAB8BC"/>
    <w:lvl w:ilvl="0" w:tplc="A21456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8939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E7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A65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82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2CF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A8D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DC2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031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17"/>
    <w:rsid w:val="000A0817"/>
    <w:rsid w:val="00106A9C"/>
    <w:rsid w:val="0014017E"/>
    <w:rsid w:val="001E592B"/>
    <w:rsid w:val="001F2DA1"/>
    <w:rsid w:val="002C185C"/>
    <w:rsid w:val="003471FB"/>
    <w:rsid w:val="003C3761"/>
    <w:rsid w:val="003E4D0D"/>
    <w:rsid w:val="00547D82"/>
    <w:rsid w:val="00574C78"/>
    <w:rsid w:val="005B6C8F"/>
    <w:rsid w:val="00604105"/>
    <w:rsid w:val="006704B4"/>
    <w:rsid w:val="00733643"/>
    <w:rsid w:val="007706BC"/>
    <w:rsid w:val="007B1D0E"/>
    <w:rsid w:val="007B76E7"/>
    <w:rsid w:val="007D6357"/>
    <w:rsid w:val="007F7719"/>
    <w:rsid w:val="009306CA"/>
    <w:rsid w:val="00945E9E"/>
    <w:rsid w:val="00964157"/>
    <w:rsid w:val="00990FA0"/>
    <w:rsid w:val="009C7CE8"/>
    <w:rsid w:val="009D3B2E"/>
    <w:rsid w:val="00A70FA8"/>
    <w:rsid w:val="00AE30AD"/>
    <w:rsid w:val="00B46148"/>
    <w:rsid w:val="00BB1DA1"/>
    <w:rsid w:val="00BF58C4"/>
    <w:rsid w:val="00C15A1A"/>
    <w:rsid w:val="00C863A8"/>
    <w:rsid w:val="00CE0CA9"/>
    <w:rsid w:val="00D022AE"/>
    <w:rsid w:val="00D2245E"/>
    <w:rsid w:val="00D22D61"/>
    <w:rsid w:val="00D525A1"/>
    <w:rsid w:val="00DB094F"/>
    <w:rsid w:val="00E40926"/>
    <w:rsid w:val="00E5673E"/>
    <w:rsid w:val="00E675F0"/>
    <w:rsid w:val="00EA4541"/>
    <w:rsid w:val="00EE6B12"/>
    <w:rsid w:val="00F26F5B"/>
    <w:rsid w:val="00F446A9"/>
    <w:rsid w:val="00F5307B"/>
    <w:rsid w:val="00FB3AC1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E63"/>
  <w15:chartTrackingRefBased/>
  <w15:docId w15:val="{5B0599DC-C6E3-42C6-9684-3359071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5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970">
          <w:marLeft w:val="1282"/>
          <w:marRight w:val="10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495">
          <w:marLeft w:val="562"/>
          <w:marRight w:val="10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764">
          <w:marLeft w:val="1282"/>
          <w:marRight w:val="10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843">
          <w:marLeft w:val="1282"/>
          <w:marRight w:val="10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389">
          <w:marLeft w:val="1282"/>
          <w:marRight w:val="10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Singh</dc:creator>
  <cp:keywords/>
  <dc:description/>
  <cp:lastModifiedBy>Avineet Singh</cp:lastModifiedBy>
  <cp:revision>32</cp:revision>
  <dcterms:created xsi:type="dcterms:W3CDTF">2020-04-08T10:12:00Z</dcterms:created>
  <dcterms:modified xsi:type="dcterms:W3CDTF">2020-04-16T04:49:00Z</dcterms:modified>
</cp:coreProperties>
</file>