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caps/>
          <w:sz w:val="16"/>
          <w:szCs w:val="16"/>
          <w:lang w:eastAsia="ru-RU"/>
        </w:rPr>
      </w:pPr>
      <w:r>
        <w:rPr>
          <w:rFonts w:cs="Times New Roman"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НАЦИОНАЛЬНЫЙ ИССЛЕДОВАТЕЛЬСКИЙ УНИВЕРСИТЕТ ИТМО”</w:t>
        <w:br/>
        <w:t>(УНИВЕРСИТЕТ ИТМО)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pacing w:val="-2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lang w:eastAsia="ru-RU"/>
        </w:rPr>
        <w:t>ЦЕНТР АВТОРИЗОВАННОГО ОБУЧЕНИЯ ИНФОРМАЦИОННЫМ ТЕХНОЛОГИЯМ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pacing w:val="-2"/>
          <w:sz w:val="40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40"/>
          <w:szCs w:val="4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pacing w:val="-2"/>
          <w:sz w:val="40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40"/>
          <w:szCs w:val="4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36"/>
          <w:szCs w:val="36"/>
        </w:rPr>
      </w:pPr>
      <w:r>
        <w:rPr>
          <w:rFonts w:cs="Times New Roman" w:ascii="Times New Roman" w:hAnsi="Times New Roman"/>
          <w:b/>
          <w:bCs/>
          <w:color w:val="000000"/>
          <w:sz w:val="36"/>
          <w:szCs w:val="36"/>
        </w:rPr>
        <w:t>ИТОГОВАЯ АТТЕСТАЦИОННАЯ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pacing w:val="-2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36"/>
          <w:szCs w:val="36"/>
        </w:rPr>
      </w:pPr>
      <w:r>
        <w:rPr>
          <w:rFonts w:cs="Times New Roman" w:ascii="Times New Roman" w:hAnsi="Times New Roman"/>
          <w:b/>
          <w:bCs/>
          <w:color w:val="000000"/>
          <w:sz w:val="36"/>
          <w:szCs w:val="36"/>
        </w:rPr>
        <w:t xml:space="preserve">Разработка веб-приложения по заказу бытовой техники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4"/>
          <w:lang w:eastAsia="ru-RU"/>
        </w:rPr>
        <w:t>«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4"/>
          <w:lang w:val="en-US" w:eastAsia="ru-RU"/>
        </w:rPr>
        <w:t>EGOR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4"/>
          <w:lang w:eastAsia="ru-RU"/>
        </w:rPr>
        <w:t>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tabs>
          <w:tab w:val="clear" w:pos="720"/>
          <w:tab w:val="left" w:pos="1260" w:leader="none"/>
        </w:tabs>
        <w:spacing w:lineRule="auto" w:line="360" w:before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ab/>
        <w:tab/>
        <w:tab/>
        <w:t xml:space="preserve">    Автор:</w:t>
      </w:r>
      <w:r>
        <w:rPr>
          <w:rFonts w:eastAsia="Times New Roman" w:cs="Times New Roman" w:ascii="Times New Roman" w:hAnsi="Times New Roman"/>
          <w:bCs/>
          <w:sz w:val="24"/>
          <w:szCs w:val="24"/>
          <w:u w:val="single"/>
          <w:lang w:eastAsia="ru-RU"/>
        </w:rPr>
        <w:t xml:space="preserve"> Комаров Алексей Владимирович 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 xml:space="preserve">  __________________</w:t>
      </w:r>
    </w:p>
    <w:p>
      <w:pPr>
        <w:pStyle w:val="Normal"/>
        <w:tabs>
          <w:tab w:val="clear" w:pos="720"/>
          <w:tab w:val="left" w:pos="1260" w:leader="none"/>
        </w:tabs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1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24"/>
          <w:lang w:eastAsia="ru-RU"/>
        </w:rPr>
        <w:t xml:space="preserve">                                                          </w:t>
      </w:r>
      <w:r>
        <w:rPr>
          <w:rFonts w:eastAsia="Times New Roman" w:cs="Times New Roman" w:ascii="Times New Roman" w:hAnsi="Times New Roman"/>
          <w:sz w:val="18"/>
          <w:szCs w:val="24"/>
          <w:lang w:eastAsia="ru-RU"/>
        </w:rPr>
        <w:t xml:space="preserve">(Фамилия Имя Отчество)           </w:t>
        <w:tab/>
        <w:tab/>
        <w:t>(Подпись)</w:t>
      </w:r>
    </w:p>
    <w:p>
      <w:pPr>
        <w:pStyle w:val="Normal"/>
        <w:tabs>
          <w:tab w:val="clear" w:pos="720"/>
          <w:tab w:val="left" w:pos="1260" w:leader="none"/>
        </w:tabs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1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24"/>
          <w:lang w:eastAsia="ru-RU"/>
        </w:rPr>
      </w:r>
    </w:p>
    <w:p>
      <w:pPr>
        <w:pStyle w:val="Normal"/>
        <w:tabs>
          <w:tab w:val="clear" w:pos="720"/>
          <w:tab w:val="left" w:pos="1260" w:leader="none"/>
        </w:tabs>
        <w:spacing w:lineRule="auto" w:line="360" w:before="0" w:after="0"/>
        <w:ind w:firstLine="709"/>
        <w:jc w:val="right"/>
        <w:rPr>
          <w:rFonts w:ascii="Times New Roman" w:hAnsi="Times New Roman" w:eastAsia="Times New Roman" w:cs="Times New Roman"/>
          <w:b/>
          <w:b/>
          <w:sz w:val="23"/>
          <w:szCs w:val="23"/>
          <w:u w:val="single"/>
          <w:lang w:eastAsia="ru-RU"/>
        </w:rPr>
      </w:pPr>
      <w:r>
        <w:rPr>
          <w:rFonts w:eastAsia="Times New Roman" w:cs="Times New Roman" w:ascii="Times New Roman" w:hAnsi="Times New Roman"/>
          <w:b/>
          <w:sz w:val="23"/>
          <w:szCs w:val="23"/>
          <w:u w:val="single"/>
          <w:lang w:eastAsia="ru-RU"/>
        </w:rPr>
        <w:t>Центр авторизованного обучения информационным технологиям</w:t>
      </w:r>
    </w:p>
    <w:p>
      <w:pPr>
        <w:pStyle w:val="Normal"/>
        <w:tabs>
          <w:tab w:val="clear" w:pos="720"/>
          <w:tab w:val="left" w:pos="1260" w:leader="none"/>
        </w:tabs>
        <w:spacing w:lineRule="auto" w:line="240" w:before="0" w:after="0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20"/>
          <w:tab w:val="left" w:pos="1260" w:leader="none"/>
        </w:tabs>
        <w:spacing w:lineRule="auto" w:line="360" w:before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 xml:space="preserve">Наименование программы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eastAsia="ru-RU"/>
        </w:rPr>
        <w:t>«Full Stack-разработчик»</w:t>
      </w:r>
    </w:p>
    <w:p>
      <w:pPr>
        <w:pStyle w:val="Normal"/>
        <w:tabs>
          <w:tab w:val="clear" w:pos="720"/>
          <w:tab w:val="left" w:pos="1260" w:leader="none"/>
        </w:tabs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</w:r>
    </w:p>
    <w:p>
      <w:pPr>
        <w:pStyle w:val="Normal"/>
        <w:tabs>
          <w:tab w:val="clear" w:pos="720"/>
          <w:tab w:val="left" w:pos="1260" w:leader="none"/>
        </w:tabs>
        <w:spacing w:lineRule="auto" w:line="360" w:before="0" w:after="0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20"/>
          <w:tab w:val="left" w:pos="1260" w:leader="none"/>
        </w:tabs>
        <w:spacing w:lineRule="auto" w:line="360" w:before="0" w:after="0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20"/>
          <w:tab w:val="left" w:pos="1260" w:leader="none"/>
        </w:tabs>
        <w:spacing w:lineRule="auto" w:line="240" w:before="0" w:after="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Руководитель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Осетрова И.С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    ____________</w:t>
      </w:r>
    </w:p>
    <w:p>
      <w:pPr>
        <w:pStyle w:val="Normal"/>
        <w:tabs>
          <w:tab w:val="clear" w:pos="720"/>
          <w:tab w:val="left" w:pos="1260" w:leader="none"/>
        </w:tabs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1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24"/>
          <w:lang w:eastAsia="ru-RU"/>
        </w:rPr>
        <w:t xml:space="preserve">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8"/>
          <w:szCs w:val="24"/>
          <w:lang w:eastAsia="ru-RU"/>
        </w:rPr>
        <w:tab/>
        <w:tab/>
        <w:tab/>
        <w:tab/>
        <w:t xml:space="preserve">                      </w:t>
        <w:tab/>
        <w:tab/>
        <w:tab/>
        <w:tab/>
        <w:tab/>
        <w:tab/>
        <w:tab/>
        <w:tab/>
        <w:tab/>
        <w:tab/>
        <w:t xml:space="preserve">                                    (Подпись)</w:t>
      </w:r>
    </w:p>
    <w:p>
      <w:pPr>
        <w:pStyle w:val="Normal"/>
        <w:tabs>
          <w:tab w:val="clear" w:pos="720"/>
          <w:tab w:val="left" w:pos="1260" w:leader="none"/>
        </w:tabs>
        <w:spacing w:lineRule="auto" w:line="360" w:before="0" w:after="0"/>
        <w:ind w:firstLine="709"/>
        <w:jc w:val="right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tabs>
          <w:tab w:val="clear" w:pos="720"/>
          <w:tab w:val="left" w:pos="1260" w:leader="none"/>
        </w:tabs>
        <w:spacing w:lineRule="auto" w:line="360" w:before="0" w:after="0"/>
        <w:ind w:firstLine="709"/>
        <w:jc w:val="right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tabs>
          <w:tab w:val="clear" w:pos="720"/>
          <w:tab w:val="left" w:pos="1260" w:leader="none"/>
        </w:tabs>
        <w:spacing w:lineRule="auto" w:line="36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К защите допустить </w:t>
      </w:r>
    </w:p>
    <w:tbl>
      <w:tblPr>
        <w:tblW w:w="10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169"/>
        <w:gridCol w:w="2506"/>
        <w:gridCol w:w="2963"/>
      </w:tblGrid>
      <w:tr>
        <w:trPr>
          <w:trHeight w:val="531" w:hRule="atLeast"/>
        </w:trPr>
        <w:tc>
          <w:tcPr>
            <w:tcW w:w="516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Заместитель директора ЦАО ИТ,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к.т.н.</w:t>
            </w:r>
          </w:p>
        </w:tc>
        <w:tc>
          <w:tcPr>
            <w:tcW w:w="250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963" w:type="dxa"/>
            <w:tcBorders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Т.В. Зудилова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/</w:t>
            </w:r>
          </w:p>
        </w:tc>
      </w:tr>
    </w:tbl>
    <w:p>
      <w:pPr>
        <w:pStyle w:val="Normal"/>
        <w:tabs>
          <w:tab w:val="clear" w:pos="720"/>
          <w:tab w:val="left" w:pos="1260" w:leader="none"/>
        </w:tabs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20"/>
          <w:tab w:val="left" w:pos="1260" w:leader="none"/>
        </w:tabs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20"/>
          <w:tab w:val="left" w:pos="1260" w:leader="none"/>
        </w:tabs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20"/>
          <w:tab w:val="left" w:pos="1260" w:leader="none"/>
        </w:tabs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20"/>
          <w:tab w:val="left" w:pos="1260" w:leader="none"/>
        </w:tabs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Санкт-Петербург, 2023 г.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Обучающийся </w:t>
      </w:r>
      <w:r>
        <w:rPr>
          <w:rFonts w:eastAsia="Times New Roman" w:cs="Times New Roman" w:ascii="Times New Roman" w:hAnsi="Times New Roman"/>
          <w:bCs/>
          <w:sz w:val="24"/>
          <w:szCs w:val="24"/>
          <w:u w:val="single"/>
          <w:lang w:eastAsia="ru-RU"/>
        </w:rPr>
        <w:t xml:space="preserve">                 Комаров Алексей Владимирович      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Группа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124/03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720"/>
          <w:tab w:val="left" w:pos="3969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                                             </w:t>
      </w: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>(Фамилия, И. О.)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Работа принята «___» _____________ 2023г.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Работа выполнена с оценкой 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Дата защиты «___» _____________ 2023г.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Секретарь ИАК ___________________________________________    __________________</w:t>
      </w:r>
    </w:p>
    <w:p>
      <w:pPr>
        <w:pStyle w:val="Normal"/>
        <w:tabs>
          <w:tab w:val="clear" w:pos="720"/>
          <w:tab w:val="left" w:pos="3969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>(Фамилия, И. О.)                                                           (подпись)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Демонстрационных материалов 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20"/>
              <w:tab w:val="right" w:pos="9628" w:leader="dot"/>
            </w:tabs>
            <w:rPr/>
          </w:pPr>
          <w:r>
            <w:fldChar w:fldCharType="begin"/>
          </w:r>
          <w:r>
            <w:rPr>
              <w:sz w:val="24"/>
            </w:rPr>
            <w:instrText> TOC \o "1-2" \h</w:instrText>
          </w:r>
          <w:r>
            <w:rPr>
              <w:sz w:val="24"/>
            </w:rPr>
            <w:fldChar w:fldCharType="separate"/>
          </w:r>
          <w:hyperlink w:anchor="_Toc138695421">
            <w:r>
              <w:rPr>
                <w:sz w:val="24"/>
              </w:rPr>
              <w:t>ВВЕДЕНИЕ</w:t>
            </w:r>
          </w:hyperlink>
          <w:hyperlink w:anchor="_Toc1386954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_Toc138695421 \h</w:instrText>
            </w:r>
            <w:r>
              <w:rPr>
                <w:webHidden/>
              </w:rPr>
              <w:fldChar w:fldCharType="separate"/>
            </w:r>
            <w:r>
              <w:rPr>
                <w:sz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28" w:leader="dot"/>
            </w:tabs>
            <w:rPr/>
          </w:pPr>
          <w:hyperlink w:anchor="_Toc138695422">
            <w:r>
              <w:rPr>
                <w:sz w:val="24"/>
              </w:rPr>
              <w:t>ВЫПОЛНЕНИЕ РАБОТЫ</w:t>
            </w:r>
          </w:hyperlink>
          <w:hyperlink w:anchor="_Toc1386954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_Toc138695422 \h</w:instrText>
            </w:r>
            <w:r>
              <w:rPr>
                <w:webHidden/>
              </w:rPr>
              <w:fldChar w:fldCharType="separate"/>
            </w:r>
            <w:r>
              <w:rPr>
                <w:sz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28" w:leader="dot"/>
            </w:tabs>
            <w:rPr/>
          </w:pPr>
          <w:hyperlink w:anchor="_Toc138695423">
            <w:r>
              <w:rPr>
                <w:sz w:val="24"/>
              </w:rPr>
              <w:t>ЗАКЛЮЧЕНИЕ</w:t>
            </w:r>
          </w:hyperlink>
          <w:hyperlink w:anchor="_Toc138695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_Toc138695423 \h</w:instrText>
            </w:r>
            <w:r>
              <w:rPr>
                <w:webHidden/>
              </w:rPr>
              <w:fldChar w:fldCharType="separate"/>
            </w:r>
            <w:r>
              <w:rPr>
                <w:sz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28" w:leader="dot"/>
            </w:tabs>
            <w:rPr/>
          </w:pPr>
          <w:hyperlink w:anchor="_Toc138695424">
            <w:r>
              <w:rPr>
                <w:sz w:val="24"/>
              </w:rPr>
              <w:t>Терминология</w:t>
            </w:r>
          </w:hyperlink>
          <w:hyperlink w:anchor="_Toc1386954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_Toc138695424 \h</w:instrText>
            </w:r>
            <w:r>
              <w:rPr>
                <w:webHidden/>
              </w:rPr>
              <w:fldChar w:fldCharType="separate"/>
            </w:r>
            <w:r>
              <w:rPr>
                <w:sz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28" w:leader="dot"/>
            </w:tabs>
            <w:rPr/>
          </w:pPr>
          <w:hyperlink w:anchor="_Toc138695425">
            <w:r>
              <w:rPr>
                <w:sz w:val="24"/>
              </w:rPr>
              <w:t>СПИСОК ИСПОЛЬЗОВАННЫХ ИСТОЧНИКОВ</w:t>
            </w:r>
          </w:hyperlink>
          <w:hyperlink w:anchor="_Toc1386954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_Toc138695425 \h</w:instrText>
            </w:r>
            <w:r>
              <w:rPr>
                <w:webHidden/>
              </w:rPr>
              <w:fldChar w:fldCharType="separate"/>
            </w:r>
            <w:r>
              <w:rPr>
                <w:sz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28" w:leader="dot"/>
            </w:tabs>
            <w:rPr/>
          </w:pPr>
          <w:hyperlink w:anchor="_Toc138695426">
            <w:r>
              <w:rPr>
                <w:sz w:val="24"/>
              </w:rPr>
              <w:t>ПРИЛОЖЕНИЕ 1</w:t>
            </w:r>
          </w:hyperlink>
          <w:hyperlink w:anchor="_Toc1386954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_Toc138695426 \h</w:instrText>
            </w:r>
            <w:r>
              <w:rPr>
                <w:webHidden/>
              </w:rPr>
              <w:fldChar w:fldCharType="separate"/>
            </w:r>
            <w:r>
              <w:rPr>
                <w:sz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28" w:leader="dot"/>
            </w:tabs>
            <w:rPr/>
          </w:pPr>
          <w:hyperlink w:anchor="_Toc138695427">
            <w:r>
              <w:rPr>
                <w:sz w:val="24"/>
              </w:rPr>
              <w:t>ПРИЛОЖЕНИЕ 2</w:t>
            </w:r>
          </w:hyperlink>
          <w:hyperlink w:anchor="_Toc1386954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_Toc138695427 \h</w:instrText>
            </w:r>
            <w:r>
              <w:rPr>
                <w:webHidden/>
              </w:rPr>
              <w:fldChar w:fldCharType="separate"/>
            </w:r>
            <w:r>
              <w:rPr>
                <w:sz w:val="24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  <w:r>
            <w:rPr>
              <w:sz w:val="24"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1906" w:h="16838"/>
              <w:pgMar w:left="1701" w:right="851" w:header="0" w:top="1134" w:footer="1134" w:bottom="1191" w:gutter="0"/>
              <w:pgNumType w:start="1" w:fmt="decimal"/>
              <w:formProt w:val="false"/>
              <w:titlePg/>
              <w:textDirection w:val="lrTb"/>
              <w:docGrid w:type="default" w:linePitch="100" w:charSpace="12288"/>
            </w:sectPr>
          </w:pPr>
        </w:p>
      </w:sdtContent>
    </w:sdt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b/>
          <w:b/>
          <w:sz w:val="28"/>
        </w:rPr>
      </w:pPr>
      <w:bookmarkStart w:id="0" w:name="_Toc129906393"/>
      <w:bookmarkStart w:id="1" w:name="_Toc138695421"/>
      <w:r>
        <w:rPr>
          <w:rFonts w:cs="Times New Roman" w:ascii="Times New Roman" w:hAnsi="Times New Roman"/>
          <w:b/>
          <w:sz w:val="28"/>
        </w:rPr>
        <w:t>ВВЕДЕНИЕ</w:t>
      </w:r>
      <w:bookmarkEnd w:id="0"/>
      <w:bookmarkEnd w:id="1"/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Целью дипломной работы является р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азработка веб-приложения по заказу бытовой техники, позволяющего предоставлять каталог моделей бытовой техники разных производителей, осуществлять заказ и поддерживать связь между менеджером сервиса и покупателем товара.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Для достижения поставленной цели необходимо выполнить следующие задачи: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Исследовать предметную область. Формализовать предметную область.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Сформулировать функциональные требования.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Выбрать средства реализации.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Разработать и создать БД.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Разработать клиентскую часть.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Провести анализ существующих разработок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Разработанное Web-приложение позволяет предоставлять связь между покупателями и менеджерами, а также экономит время и ресурсы на поиск и поставку товаров.</w:t>
      </w:r>
      <w:r>
        <w:br w:type="page"/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b/>
          <w:b/>
          <w:sz w:val="28"/>
        </w:rPr>
      </w:pPr>
      <w:bookmarkStart w:id="2" w:name="_Toc138695422"/>
      <w:bookmarkStart w:id="3" w:name="_Toc129906394"/>
      <w:r>
        <w:rPr>
          <w:rFonts w:cs="Times New Roman" w:ascii="Times New Roman" w:hAnsi="Times New Roman"/>
          <w:b/>
          <w:sz w:val="28"/>
        </w:rPr>
        <w:t>ВЫПОЛНЕНИЕ РАБОТЫ</w:t>
      </w:r>
      <w:bookmarkEnd w:id="2"/>
      <w:bookmarkEnd w:id="3"/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  <w:t>1. Исследование предметной области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Конец февраля 2022 года ознаменовался новой масштабной датой — началом Россией специальной военной операции. Но для страны эти февральские дни стали еще и стартом в беспрецедентной гонке на выживание основ всей экономической системы. 22 февраля 2022 года Евросоюз в ответ на признание независимости Донецкой и Луганской народных республик запустил первый пакет санкционных мер в отношении России. Весь прошлый год Евросоюз целился не только на уничтожение российской экономики, но и на полное отключение страны от внешнего мира, запретив продавать в Россию смартфоны дороже $300; фены и посудомоечные машины — независимо от цены; бытовая техника, в том числе пылесосы дороже $100, микроволновые печи и домашние кофемашины; а также компьютерная периферия, в том числе клавиатуры, принтеры и жёсткие диски дороже $300. Формально ограничения касаются только американских товаров, однако к ним причисляются любые продукты, в которых более 25 % американских компонентов или технологий. [1]</w:t>
        <w:br/>
        <w:t>Частично проблему удается решить благодаря легализации «параллельного импорта» этот термин озаначает  транзит  товаров через территории дружественных стран, таких как Китай, Грузию, Армению, Азербайджан, Иран, Киргизия и ОАЭ. Параллельный импорт в России легализовали в июне 2022 года после того, как с отечественного рынка ушли крупные иностранные компании. Данная схема позволяет ввозить в страну товары без разрешения иностранных правообладателей. С недавнего времени поставщикам пришлось изменить логистику поставок санкционных товаров из-за политики Казахстана, который открыто поддержал санкционные запреты. По мнению экспертов это приведет к значительному удорожанию и дефициту бытовой техники известных европейских и американских брендов (таких как Samsung, LG, Bosch и Electrolux. ) [2]. Все вышесказанное приводит к дефициту, удорожанию и повышенному спросу рынка на дефицитную технику.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На рисунке 1 можно увидеть увеличение динамики продаж бытовой техники за 2021-2022 годы  [3]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25208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Рис. 1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Решение разработать веб-приложения по заказу бытовой техники актуально в текущих условиях, так как резкое повышение спроса увеличивает продажи данного вида товаров, что увеличивает прибыль и рентабельность коммерческой деятельности.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  <w:t>2. Функциональные требования к приложению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Целью дипломной работы является разработка веб-приложения по заказу бытовой техники, позволяющего предоставлять каталог моделей бытовой техники разных производителей, осуществлять заказ и поддерживать связь между менеджером сервиса и покупателем товара.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Основными задачами приложения являются: 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Предоставлять каталог товарных позиций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Поддерживать связь между покупателями и менеджерами за счет обеспечения доступа через сеть Internet к Web-ресурсу.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Адаптировать сайт для мобильных устройств.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Сохранять в базе данные заказа, контактный номер телефона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Автоматически передавать контакт заказчика и товарную модель менеджеру отдела продаж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Использовать форму обратной связи с администрацией сайта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Реализовать страницу с текстом публичной оферты 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Отображать прайс на услуги по заказу техники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Отображать цену на конкретную товарную позицию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На сегодняшний день технологии позволяют создавать Web-приложения высокой сложности с различным функционалом. Достоинства Web-приложений: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Программный код Web-приложения выполняется на удаленном сервере, не используя ресурсов машины пользователя;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Отсутствие необходимости установки на машину пользователя каких-либо компонентов приложения;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Отсутствие проблем с обновлением и поддержкой старых версий программ;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Обеспечение мобильности пользователей.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Безусловно, у Web-приложений есть существенные недостатки: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Необходимость подключения пользователя к сети (локальной или глобальной) для доступа к серверу;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Скорость работы приложения зависит от скорости передачи данных между клиентом и сервером и загруженности сервера, которая тем выше, чем больше пользователей одновременно обращаются к серверу.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Сегодня Web-приложения широко используются на предприятиях с развитой корпоративной сетью, так как сопровождение и обновление таких приложений обходится гораздо дешевле и не требует больших временных затрат.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Разработанное Web-приложение будет осуществлять функции связующего звена между пользователем и БД.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Хранение данных в базе данных (далее – БД) на сервере обусловлено следующими причинами: 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Централизованное хранение на сервере более надёжно по сравнению с хранением на локальных машинах: к серверу ограничен как физический, так и программный доступ, постоянно выполняется резервное копирование данных; 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Реляционная структура БД обеспечивает более быстрый доступ к связанным данным; 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Исключается нежелательное дублирование данных; 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Возможность выбирать только те данные, которые необходимы в данный момент.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Надежность программы должна обеспечиваться на уровне используемых аппаратных и программных средств. Это достигается необходимым контролем входных данных, их обработкой и хранением.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Для Web-приложения предполагается установка сервера. На первом этапе можно ограничиться услугами хостинга или обычным компьютером с заменой его в будущем на полноценный сервер (при необходимости).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Выводы по разделу: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В данном разделе проанализирована предметная область, выделены основные проблемы и задачи, которые предлагается решить с помощью разработанного Web-приложения. Определены требования, как к самому Web-приложению, так и к программно-техническим средствам для корректной работы Web-приложения.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  <w:t>3.Выбор средств реализации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Web-приложение состоит из двух равноценных частей: серверной и клиентской. Возможно, использовать один и тот же язык программирования во всем приложении, однако это является самым неоптимальным вариантом.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Для серверной части будет использоваться PHP. PHP (англ. PHP: Hypertext Preprocessor – «PHP: препроцессор гипертекста») – скриптовый язык программирования общего назначения, интенсивно применяющийся для разработки Web-приложений. В настоящее время поддерживается подавляющим большинством хостинг-провайдеров и является одним из лидеров среди языков программирования, применяющихся для создания динамических Web-сайтов.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Для клиентской части будут использоваться следующие языки: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HTML (от англ. HyperText Markup Language – «язык разметки гипертекста») – стандартный язык разметки документов во Всемирной паутине.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CSS (от англ. Cascading Style Sheets – каскадные таблицы стилей) – формальный язык описания внешнего вида документа, написанного с использованием языка разметки. JavaScript – объектно-ориентированный скриптовый язык программирования. JavaScript поддерживается всеми существующими браузерами и является стандартом де-факто для современных интерактивных Web-приложений.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Для написания программного кода и кода html-разметки использовался CMS WordPress – один из самых популярных систем для организации процесса проектирования, редактирования и управления содержимым. Она ориентирована на удобство использования, поддержка сетевых стандартов. WordPress бесплатный движок и распространяется свободно. Язык написания – PHP, в качестве базы данных используется MySQL, имеет общедоступную лицензию GNU. Развитая система навигации (поиск по строке, карта документа и др.).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Контроль результатов работы Web-приложения и интерфейса производился на 2 браузерах: Google Chrome и Yandex.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4.Разработка и создание БД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Изучив предметную область и спроектировав структуру Web-приложения, можно приступить к следующему шагу – проектированию структуры базы данных. В качестве метода проектирования БД выбран метод ER-диаграмм.</w:t>
        <w:br/>
        <w:t xml:space="preserve">Существует множество СУБД.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СУБД – это комплекс языковых и программных средств, предназначенный для создания, ведения и совместного использования БД многими пользователями. Обычно СУБД различают по используемой модели данных. Так, СУБД, основанные на использовании реляционной модели данных, называют реляционными СУБД.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Критерии для выбора СУБД: 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Стабильность; 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Функциональность; 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Стоимость.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MySQL – свободная система управления реляционными базами данных. Разработку и поддержку MySQL осуществляет корпорация Oracle, получившая права на торговую марку вместе с поглощённой Sun Microsystems, которая ранее приобрела шведскую компанию MySQL AB. Продукт распространяется как под GNU General Public License,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репликации.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Гибкость СУБД MySQL обеспечивается поддержкой большого количества типов таблиц: пользователи могут выбрать как таблицы типа MyISAM, поддерживающие полнотекстовый поиск, так и таблицы InnoDB, поддерживающие транзакции на уровне отдельных записей. Более того, СУБД MySQL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MySQL постоянно появляются новые типы таблиц.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MySQL имеет двойное лицензирование. MySQL может распространяться в соответствии с условиями лицензии GPL. Однако по условиям GPL, если какая-либо программа включает исходные коды MySQL, то она тоже должна распространяться по лицензии GPL. Это может расходиться с планами разработчиков, не желающих открывать исходные тексты своих программ. Для таких случаев предусмотрена коммерческая лицензия, которая также обеспечивает качественную сервисную поддержку. Распространяется на бесплатной основе.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На основании полученных данных был выбран для разработки приложения MySql, так как она полно функциональна и бесплатна, а также не имеет каких-либо ограничений в размере базы данных. Так же для данной реляционной системы существует множество приложений упрощающие администрирование базы данных. Чаще всего, это оказывается PhpMyAdmin.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PHPMyAdmin – бесплатное приложение с открытым кодом, предназначенное для администрирования СУБД MySQL. PHPMyAdmin представляет собой веб-интерфейс с помощью которого можно администрировать сервер MySQL, запускать команды и просматривать содержимое таблиц и БД через браузер. Данное приложение является очень популярным из-за его плюсов: возможность управлять СУБД MySQL без непосредственного ввода SQL команд, как панель управления PHPMyAdmin предоставляет возможность администрирования выделенных БД, интенсивное развитие, возможность интегрировать PHPMyAdmin в собственные разработки благодаря лицензии GNU General Public License и другие возможности.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На основании этой информации в качестве Web-интерфейса для базы данных MySql был выбран PhpMyAdmin так, как данноe Web-приложение очень популярно и распространяется абсолютно бесплатно.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На рисунке 2 представлена логическая схема БД.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38696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/>
      </w:pPr>
      <w:bookmarkStart w:id="4" w:name="_Ref128574558"/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Рисунок </w:t>
      </w:r>
      <w:bookmarkEnd w:id="4"/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2 - Логическая схема БД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В таблице 1 описаны основные атрибуты сущности «Категории»</w:t>
      </w:r>
    </w:p>
    <w:tbl>
      <w:tblPr>
        <w:tblStyle w:val="afa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28"/>
        <w:gridCol w:w="3544"/>
        <w:gridCol w:w="2336"/>
        <w:gridCol w:w="2335"/>
      </w:tblGrid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№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Атрибут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Тип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1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idCategories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INT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Первичный ключ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2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CategoryName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VARCHAR(45)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Название категории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br/>
        <w:t>В таблице 2 описаны основные атрибуты сущности «Клиент»</w:t>
      </w:r>
    </w:p>
    <w:tbl>
      <w:tblPr>
        <w:tblStyle w:val="afa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28"/>
        <w:gridCol w:w="3544"/>
        <w:gridCol w:w="2336"/>
        <w:gridCol w:w="2335"/>
      </w:tblGrid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№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Атрибут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Тип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1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idClient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INT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Первичный ключ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2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NameClient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VARCHAR(45)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Имя клиента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3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PhoneNumber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VARCHAR(45)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Телефонный номер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br/>
        <w:t>В таблице 3 описаны основные атрибуты сущности «Бренд»</w:t>
      </w:r>
    </w:p>
    <w:tbl>
      <w:tblPr>
        <w:tblStyle w:val="afa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28"/>
        <w:gridCol w:w="3544"/>
        <w:gridCol w:w="2336"/>
        <w:gridCol w:w="2335"/>
      </w:tblGrid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№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Атрибут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Тип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1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idBrand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INT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Первичный ключ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2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BrandName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VARCHAR(45)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Название бренда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br/>
        <w:t>В таблице 4 описаны основные атрибуты сущности «Модели»</w:t>
      </w:r>
    </w:p>
    <w:tbl>
      <w:tblPr>
        <w:tblStyle w:val="afa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28"/>
        <w:gridCol w:w="3544"/>
        <w:gridCol w:w="2336"/>
        <w:gridCol w:w="2335"/>
      </w:tblGrid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№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Атрибут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Тип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1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idModel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INT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Первичный ключ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2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idBrand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INT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Внешний ключ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3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idCategories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INT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Внешний ключ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4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Price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VARCHAR(45)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Цена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5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ModelName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VARCHAR(45)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Название модели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br/>
        <w:t>В таблице 5 описаны основные атрибуты сущности «Заказ»</w:t>
      </w:r>
    </w:p>
    <w:tbl>
      <w:tblPr>
        <w:tblStyle w:val="afa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28"/>
        <w:gridCol w:w="3544"/>
        <w:gridCol w:w="2336"/>
        <w:gridCol w:w="2335"/>
      </w:tblGrid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№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Атрибут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Тип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Описание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1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idOrder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INT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Первичный ключ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2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idClient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INT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Внешний ключ</w:t>
            </w:r>
          </w:p>
        </w:tc>
      </w:tr>
      <w:tr>
        <w:trPr/>
        <w:tc>
          <w:tcPr>
            <w:tcW w:w="1128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3</w:t>
            </w:r>
          </w:p>
        </w:tc>
        <w:tc>
          <w:tcPr>
            <w:tcW w:w="3544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idModel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INT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4"/>
                <w:lang w:val="ru-RU" w:eastAsia="ru-RU" w:bidi="ar-SA"/>
              </w:rPr>
              <w:t>Внешний ключ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b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5. Разработка клиентской части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Интерфейс пользователя приложения разрабатывался с учётом требований простоты, удобства и комфорта. Начальная страница приложения представляет собой основную информацию о типе услуг, тарифам, стоимости каждого вида бытовой техники.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Также на сайте отображается информация по заказу не только бытовой техники, но и автомобилей, путешествий. (рисунок 2.3).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Рисунок 2.3 – Стартовая страница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Так же на главной странице присутствует форма «Авторизации», по кото-рой пользователи могут авторизоваться, если уже имеют учётную запись, или же зарегистрироваться (рисунок 2.4).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Если новый пользователь не имеет желания регистрироваться, то он может просто изучить Интернет-ресурс, воспользовавшись панелью навигации располо-женной сверху имея при этом только доступ «режим просмотра» (рисунок 2.5).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На странице «О сайте» расположена информация об организации, самом сайте и контактные данные (рисунок 2.9). Так же присутствует форма для запол-нения с помощью, которой можно оставить отзыв о сайте и организации, в общем.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Рисунок 2.9 – Содержимое страницы «О сайте»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Больше никаких отличий на начальном этапе функционирования приложения</w:t>
      </w:r>
      <w:bookmarkStart w:id="5" w:name="_GoBack"/>
      <w:bookmarkEnd w:id="5"/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 не предполагается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Выводы по разделу два: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В данном разделе были рассмотрены следующие важные вопросы: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1. Проектирование общей структуры программы.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2. Описан принцип взаимодействия компонентов, приложения, выделены основные потоки данных, которыми компоненты обмениваются между собой.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3. Построены контекстная и детализирующие диаграммы потоков данных.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4. Выбор средств реализации Web-приложения. Выбраны программные инструменты для практической реализации базы данных и компонентов разрабо-танной программы с обоснованием принятых решений.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5. Разработка руководства пользователя и описание работы приложения. Подробно изложена последовательность действий пользователя, описаны ключевые возможности программы. </w:t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eastAsia="ru-RU"/>
        </w:rPr>
        <w:t xml:space="preserve">6. Анализ существующих аналогов разработок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В процессе проектирования были проанализированы разрабатываемые и уже внедренные системы, связанные с разработкой Web-приложения.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Например, </w:t>
      </w:r>
      <w:hyperlink r:id="rId5">
        <w:r>
          <w:rPr>
            <w:rFonts w:eastAsia="Times New Roman" w:cs="Times New Roman" w:ascii="Times New Roman" w:hAnsi="Times New Roman"/>
            <w:sz w:val="28"/>
            <w:szCs w:val="24"/>
            <w:lang w:eastAsia="ru-RU"/>
          </w:rPr>
          <w:t>https://www.sebevdom.ru/</w:t>
        </w:r>
      </w:hyperlink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 предлагает свой Web-сервис по заказу бытовой техники, предназначенного для предоставления каталога товаров и поддержания связи между покупателями и администраторами Web-приложения. Данное приложение имеет большой товарный ассортимент, предоставляет возможность регистрации. </w:t>
        <w:br/>
        <w:t>Данный сервис не предоставляет услуг по подбору автомобилей, путешествий.</w:t>
        <w:br/>
        <w:br/>
        <w:t xml:space="preserve">Аналогичный сервис </w:t>
      </w:r>
      <w:hyperlink r:id="rId6">
        <w:r>
          <w:rPr>
            <w:rFonts w:eastAsia="Times New Roman" w:cs="Times New Roman" w:ascii="Times New Roman" w:hAnsi="Times New Roman"/>
            <w:sz w:val="28"/>
            <w:szCs w:val="24"/>
            <w:lang w:eastAsia="ru-RU"/>
          </w:rPr>
          <w:t>https://technopoisk.pro/</w:t>
        </w:r>
      </w:hyperlink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 предоставляет консультационные услуги по заказу техники, не имеет формы авторизации, а также каталога товаров. Данный сервис не предоставляет услуг по подбору автомобилей, путешествий.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Система функционирует в архитектуре клиент-сервера. Работа осуществ-ляется по аналогичной технологии, используемой при разработке Web-приложения «</w:t>
      </w: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EGOR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». Во всех версиях осуществляется поддержка UNICODE.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К сожалению, выяснить, какие конкретно средства применялись при раз-работке вышеуказанных систем, не удалось, однако общие принципы разработки и внедрения программных продуктов были изучены достаточно хорошо.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b/>
          <w:b/>
          <w:sz w:val="28"/>
        </w:rPr>
      </w:pPr>
      <w:bookmarkStart w:id="6" w:name="_Toc129906395"/>
      <w:bookmarkStart w:id="7" w:name="_Toc138695423"/>
      <w:r>
        <w:rPr>
          <w:rFonts w:cs="Times New Roman" w:ascii="Times New Roman" w:hAnsi="Times New Roman"/>
          <w:b/>
          <w:sz w:val="28"/>
        </w:rPr>
        <w:t>ЗАКЛЮЧЕНИЕ</w:t>
      </w:r>
      <w:bookmarkEnd w:id="6"/>
      <w:bookmarkEnd w:id="7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Выводы о проделанной работе: решены ли все задачи, достигнута ли поставленная цель.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 какими трудностями пришлось столкнуться. Как они решались.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Какие дополнительные возможности можно реализовать на базе сделанной работы.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b/>
          <w:b/>
          <w:sz w:val="28"/>
        </w:rPr>
      </w:pPr>
      <w:bookmarkStart w:id="8" w:name="_Toc138695425"/>
      <w:bookmarkStart w:id="9" w:name="_Toc129906396"/>
      <w:r>
        <w:rPr>
          <w:rFonts w:cs="Times New Roman" w:ascii="Times New Roman" w:hAnsi="Times New Roman"/>
          <w:b/>
          <w:sz w:val="28"/>
        </w:rPr>
        <w:t>СПИСОК ИСПОЛЬЗОВАННЫХ ИСТОЧНИКОВ</w:t>
      </w:r>
      <w:bookmarkEnd w:id="8"/>
      <w:bookmarkEnd w:id="9"/>
    </w:p>
    <w:p>
      <w:pPr>
        <w:pStyle w:val="Normal"/>
        <w:numPr>
          <w:ilvl w:val="0"/>
          <w:numId w:val="2"/>
        </w:numPr>
        <w:spacing w:before="0" w:after="200"/>
        <w:contextualSpacing/>
        <w:jc w:val="both"/>
        <w:rPr/>
      </w:pPr>
      <w:hyperlink r:id="rId7">
        <w:r>
          <w:rPr>
            <w:rFonts w:cs="Times New Roman" w:ascii="Times New Roman" w:hAnsi="Times New Roman"/>
            <w:sz w:val="28"/>
          </w:rPr>
          <w:t>https://tass.ru/ekonomika/17152135</w:t>
        </w:r>
      </w:hyperlink>
      <w:r>
        <w:rPr>
          <w:rFonts w:cs="Times New Roman" w:ascii="Times New Roman" w:hAnsi="Times New Roman"/>
          <w:sz w:val="28"/>
        </w:rPr>
        <w:br/>
      </w:r>
      <w:r>
        <w:rPr>
          <w:rFonts w:cs="Times New Roman" w:ascii="Times New Roman" w:hAnsi="Times New Roman"/>
          <w:sz w:val="28"/>
          <w:lang w:val="en-US"/>
        </w:rPr>
        <w:t>(</w:t>
      </w:r>
      <w:r>
        <w:rPr>
          <w:rFonts w:cs="Times New Roman" w:ascii="Times New Roman" w:hAnsi="Times New Roman"/>
          <w:sz w:val="28"/>
        </w:rPr>
        <w:t>30.06.2023</w:t>
      </w:r>
      <w:r>
        <w:rPr>
          <w:rFonts w:cs="Times New Roman" w:ascii="Times New Roman" w:hAnsi="Times New Roman"/>
          <w:sz w:val="28"/>
          <w:lang w:val="en-US"/>
        </w:rPr>
        <w:t>)</w:t>
      </w:r>
    </w:p>
    <w:p>
      <w:pPr>
        <w:pStyle w:val="Normal"/>
        <w:numPr>
          <w:ilvl w:val="0"/>
          <w:numId w:val="2"/>
        </w:numPr>
        <w:spacing w:before="0" w:after="200"/>
        <w:contextualSpacing/>
        <w:jc w:val="both"/>
        <w:rPr/>
      </w:pPr>
      <w:hyperlink r:id="rId8">
        <w:r>
          <w:rPr>
            <w:rFonts w:cs="Times New Roman" w:ascii="Times New Roman" w:hAnsi="Times New Roman"/>
            <w:sz w:val="28"/>
          </w:rPr>
          <w:t>https://v1.ru/text/economics/2023/05/13/72300311/</w:t>
        </w:r>
      </w:hyperlink>
      <w:r>
        <w:rPr>
          <w:rFonts w:cs="Times New Roman" w:ascii="Times New Roman" w:hAnsi="Times New Roman"/>
          <w:sz w:val="28"/>
        </w:rPr>
        <w:br/>
        <w:t>(30.06.2023)</w:t>
      </w:r>
    </w:p>
    <w:p>
      <w:pPr>
        <w:pStyle w:val="Normal"/>
        <w:numPr>
          <w:ilvl w:val="0"/>
          <w:numId w:val="2"/>
        </w:numPr>
        <w:spacing w:before="0" w:after="200"/>
        <w:contextualSpacing/>
        <w:jc w:val="both"/>
        <w:rPr/>
      </w:pPr>
      <w:hyperlink r:id="rId9">
        <w:r>
          <w:rPr>
            <w:rFonts w:cs="Times New Roman" w:ascii="Times New Roman" w:hAnsi="Times New Roman"/>
            <w:sz w:val="28"/>
            <w:lang w:val="en-US"/>
          </w:rPr>
          <w:t>https</w:t>
        </w:r>
        <w:r>
          <w:rPr>
            <w:rFonts w:cs="Times New Roman" w:ascii="Times New Roman" w:hAnsi="Times New Roman"/>
            <w:sz w:val="28"/>
          </w:rPr>
          <w:t>://</w:t>
        </w:r>
        <w:r>
          <w:rPr>
            <w:rFonts w:cs="Times New Roman" w:ascii="Times New Roman" w:hAnsi="Times New Roman"/>
            <w:sz w:val="28"/>
            <w:lang w:val="en-US"/>
          </w:rPr>
          <w:t>mobile</w:t>
        </w:r>
        <w:r>
          <w:rPr>
            <w:rFonts w:cs="Times New Roman" w:ascii="Times New Roman" w:hAnsi="Times New Roman"/>
            <w:sz w:val="28"/>
          </w:rPr>
          <w:t>-</w:t>
        </w:r>
        <w:r>
          <w:rPr>
            <w:rFonts w:cs="Times New Roman" w:ascii="Times New Roman" w:hAnsi="Times New Roman"/>
            <w:sz w:val="28"/>
            <w:lang w:val="en-US"/>
          </w:rPr>
          <w:t>review</w:t>
        </w:r>
        <w:r>
          <w:rPr>
            <w:rFonts w:cs="Times New Roman" w:ascii="Times New Roman" w:hAnsi="Times New Roman"/>
            <w:sz w:val="28"/>
          </w:rPr>
          <w:t>.</w:t>
        </w:r>
        <w:r>
          <w:rPr>
            <w:rFonts w:cs="Times New Roman" w:ascii="Times New Roman" w:hAnsi="Times New Roman"/>
            <w:sz w:val="28"/>
            <w:lang w:val="en-US"/>
          </w:rPr>
          <w:t>com</w:t>
        </w:r>
        <w:r>
          <w:rPr>
            <w:rFonts w:cs="Times New Roman" w:ascii="Times New Roman" w:hAnsi="Times New Roman"/>
            <w:sz w:val="28"/>
          </w:rPr>
          <w:t>/</w:t>
        </w:r>
        <w:r>
          <w:rPr>
            <w:rFonts w:cs="Times New Roman" w:ascii="Times New Roman" w:hAnsi="Times New Roman"/>
            <w:sz w:val="28"/>
            <w:lang w:val="en-US"/>
          </w:rPr>
          <w:t>all</w:t>
        </w:r>
        <w:r>
          <w:rPr>
            <w:rFonts w:cs="Times New Roman" w:ascii="Times New Roman" w:hAnsi="Times New Roman"/>
            <w:sz w:val="28"/>
          </w:rPr>
          <w:t>/</w:t>
        </w:r>
        <w:r>
          <w:rPr>
            <w:rFonts w:cs="Times New Roman" w:ascii="Times New Roman" w:hAnsi="Times New Roman"/>
            <w:sz w:val="28"/>
            <w:lang w:val="en-US"/>
          </w:rPr>
          <w:t>articles</w:t>
        </w:r>
        <w:r>
          <w:rPr>
            <w:rFonts w:cs="Times New Roman" w:ascii="Times New Roman" w:hAnsi="Times New Roman"/>
            <w:sz w:val="28"/>
          </w:rPr>
          <w:t>/</w:t>
        </w:r>
        <w:r>
          <w:rPr>
            <w:rFonts w:cs="Times New Roman" w:ascii="Times New Roman" w:hAnsi="Times New Roman"/>
            <w:sz w:val="28"/>
            <w:lang w:val="en-US"/>
          </w:rPr>
          <w:t>analytics</w:t>
        </w:r>
        <w:r>
          <w:rPr>
            <w:rFonts w:cs="Times New Roman" w:ascii="Times New Roman" w:hAnsi="Times New Roman"/>
            <w:sz w:val="28"/>
          </w:rPr>
          <w:t>/</w:t>
        </w:r>
        <w:r>
          <w:rPr>
            <w:rFonts w:cs="Times New Roman" w:ascii="Times New Roman" w:hAnsi="Times New Roman"/>
            <w:sz w:val="28"/>
            <w:lang w:val="en-US"/>
          </w:rPr>
          <w:t>rynok</w:t>
        </w:r>
        <w:r>
          <w:rPr>
            <w:rFonts w:cs="Times New Roman" w:ascii="Times New Roman" w:hAnsi="Times New Roman"/>
            <w:sz w:val="28"/>
          </w:rPr>
          <w:t>-</w:t>
        </w:r>
        <w:r>
          <w:rPr>
            <w:rFonts w:cs="Times New Roman" w:ascii="Times New Roman" w:hAnsi="Times New Roman"/>
            <w:sz w:val="28"/>
            <w:lang w:val="en-US"/>
          </w:rPr>
          <w:t>elektroniki</w:t>
        </w:r>
        <w:r>
          <w:rPr>
            <w:rFonts w:cs="Times New Roman" w:ascii="Times New Roman" w:hAnsi="Times New Roman"/>
            <w:sz w:val="28"/>
          </w:rPr>
          <w:t>-</w:t>
        </w:r>
        <w:r>
          <w:rPr>
            <w:rFonts w:cs="Times New Roman" w:ascii="Times New Roman" w:hAnsi="Times New Roman"/>
            <w:sz w:val="28"/>
            <w:lang w:val="en-US"/>
          </w:rPr>
          <w:t>i</w:t>
        </w:r>
        <w:r>
          <w:rPr>
            <w:rFonts w:cs="Times New Roman" w:ascii="Times New Roman" w:hAnsi="Times New Roman"/>
            <w:sz w:val="28"/>
          </w:rPr>
          <w:t>-</w:t>
        </w:r>
        <w:r>
          <w:rPr>
            <w:rFonts w:cs="Times New Roman" w:ascii="Times New Roman" w:hAnsi="Times New Roman"/>
            <w:sz w:val="28"/>
            <w:lang w:val="en-US"/>
          </w:rPr>
          <w:t>sankczii</w:t>
        </w:r>
        <w:r>
          <w:rPr>
            <w:rFonts w:cs="Times New Roman" w:ascii="Times New Roman" w:hAnsi="Times New Roman"/>
            <w:sz w:val="28"/>
          </w:rPr>
          <w:t>-</w:t>
        </w:r>
        <w:r>
          <w:rPr>
            <w:rFonts w:cs="Times New Roman" w:ascii="Times New Roman" w:hAnsi="Times New Roman"/>
            <w:sz w:val="28"/>
            <w:lang w:val="en-US"/>
          </w:rPr>
          <w:t>fevralya</w:t>
        </w:r>
        <w:r>
          <w:rPr>
            <w:rFonts w:cs="Times New Roman" w:ascii="Times New Roman" w:hAnsi="Times New Roman"/>
            <w:sz w:val="28"/>
          </w:rPr>
          <w:t>-2023-</w:t>
        </w:r>
        <w:r>
          <w:rPr>
            <w:rFonts w:cs="Times New Roman" w:ascii="Times New Roman" w:hAnsi="Times New Roman"/>
            <w:sz w:val="28"/>
            <w:lang w:val="en-US"/>
          </w:rPr>
          <w:t>goda</w:t>
        </w:r>
        <w:r>
          <w:rPr>
            <w:rFonts w:cs="Times New Roman" w:ascii="Times New Roman" w:hAnsi="Times New Roman"/>
            <w:sz w:val="28"/>
          </w:rPr>
          <w:t>-</w:t>
        </w:r>
        <w:r>
          <w:rPr>
            <w:rFonts w:cs="Times New Roman" w:ascii="Times New Roman" w:hAnsi="Times New Roman"/>
            <w:sz w:val="28"/>
            <w:lang w:val="en-US"/>
          </w:rPr>
          <w:t>zapret</w:t>
        </w:r>
        <w:r>
          <w:rPr>
            <w:rFonts w:cs="Times New Roman" w:ascii="Times New Roman" w:hAnsi="Times New Roman"/>
            <w:sz w:val="28"/>
          </w:rPr>
          <w:t>-</w:t>
        </w:r>
        <w:r>
          <w:rPr>
            <w:rFonts w:cs="Times New Roman" w:ascii="Times New Roman" w:hAnsi="Times New Roman"/>
            <w:sz w:val="28"/>
            <w:lang w:val="en-US"/>
          </w:rPr>
          <w:t>smartfonov</w:t>
        </w:r>
        <w:r>
          <w:rPr>
            <w:rFonts w:cs="Times New Roman" w:ascii="Times New Roman" w:hAnsi="Times New Roman"/>
            <w:sz w:val="28"/>
          </w:rPr>
          <w:t>-</w:t>
        </w:r>
        <w:r>
          <w:rPr>
            <w:rFonts w:cs="Times New Roman" w:ascii="Times New Roman" w:hAnsi="Times New Roman"/>
            <w:sz w:val="28"/>
            <w:lang w:val="en-US"/>
          </w:rPr>
          <w:t>v</w:t>
        </w:r>
        <w:r>
          <w:rPr>
            <w:rFonts w:cs="Times New Roman" w:ascii="Times New Roman" w:hAnsi="Times New Roman"/>
            <w:sz w:val="28"/>
          </w:rPr>
          <w:t>-</w:t>
        </w:r>
        <w:r>
          <w:rPr>
            <w:rFonts w:cs="Times New Roman" w:ascii="Times New Roman" w:hAnsi="Times New Roman"/>
            <w:sz w:val="28"/>
            <w:lang w:val="en-US"/>
          </w:rPr>
          <w:t>rossii</w:t>
        </w:r>
        <w:r>
          <w:rPr>
            <w:rFonts w:cs="Times New Roman" w:ascii="Times New Roman" w:hAnsi="Times New Roman"/>
            <w:sz w:val="28"/>
          </w:rPr>
          <w:t>/</w:t>
        </w:r>
      </w:hyperlink>
      <w:r>
        <w:rPr>
          <w:rFonts w:cs="Times New Roman" w:ascii="Times New Roman" w:hAnsi="Times New Roman"/>
          <w:sz w:val="28"/>
        </w:rPr>
        <w:br/>
        <w:t>(30.06.2023)</w:t>
      </w:r>
    </w:p>
    <w:p>
      <w:pPr>
        <w:pStyle w:val="Normal"/>
        <w:numPr>
          <w:ilvl w:val="0"/>
          <w:numId w:val="2"/>
        </w:numPr>
        <w:spacing w:before="0" w:after="20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Приложение к решению Ученого совета Университета ИТМО от «29» ноября 2022 г. № 15 «ТРЕБОВАНИЯ К ВЫПУСКНЫМ КВАЛИФИКАЦИОННЫМ РАБОТАМ». – URL: https://student.itmo.ru/files/1314 (дата обращения 16.03.2023).</w:t>
      </w:r>
    </w:p>
    <w:p>
      <w:pPr>
        <w:pStyle w:val="Normal"/>
        <w:rPr>
          <w:i/>
          <w:i/>
          <w:color w:val="FF0000"/>
        </w:rPr>
      </w:pPr>
      <w:r>
        <w:rPr>
          <w:i/>
          <w:color w:val="FF0000"/>
        </w:rPr>
        <w:t>Указанная литература должна быть не старше 10 лет.</w:t>
      </w:r>
    </w:p>
    <w:p>
      <w:pPr>
        <w:pStyle w:val="Default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Default"/>
        <w:spacing w:before="0" w:after="197"/>
        <w:rPr>
          <w:sz w:val="28"/>
        </w:rPr>
      </w:pPr>
      <w:r>
        <w:rPr>
          <w:sz w:val="28"/>
        </w:rPr>
        <w:t xml:space="preserve">Иванова, Г.С. Технология программирования: учебник/ Г.С. Иванова – М.: КНОРУС, 2011. – 336 с. </w:t>
      </w:r>
    </w:p>
    <w:p>
      <w:pPr>
        <w:pStyle w:val="Default"/>
        <w:spacing w:before="0" w:after="197"/>
        <w:rPr>
          <w:sz w:val="28"/>
        </w:rPr>
      </w:pPr>
      <w:r>
        <w:rPr>
          <w:sz w:val="28"/>
        </w:rPr>
        <w:t xml:space="preserve">2. Астахова, И.Ф. SQL в примерах и задачах: учебное пособие/ И.Ф. Астахова, А.П. Толстобров, В.М. Мельников – Минск: Новое знание, 2002. – 176 с. </w:t>
      </w:r>
    </w:p>
    <w:p>
      <w:pPr>
        <w:pStyle w:val="Default"/>
        <w:spacing w:before="0" w:after="197"/>
        <w:rPr>
          <w:sz w:val="28"/>
        </w:rPr>
      </w:pPr>
      <w:r>
        <w:rPr>
          <w:sz w:val="28"/>
        </w:rPr>
        <w:t xml:space="preserve">3. Дейт, К. Дж. Введение в системы баз данных/Кристофер Дейт: пер. с англ. – 8-е изд. – М.: Издательский дом «Вильямс», 2006. – 1328 с. </w:t>
      </w:r>
    </w:p>
    <w:p>
      <w:pPr>
        <w:pStyle w:val="Default"/>
        <w:spacing w:before="0" w:after="197"/>
        <w:rPr>
          <w:sz w:val="28"/>
        </w:rPr>
      </w:pPr>
      <w:r>
        <w:rPr>
          <w:sz w:val="28"/>
        </w:rPr>
        <w:t xml:space="preserve">4. Материалы сайта PHP.SU – http://www.php.su/ </w:t>
      </w:r>
    </w:p>
    <w:p>
      <w:pPr>
        <w:pStyle w:val="Default"/>
        <w:spacing w:before="0" w:after="197"/>
        <w:rPr>
          <w:sz w:val="28"/>
        </w:rPr>
      </w:pPr>
      <w:r>
        <w:rPr>
          <w:sz w:val="28"/>
        </w:rPr>
        <w:t xml:space="preserve">5. Руководство по PHP. – http://www.php.net/manual/ru/ </w:t>
      </w:r>
    </w:p>
    <w:p>
      <w:pPr>
        <w:pStyle w:val="Default"/>
        <w:spacing w:before="0" w:after="197"/>
        <w:rPr>
          <w:sz w:val="28"/>
        </w:rPr>
      </w:pPr>
      <w:r>
        <w:rPr>
          <w:sz w:val="28"/>
        </w:rPr>
        <w:t xml:space="preserve">6. Современный учебник JavaScript – http://learn.javascript.ru/ </w:t>
      </w:r>
    </w:p>
    <w:p>
      <w:pPr>
        <w:pStyle w:val="Default"/>
        <w:spacing w:before="0" w:after="197"/>
        <w:rPr>
          <w:sz w:val="28"/>
        </w:rPr>
      </w:pPr>
      <w:r>
        <w:rPr>
          <w:sz w:val="28"/>
        </w:rPr>
        <w:t xml:space="preserve">7. Инструкции языка описания данных DDL (Transact-SQL). – http://msdn.microsoft.com/ru-ru/library/ff848799.aspx </w:t>
      </w:r>
    </w:p>
    <w:p>
      <w:pPr>
        <w:pStyle w:val="Default"/>
        <w:spacing w:before="0" w:after="197"/>
        <w:rPr>
          <w:sz w:val="28"/>
        </w:rPr>
      </w:pPr>
      <w:r>
        <w:rPr>
          <w:sz w:val="28"/>
        </w:rPr>
        <w:t xml:space="preserve">8. Веб-сервер. Материал из Википедии – свободной энциклопедии. – http://ru.wikipedia.org/wiki/Веб-сервер. </w:t>
      </w:r>
    </w:p>
    <w:p>
      <w:pPr>
        <w:pStyle w:val="Default"/>
        <w:spacing w:before="0" w:after="197"/>
        <w:rPr>
          <w:sz w:val="28"/>
          <w:lang w:val="en-US"/>
        </w:rPr>
      </w:pPr>
      <w:r>
        <w:rPr>
          <w:sz w:val="28"/>
          <w:lang w:val="en-US"/>
        </w:rPr>
        <w:t xml:space="preserve">9. </w:t>
      </w:r>
      <w:r>
        <w:rPr>
          <w:sz w:val="28"/>
        </w:rPr>
        <w:t>Установка</w:t>
      </w:r>
      <w:r>
        <w:rPr>
          <w:sz w:val="28"/>
          <w:lang w:val="en-US"/>
        </w:rPr>
        <w:t xml:space="preserve"> Apache HTTP Server 2.4. – http://php-myadmin.ru/learning/instrument-apache.html </w:t>
      </w:r>
    </w:p>
    <w:p>
      <w:pPr>
        <w:pStyle w:val="Default"/>
        <w:spacing w:before="0" w:after="197"/>
        <w:rPr>
          <w:sz w:val="28"/>
        </w:rPr>
      </w:pPr>
      <w:r>
        <w:rPr>
          <w:sz w:val="28"/>
        </w:rPr>
        <w:t xml:space="preserve">10. Поддубный, А. Расчет экономического эффекта от внедрения системы автоматизации. – http://www.antegra.ru/news/experts/_det-experts/4/ </w:t>
      </w:r>
    </w:p>
    <w:p>
      <w:pPr>
        <w:pStyle w:val="Default"/>
        <w:spacing w:before="0" w:after="197"/>
        <w:rPr>
          <w:sz w:val="28"/>
        </w:rPr>
      </w:pPr>
      <w:r>
        <w:rPr>
          <w:sz w:val="28"/>
        </w:rPr>
        <w:t xml:space="preserve">11. Орлова, И.В. Экономико-математические методы и модели: компью-терное моделирование: Учебное пособие / И.В. Орлова. – М.: Вузовский учебник, НИЦ ИНФРА-М, 2013. - 389 c. </w:t>
      </w:r>
    </w:p>
    <w:p>
      <w:pPr>
        <w:pStyle w:val="Default"/>
        <w:spacing w:before="0" w:after="197"/>
        <w:rPr>
          <w:sz w:val="28"/>
        </w:rPr>
      </w:pPr>
      <w:r>
        <w:rPr>
          <w:sz w:val="28"/>
        </w:rPr>
        <w:t xml:space="preserve">12. Скляренко, В.К. Экономика предприятия: Учебное пособие / В.К. Скляренко, В.М. Прудников. – 2-е изд. - М.: НИЦ ИНФРА-М, 2014. - 192 c. </w:t>
      </w:r>
    </w:p>
    <w:p>
      <w:pPr>
        <w:pStyle w:val="Default"/>
        <w:rPr>
          <w:sz w:val="28"/>
        </w:rPr>
      </w:pPr>
      <w:r>
        <w:rPr>
          <w:sz w:val="28"/>
        </w:rPr>
        <w:t xml:space="preserve">13. Шайдуллин, Р.А. Аспекты экономической эффективности внедрения автоматизированной системы календарного планирования на предприятиях нефтегазового комплекса/ Р.А. Шайдуллин // Вестник Самарского государствен-ного экономического университета. – 2013. – № 4(102). – С. 143 – 147. </w:t>
      </w:r>
    </w:p>
    <w:p>
      <w:pPr>
        <w:pStyle w:val="Normal"/>
        <w:rPr>
          <w:i/>
          <w:i/>
          <w:color w:val="FF0000"/>
        </w:rPr>
      </w:pPr>
      <w:r>
        <w:rPr>
          <w:i/>
          <w:color w:val="FF0000"/>
        </w:rPr>
      </w:r>
      <w:r>
        <w:br w:type="page"/>
      </w:r>
    </w:p>
    <w:p>
      <w:pPr>
        <w:pStyle w:val="Normal"/>
        <w:numPr>
          <w:ilvl w:val="0"/>
          <w:numId w:val="0"/>
        </w:numPr>
        <w:jc w:val="right"/>
        <w:outlineLvl w:val="0"/>
        <w:rPr>
          <w:rFonts w:ascii="Times New Roman" w:hAnsi="Times New Roman" w:cs="Times New Roman"/>
          <w:b/>
          <w:b/>
          <w:sz w:val="28"/>
        </w:rPr>
      </w:pPr>
      <w:bookmarkStart w:id="10" w:name="_Toc138695426"/>
      <w:bookmarkStart w:id="11" w:name="_Toc129906397"/>
      <w:r>
        <w:rPr>
          <w:rFonts w:cs="Times New Roman" w:ascii="Times New Roman" w:hAnsi="Times New Roman"/>
          <w:b/>
          <w:sz w:val="28"/>
        </w:rPr>
        <w:t>ПРИЛОЖЕНИЕ 1</w:t>
      </w:r>
      <w:bookmarkEnd w:id="10"/>
      <w:bookmarkEnd w:id="11"/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Название (например, Листинг …)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numPr>
          <w:ilvl w:val="0"/>
          <w:numId w:val="0"/>
        </w:numPr>
        <w:jc w:val="right"/>
        <w:outlineLvl w:val="0"/>
        <w:rPr>
          <w:rFonts w:ascii="Times New Roman" w:hAnsi="Times New Roman" w:cs="Times New Roman"/>
          <w:b/>
          <w:b/>
          <w:sz w:val="28"/>
        </w:rPr>
      </w:pPr>
      <w:bookmarkStart w:id="12" w:name="_Toc138695427"/>
      <w:r>
        <w:rPr>
          <w:rFonts w:cs="Times New Roman" w:ascii="Times New Roman" w:hAnsi="Times New Roman"/>
          <w:b/>
          <w:sz w:val="28"/>
        </w:rPr>
        <w:t>ПРИЛОЖЕНИЕ 2</w:t>
      </w:r>
      <w:bookmarkEnd w:id="12"/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Название (например, Листинг …)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sectPr>
      <w:footerReference w:type="default" r:id="rId10"/>
      <w:type w:val="nextPage"/>
      <w:pgSz w:w="11906" w:h="16838"/>
      <w:pgMar w:left="1701" w:right="851" w:header="0" w:top="1134" w:footer="709" w:bottom="1134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189" w:hanging="18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9063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spacing w:lineRule="auto" w:line="240" w:before="0" w:after="0"/>
      <w:outlineLvl w:val="0"/>
    </w:pPr>
    <w:rPr>
      <w:rFonts w:ascii="Times New Roman" w:hAnsi="Times New Roman" w:eastAsia="Times New Roman" w:cs="Times New Roman"/>
      <w:b/>
      <w:color w:val="000000"/>
      <w:sz w:val="32"/>
      <w:szCs w:val="20"/>
      <w:lang w:eastAsia="ru-RU"/>
    </w:rPr>
  </w:style>
  <w:style w:type="paragraph" w:styleId="9">
    <w:name w:val="Heading 9"/>
    <w:basedOn w:val="Normal"/>
    <w:next w:val="Normal"/>
    <w:qFormat/>
    <w:pPr>
      <w:keepNext w:val="true"/>
      <w:spacing w:lineRule="auto" w:line="240" w:before="0" w:after="0"/>
      <w:jc w:val="both"/>
      <w:outlineLvl w:val="8"/>
    </w:pPr>
    <w:rPr>
      <w:rFonts w:ascii="Times New Roman" w:hAnsi="Times New Roman" w:eastAsia="Times New Roman" w:cs="Times New Roman"/>
      <w:bCs/>
      <w:color w:val="000000"/>
      <w:sz w:val="28"/>
      <w:szCs w:val="20"/>
      <w:lang w:val="en-US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2" w:customStyle="1">
    <w:name w:val="Текст примечания Знак"/>
    <w:basedOn w:val="DefaultParagraphFont"/>
    <w:qFormat/>
    <w:rPr>
      <w:sz w:val="20"/>
      <w:szCs w:val="20"/>
    </w:rPr>
  </w:style>
  <w:style w:type="character" w:styleId="Style13" w:customStyle="1">
    <w:name w:val="Тема примечания Знак"/>
    <w:basedOn w:val="Style12"/>
    <w:qFormat/>
    <w:rPr>
      <w:b/>
      <w:bCs/>
      <w:sz w:val="20"/>
      <w:szCs w:val="20"/>
    </w:rPr>
  </w:style>
  <w:style w:type="character" w:styleId="Style14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qFormat/>
    <w:rPr>
      <w:rFonts w:ascii="Times New Roman" w:hAnsi="Times New Roman" w:eastAsia="Times New Roman" w:cs="Times New Roman"/>
      <w:b/>
      <w:color w:val="000000"/>
      <w:sz w:val="32"/>
      <w:szCs w:val="20"/>
      <w:lang w:eastAsia="ru-RU"/>
    </w:rPr>
  </w:style>
  <w:style w:type="character" w:styleId="91" w:customStyle="1">
    <w:name w:val="Заголовок 9 Знак"/>
    <w:basedOn w:val="DefaultParagraphFont"/>
    <w:qFormat/>
    <w:rPr>
      <w:rFonts w:ascii="Times New Roman" w:hAnsi="Times New Roman" w:eastAsia="Times New Roman" w:cs="Times New Roman"/>
      <w:bCs/>
      <w:color w:val="000000"/>
      <w:sz w:val="28"/>
      <w:szCs w:val="20"/>
      <w:lang w:val="en-US" w:eastAsia="ru-RU"/>
    </w:rPr>
  </w:style>
  <w:style w:type="character" w:styleId="Style15" w:customStyle="1">
    <w:name w:val="Нижний колонтитул Знак"/>
    <w:basedOn w:val="DefaultParagraphFont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Style16">
    <w:name w:val="Интернет-ссылка"/>
    <w:basedOn w:val="DefaultParagraphFont"/>
    <w:uiPriority w:val="99"/>
    <w:unhideWhenUsed/>
    <w:rsid w:val="00de501b"/>
    <w:rPr>
      <w:color w:val="0563C1" w:themeColor="hyperlink"/>
      <w:u w:val="single"/>
    </w:rPr>
  </w:style>
  <w:style w:type="character" w:styleId="Style17" w:customStyle="1">
    <w:name w:val="Основной текст с отступом Знак"/>
    <w:basedOn w:val="DefaultParagraphFont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8" w:customStyle="1">
    <w:name w:val="Верхний колонтитул Знак"/>
    <w:basedOn w:val="DefaultParagraphFont"/>
    <w:qFormat/>
    <w:rPr/>
  </w:style>
  <w:style w:type="character" w:styleId="Style19" w:customStyle="1">
    <w:name w:val="Ссылка указателя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Style25">
    <w:name w:val="Title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tyle26" w:customStyle="1">
    <w:name w:val="Верхний и нижний колонтитулы"/>
    <w:basedOn w:val="Normal"/>
    <w:qFormat/>
    <w:pPr/>
    <w:rPr/>
  </w:style>
  <w:style w:type="paragraph" w:styleId="Style27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2">
    <w:name w:val="TOC 1"/>
    <w:basedOn w:val="Normal"/>
    <w:next w:val="Normal"/>
    <w:autoRedefine/>
    <w:pPr>
      <w:spacing w:lineRule="auto" w:line="240" w:before="120" w:after="120"/>
    </w:pPr>
    <w:rPr>
      <w:rFonts w:ascii="Times New Roman" w:hAnsi="Times New Roman" w:eastAsia="Times New Roman" w:cs="Times New Roman"/>
      <w:b/>
      <w:bCs/>
      <w:caps/>
      <w:sz w:val="20"/>
      <w:szCs w:val="24"/>
      <w:lang w:eastAsia="ru-RU"/>
    </w:rPr>
  </w:style>
  <w:style w:type="paragraph" w:styleId="Style28">
    <w:name w:val="Body Text Indent"/>
    <w:basedOn w:val="Normal"/>
    <w:pPr>
      <w:spacing w:lineRule="auto" w:line="240" w:before="0" w:after="0"/>
      <w:ind w:firstLine="720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Style29">
    <w:name w:val="Head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0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Default" w:customStyle="1">
    <w:name w:val="Default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Calibri" w:cs="Tahoma"/>
      <w:color w:val="000000"/>
      <w:kern w:val="0"/>
      <w:sz w:val="24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Grid"/>
    <w:basedOn w:val="a1"/>
    <w:uiPriority w:val="39"/>
    <w:rsid w:val="002906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www.sebevdom.ru/" TargetMode="External"/><Relationship Id="rId6" Type="http://schemas.openxmlformats.org/officeDocument/2006/relationships/hyperlink" Target="https://technopoisk.pro/" TargetMode="External"/><Relationship Id="rId7" Type="http://schemas.openxmlformats.org/officeDocument/2006/relationships/hyperlink" Target="https://tass.ru/ekonomika/17152135" TargetMode="External"/><Relationship Id="rId8" Type="http://schemas.openxmlformats.org/officeDocument/2006/relationships/hyperlink" Target="https://v1.ru/text/economics/2023/05/13/72300311/" TargetMode="External"/><Relationship Id="rId9" Type="http://schemas.openxmlformats.org/officeDocument/2006/relationships/hyperlink" Target="https://mobile-review.com/all/articles/analytics/rynok-elektroniki-i-sankczii-fevralya-2023-goda-zapret-smartfonov-v-rossii/" TargetMode="Externa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Application>LibreOffice/7.1.1.2$Windows_X86_64 LibreOffice_project/fe0b08f4af1bacafe4c7ecc87ce55bb426164676</Application>
  <AppVersion>15.0000</AppVersion>
  <Pages>19</Pages>
  <Words>2304</Words>
  <Characters>16743</Characters>
  <CharactersWithSpaces>19374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2017-11-28T17:09:00Z</dcterms:created>
  <dc:creator>Андрей</dc:creator>
  <dc:description/>
  <dc:language>ru-RU</dc:language>
  <cp:lastModifiedBy/>
  <dcterms:modified xsi:type="dcterms:W3CDTF">2023-07-03T19:39:50Z</dcterms:modified>
  <cp:revision>26</cp:revision>
  <dc:subject/>
  <dc:title>Введение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