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4AC40" w14:textId="4E0B347C" w:rsidR="003A1959" w:rsidRPr="003A1959" w:rsidRDefault="003A1959" w:rsidP="003A1959">
      <w:pPr>
        <w:jc w:val="center"/>
        <w:rPr>
          <w:b/>
          <w:bCs/>
          <w:sz w:val="32"/>
          <w:szCs w:val="32"/>
          <w:u w:val="single"/>
        </w:rPr>
      </w:pPr>
      <w:r w:rsidRPr="003A1959">
        <w:rPr>
          <w:b/>
          <w:bCs/>
          <w:sz w:val="32"/>
          <w:szCs w:val="32"/>
          <w:u w:val="single"/>
        </w:rPr>
        <w:t>Vehicle Embedded Control System Timeline</w:t>
      </w:r>
    </w:p>
    <w:p w14:paraId="09C2103E" w14:textId="77777777" w:rsidR="003A1959" w:rsidRDefault="003A1959" w:rsidP="003A1959">
      <w:pPr>
        <w:rPr>
          <w:b/>
          <w:bCs/>
          <w:u w:val="single"/>
        </w:rPr>
      </w:pPr>
    </w:p>
    <w:p w14:paraId="4690E23C" w14:textId="5420CF6B" w:rsidR="003A1959" w:rsidRPr="003A1959" w:rsidRDefault="003A1959" w:rsidP="003A1959">
      <w:pPr>
        <w:rPr>
          <w:b/>
          <w:bCs/>
          <w:u w:val="single"/>
        </w:rPr>
      </w:pPr>
      <w:r w:rsidRPr="003A1959">
        <w:rPr>
          <w:b/>
          <w:bCs/>
          <w:u w:val="single"/>
        </w:rPr>
        <w:t>1. Executive Summary &amp; Objective</w:t>
      </w:r>
    </w:p>
    <w:p w14:paraId="3F43ED24" w14:textId="76DF9A9A" w:rsidR="003A1959" w:rsidRPr="003A1959" w:rsidRDefault="003A1959" w:rsidP="003A1959">
      <w:r w:rsidRPr="003A1959">
        <w:t xml:space="preserve">This document outlines the confirmed, phased engineering roadmap for the Vehicle </w:t>
      </w:r>
      <w:r>
        <w:t>Embedded Control System</w:t>
      </w:r>
      <w:r w:rsidRPr="003A1959">
        <w:t xml:space="preserve"> (VECS). The primary objective of this timeline is to establish complete digital control over the motorcycle's chassis electronics, implement a robust local Controller Area Network (CAN) backbone, and deploy a secure cloud telematics pipeline. All milestones listed below must be fully integrated, tested, and completed by </w:t>
      </w:r>
      <w:r w:rsidRPr="003A1959">
        <w:rPr>
          <w:b/>
          <w:bCs/>
        </w:rPr>
        <w:t>September 10, 2026</w:t>
      </w:r>
      <w:r w:rsidRPr="003A1959">
        <w:t>.</w:t>
      </w:r>
    </w:p>
    <w:p w14:paraId="2BED53A6" w14:textId="77777777" w:rsidR="003A1959" w:rsidRPr="003A1959" w:rsidRDefault="003A1959" w:rsidP="003A1959">
      <w:pPr>
        <w:rPr>
          <w:b/>
          <w:bCs/>
          <w:u w:val="single"/>
        </w:rPr>
      </w:pPr>
      <w:r w:rsidRPr="003A1959">
        <w:rPr>
          <w:b/>
          <w:bCs/>
          <w:u w:val="single"/>
        </w:rPr>
        <w:t>2. Phase-by-Phase Development Timeline</w:t>
      </w:r>
    </w:p>
    <w:p w14:paraId="4AAECB6A" w14:textId="77777777" w:rsidR="003A1959" w:rsidRPr="003A1959" w:rsidRDefault="003A1959" w:rsidP="003A1959">
      <w:pPr>
        <w:rPr>
          <w:b/>
          <w:bCs/>
        </w:rPr>
      </w:pPr>
      <w:r w:rsidRPr="003A1959">
        <w:rPr>
          <w:b/>
          <w:bCs/>
        </w:rPr>
        <w:t>Phase I: Core Chassis Automation (BCM)</w:t>
      </w:r>
    </w:p>
    <w:p w14:paraId="2EBE7F9E" w14:textId="77777777" w:rsidR="003A1959" w:rsidRPr="003A1959" w:rsidRDefault="003A1959" w:rsidP="003A1959">
      <w:pPr>
        <w:numPr>
          <w:ilvl w:val="0"/>
          <w:numId w:val="1"/>
        </w:numPr>
      </w:pPr>
      <w:r w:rsidRPr="003A1959">
        <w:rPr>
          <w:b/>
          <w:bCs/>
        </w:rPr>
        <w:t>Objective:</w:t>
      </w:r>
      <w:r w:rsidRPr="003A1959">
        <w:t xml:space="preserve"> Achieve absolute control over the vehicle's low-voltage electrical systems.</w:t>
      </w:r>
    </w:p>
    <w:p w14:paraId="5D32AFA1" w14:textId="77777777" w:rsidR="003A1959" w:rsidRPr="003A1959" w:rsidRDefault="003A1959" w:rsidP="003A1959">
      <w:pPr>
        <w:numPr>
          <w:ilvl w:val="0"/>
          <w:numId w:val="1"/>
        </w:numPr>
      </w:pPr>
      <w:r w:rsidRPr="003A1959">
        <w:rPr>
          <w:b/>
          <w:bCs/>
        </w:rPr>
        <w:t>Deliverables:</w:t>
      </w:r>
      <w:r w:rsidRPr="003A1959">
        <w:t xml:space="preserve"> Design, prototype, and program the </w:t>
      </w:r>
      <w:r w:rsidRPr="003A1959">
        <w:rPr>
          <w:b/>
          <w:bCs/>
        </w:rPr>
        <w:t>Body Control Module (BCM)</w:t>
      </w:r>
      <w:r w:rsidRPr="003A1959">
        <w:t>.</w:t>
      </w:r>
    </w:p>
    <w:p w14:paraId="7C88AE84" w14:textId="77777777" w:rsidR="003A1959" w:rsidRPr="003A1959" w:rsidRDefault="003A1959" w:rsidP="003A1959">
      <w:pPr>
        <w:numPr>
          <w:ilvl w:val="0"/>
          <w:numId w:val="1"/>
        </w:numPr>
      </w:pPr>
      <w:r w:rsidRPr="003A1959">
        <w:rPr>
          <w:b/>
          <w:bCs/>
        </w:rPr>
        <w:t>Scope:</w:t>
      </w:r>
      <w:r w:rsidRPr="003A1959">
        <w:t xml:space="preserve"> The BCM will assume complete handling of all body electronics, including switches, lighting systems, power distribution, and safety interlocks.</w:t>
      </w:r>
    </w:p>
    <w:p w14:paraId="229C07E6" w14:textId="77777777" w:rsidR="003A1959" w:rsidRPr="003A1959" w:rsidRDefault="003A1959" w:rsidP="003A1959">
      <w:pPr>
        <w:numPr>
          <w:ilvl w:val="0"/>
          <w:numId w:val="1"/>
        </w:numPr>
      </w:pPr>
      <w:r w:rsidRPr="003A1959">
        <w:rPr>
          <w:b/>
          <w:bCs/>
        </w:rPr>
        <w:t>Validation:</w:t>
      </w:r>
      <w:r w:rsidRPr="003A1959">
        <w:t xml:space="preserve"> Thorough bench testing and physical integration to guarantee 100% reliability of low-voltage switching before introducing data networking.</w:t>
      </w:r>
    </w:p>
    <w:p w14:paraId="56E7C577" w14:textId="77777777" w:rsidR="003A1959" w:rsidRPr="003A1959" w:rsidRDefault="003A1959" w:rsidP="003A1959">
      <w:pPr>
        <w:rPr>
          <w:b/>
          <w:bCs/>
        </w:rPr>
      </w:pPr>
      <w:r w:rsidRPr="003A1959">
        <w:rPr>
          <w:b/>
          <w:bCs/>
        </w:rPr>
        <w:t>Phase II: Mobile Infrastructure &amp; Protocol Handshake (VECS Android App v1.0)</w:t>
      </w:r>
    </w:p>
    <w:p w14:paraId="148F47F1" w14:textId="77777777" w:rsidR="003A1959" w:rsidRPr="003A1959" w:rsidRDefault="003A1959" w:rsidP="003A1959">
      <w:pPr>
        <w:numPr>
          <w:ilvl w:val="0"/>
          <w:numId w:val="2"/>
        </w:numPr>
      </w:pPr>
      <w:r w:rsidRPr="003A1959">
        <w:rPr>
          <w:b/>
          <w:bCs/>
        </w:rPr>
        <w:t>Objective:</w:t>
      </w:r>
      <w:r w:rsidRPr="003A1959">
        <w:t xml:space="preserve"> Build the foundational mobile application layer designed to interface with the vehicle's future cloud gateway.</w:t>
      </w:r>
    </w:p>
    <w:p w14:paraId="57C796A1" w14:textId="77777777" w:rsidR="003A1959" w:rsidRPr="003A1959" w:rsidRDefault="003A1959" w:rsidP="003A1959">
      <w:pPr>
        <w:numPr>
          <w:ilvl w:val="0"/>
          <w:numId w:val="2"/>
        </w:numPr>
      </w:pPr>
      <w:r w:rsidRPr="003A1959">
        <w:rPr>
          <w:b/>
          <w:bCs/>
        </w:rPr>
        <w:t>Deliverables:</w:t>
      </w:r>
      <w:r w:rsidRPr="003A1959">
        <w:t xml:space="preserve"> Deploy a lightweight, stable </w:t>
      </w:r>
      <w:r w:rsidRPr="003A1959">
        <w:rPr>
          <w:b/>
          <w:bCs/>
        </w:rPr>
        <w:t>VECS Android Application</w:t>
      </w:r>
      <w:r w:rsidRPr="003A1959">
        <w:t>.</w:t>
      </w:r>
    </w:p>
    <w:p w14:paraId="1EEA9387" w14:textId="77777777" w:rsidR="003A1959" w:rsidRPr="003A1959" w:rsidRDefault="003A1959" w:rsidP="003A1959">
      <w:pPr>
        <w:numPr>
          <w:ilvl w:val="0"/>
          <w:numId w:val="2"/>
        </w:numPr>
      </w:pPr>
      <w:r w:rsidRPr="003A1959">
        <w:rPr>
          <w:b/>
          <w:bCs/>
        </w:rPr>
        <w:t>Feature Set (Initial MVP):</w:t>
      </w:r>
    </w:p>
    <w:p w14:paraId="282A713E" w14:textId="038B368F" w:rsidR="003A1959" w:rsidRPr="003A1959" w:rsidRDefault="003A1959" w:rsidP="003A1959">
      <w:pPr>
        <w:numPr>
          <w:ilvl w:val="1"/>
          <w:numId w:val="2"/>
        </w:numPr>
      </w:pPr>
      <w:r w:rsidRPr="003A1959">
        <w:t>State of Charge (S</w:t>
      </w:r>
      <w:r w:rsidR="00C46461">
        <w:t>o</w:t>
      </w:r>
      <w:r w:rsidRPr="003A1959">
        <w:t>C) telemetry display.</w:t>
      </w:r>
    </w:p>
    <w:p w14:paraId="7F473122" w14:textId="77777777" w:rsidR="003A1959" w:rsidRPr="003A1959" w:rsidRDefault="003A1959" w:rsidP="003A1959">
      <w:pPr>
        <w:numPr>
          <w:ilvl w:val="1"/>
          <w:numId w:val="2"/>
        </w:numPr>
      </w:pPr>
      <w:r w:rsidRPr="003A1959">
        <w:t>Estimated vehicle range calculation.</w:t>
      </w:r>
    </w:p>
    <w:p w14:paraId="6934EED8" w14:textId="77777777" w:rsidR="003A1959" w:rsidRPr="003A1959" w:rsidRDefault="003A1959" w:rsidP="003A1959">
      <w:pPr>
        <w:numPr>
          <w:ilvl w:val="1"/>
          <w:numId w:val="2"/>
        </w:numPr>
      </w:pPr>
      <w:r w:rsidRPr="003A1959">
        <w:t>"Ping My Bike" location tracking beacon.</w:t>
      </w:r>
    </w:p>
    <w:p w14:paraId="2EBBBA4C" w14:textId="77777777" w:rsidR="003A1959" w:rsidRPr="003A1959" w:rsidRDefault="003A1959" w:rsidP="003A1959">
      <w:pPr>
        <w:numPr>
          <w:ilvl w:val="0"/>
          <w:numId w:val="2"/>
        </w:numPr>
      </w:pPr>
      <w:r w:rsidRPr="003A1959">
        <w:rPr>
          <w:b/>
          <w:bCs/>
        </w:rPr>
        <w:t>Validation:</w:t>
      </w:r>
      <w:r w:rsidRPr="003A1959">
        <w:t xml:space="preserve"> The primary metric for this phase is validating reliable, low-latency communication endpoints. Features will remain intentionally simple to ensure connection stability before future feature scaling.</w:t>
      </w:r>
    </w:p>
    <w:p w14:paraId="72E6C9AD" w14:textId="77777777" w:rsidR="003A1959" w:rsidRPr="003A1959" w:rsidRDefault="003A1959" w:rsidP="003A1959">
      <w:pPr>
        <w:rPr>
          <w:b/>
          <w:bCs/>
        </w:rPr>
      </w:pPr>
      <w:r w:rsidRPr="003A1959">
        <w:rPr>
          <w:b/>
          <w:bCs/>
        </w:rPr>
        <w:t>Phase III: Cloud Gateway Deployment (TCU)</w:t>
      </w:r>
    </w:p>
    <w:p w14:paraId="1AD3EA69" w14:textId="77777777" w:rsidR="003A1959" w:rsidRPr="003A1959" w:rsidRDefault="003A1959" w:rsidP="003A1959">
      <w:pPr>
        <w:numPr>
          <w:ilvl w:val="0"/>
          <w:numId w:val="3"/>
        </w:numPr>
      </w:pPr>
      <w:r w:rsidRPr="003A1959">
        <w:rPr>
          <w:b/>
          <w:bCs/>
        </w:rPr>
        <w:t>Objective:</w:t>
      </w:r>
      <w:r w:rsidRPr="003A1959">
        <w:t xml:space="preserve"> Establish a secure, high-uptime internet gateway for the vehicle.</w:t>
      </w:r>
    </w:p>
    <w:p w14:paraId="4ED47BA9" w14:textId="77777777" w:rsidR="003A1959" w:rsidRPr="003A1959" w:rsidRDefault="003A1959" w:rsidP="003A1959">
      <w:pPr>
        <w:numPr>
          <w:ilvl w:val="0"/>
          <w:numId w:val="3"/>
        </w:numPr>
      </w:pPr>
      <w:r w:rsidRPr="003A1959">
        <w:rPr>
          <w:b/>
          <w:bCs/>
        </w:rPr>
        <w:lastRenderedPageBreak/>
        <w:t>Deliverables:</w:t>
      </w:r>
      <w:r w:rsidRPr="003A1959">
        <w:t xml:space="preserve"> Design and develop the </w:t>
      </w:r>
      <w:r w:rsidRPr="003A1959">
        <w:rPr>
          <w:b/>
          <w:bCs/>
        </w:rPr>
        <w:t>Telematics Control Unit (TCU)</w:t>
      </w:r>
      <w:r w:rsidRPr="003A1959">
        <w:t xml:space="preserve"> hardware and firmware.</w:t>
      </w:r>
    </w:p>
    <w:p w14:paraId="4898E11B" w14:textId="77777777" w:rsidR="003A1959" w:rsidRPr="003A1959" w:rsidRDefault="003A1959" w:rsidP="003A1959">
      <w:pPr>
        <w:numPr>
          <w:ilvl w:val="0"/>
          <w:numId w:val="3"/>
        </w:numPr>
      </w:pPr>
      <w:r w:rsidRPr="003A1959">
        <w:rPr>
          <w:b/>
          <w:bCs/>
        </w:rPr>
        <w:t>Network Topology Architecture:</w:t>
      </w:r>
      <w:r w:rsidRPr="003A1959">
        <w:t xml:space="preserve"> The TCU is designated as the </w:t>
      </w:r>
      <w:r w:rsidRPr="003A1959">
        <w:rPr>
          <w:b/>
          <w:bCs/>
        </w:rPr>
        <w:t>sole</w:t>
      </w:r>
      <w:r w:rsidRPr="003A1959">
        <w:t xml:space="preserve"> firewall and internet-facing ECU on the vehicle. Direct external cloud connections from any other module are strictly prohibited.</w:t>
      </w:r>
    </w:p>
    <w:p w14:paraId="2C009310" w14:textId="77777777" w:rsidR="003A1959" w:rsidRPr="003A1959" w:rsidRDefault="003A1959" w:rsidP="003A1959">
      <w:pPr>
        <w:numPr>
          <w:ilvl w:val="0"/>
          <w:numId w:val="3"/>
        </w:numPr>
      </w:pPr>
      <w:r w:rsidRPr="003A1959">
        <w:rPr>
          <w:b/>
          <w:bCs/>
        </w:rPr>
        <w:t>Validation:</w:t>
      </w:r>
      <w:r w:rsidRPr="003A1959">
        <w:t xml:space="preserve"> End-to-end testing between the TCU firmware, cloud database/broker, and the VECS Android App to verify a bulletproof handshake and data packet delivery.</w:t>
      </w:r>
    </w:p>
    <w:p w14:paraId="2D16A6E1" w14:textId="77777777" w:rsidR="003A1959" w:rsidRPr="003A1959" w:rsidRDefault="003A1959" w:rsidP="003A1959">
      <w:pPr>
        <w:rPr>
          <w:b/>
          <w:bCs/>
        </w:rPr>
      </w:pPr>
      <w:r w:rsidRPr="003A1959">
        <w:rPr>
          <w:b/>
          <w:bCs/>
        </w:rPr>
        <w:t>Phase IV: Network Physical Layer Design (CAN Bus Backbone)</w:t>
      </w:r>
    </w:p>
    <w:p w14:paraId="590CC5F3" w14:textId="77777777" w:rsidR="003A1959" w:rsidRPr="003A1959" w:rsidRDefault="003A1959" w:rsidP="003A1959">
      <w:pPr>
        <w:numPr>
          <w:ilvl w:val="0"/>
          <w:numId w:val="4"/>
        </w:numPr>
      </w:pPr>
      <w:r w:rsidRPr="003A1959">
        <w:rPr>
          <w:b/>
          <w:bCs/>
        </w:rPr>
        <w:t>Objective:</w:t>
      </w:r>
      <w:r w:rsidRPr="003A1959">
        <w:t xml:space="preserve"> Construct the physical communication infrastructure linking all current and future ECUs.</w:t>
      </w:r>
    </w:p>
    <w:p w14:paraId="5A12EEAA" w14:textId="77777777" w:rsidR="003A1959" w:rsidRPr="003A1959" w:rsidRDefault="003A1959" w:rsidP="003A1959">
      <w:pPr>
        <w:numPr>
          <w:ilvl w:val="0"/>
          <w:numId w:val="4"/>
        </w:numPr>
      </w:pPr>
      <w:r w:rsidRPr="003A1959">
        <w:rPr>
          <w:b/>
          <w:bCs/>
        </w:rPr>
        <w:t>Deliverables:</w:t>
      </w:r>
      <w:r w:rsidRPr="003A1959">
        <w:t xml:space="preserve"> Design and route a dedicated linear </w:t>
      </w:r>
      <w:r w:rsidRPr="003A1959">
        <w:rPr>
          <w:b/>
          <w:bCs/>
        </w:rPr>
        <w:t>CAN Bus network</w:t>
      </w:r>
      <w:r w:rsidRPr="003A1959">
        <w:t>.</w:t>
      </w:r>
    </w:p>
    <w:p w14:paraId="235AE579" w14:textId="795263E6" w:rsidR="003A1959" w:rsidRPr="003A1959" w:rsidRDefault="003A1959" w:rsidP="003A1959">
      <w:pPr>
        <w:numPr>
          <w:ilvl w:val="0"/>
          <w:numId w:val="4"/>
        </w:numPr>
      </w:pPr>
      <w:r w:rsidRPr="003A1959">
        <w:rPr>
          <w:b/>
          <w:bCs/>
        </w:rPr>
        <w:t>Specifications:</w:t>
      </w:r>
      <w:r w:rsidRPr="003A1959">
        <w:t xml:space="preserve"> The bus topology must run continuously from the physical rear end to the front of the motorcycle, incorporating twisted-pair wiring and proper termination resistance (</w:t>
      </w:r>
      <m:oMath>
        <m:r>
          <w:rPr>
            <w:rFonts w:ascii="Cambria Math" w:hAnsi="Cambria Math"/>
          </w:rPr>
          <m:t>120 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3A1959">
        <w:t>) at its boundary nodes.</w:t>
      </w:r>
    </w:p>
    <w:p w14:paraId="71221424" w14:textId="77777777" w:rsidR="003A1959" w:rsidRPr="003A1959" w:rsidRDefault="003A1959" w:rsidP="003A1959">
      <w:pPr>
        <w:rPr>
          <w:b/>
          <w:bCs/>
        </w:rPr>
      </w:pPr>
      <w:r w:rsidRPr="003A1959">
        <w:rPr>
          <w:b/>
          <w:bCs/>
        </w:rPr>
        <w:t>Phase V: Infrastructure Overhaul (Accessory Wiring Harness)</w:t>
      </w:r>
    </w:p>
    <w:p w14:paraId="436BAA54" w14:textId="77777777" w:rsidR="003A1959" w:rsidRPr="003A1959" w:rsidRDefault="003A1959" w:rsidP="003A1959">
      <w:pPr>
        <w:numPr>
          <w:ilvl w:val="0"/>
          <w:numId w:val="5"/>
        </w:numPr>
      </w:pPr>
      <w:r w:rsidRPr="003A1959">
        <w:rPr>
          <w:b/>
          <w:bCs/>
        </w:rPr>
        <w:t>Objective:</w:t>
      </w:r>
      <w:r w:rsidRPr="003A1959">
        <w:t xml:space="preserve"> Eliminate legacy wiring vulnerabilities and integrate the new data backbone.</w:t>
      </w:r>
    </w:p>
    <w:p w14:paraId="14723F18" w14:textId="77777777" w:rsidR="003A1959" w:rsidRPr="003A1959" w:rsidRDefault="003A1959" w:rsidP="003A1959">
      <w:pPr>
        <w:numPr>
          <w:ilvl w:val="0"/>
          <w:numId w:val="5"/>
        </w:numPr>
      </w:pPr>
      <w:r w:rsidRPr="003A1959">
        <w:rPr>
          <w:b/>
          <w:bCs/>
        </w:rPr>
        <w:t>Deliverables:</w:t>
      </w:r>
      <w:r w:rsidRPr="003A1959">
        <w:t xml:space="preserve"> Completely strip and replace the bike's electrical accessories wiring harness.</w:t>
      </w:r>
    </w:p>
    <w:p w14:paraId="7DEB48BE" w14:textId="77777777" w:rsidR="003A1959" w:rsidRPr="003A1959" w:rsidRDefault="003A1959" w:rsidP="003A1959">
      <w:pPr>
        <w:numPr>
          <w:ilvl w:val="0"/>
          <w:numId w:val="5"/>
        </w:numPr>
      </w:pPr>
      <w:r w:rsidRPr="003A1959">
        <w:rPr>
          <w:b/>
          <w:bCs/>
        </w:rPr>
        <w:t>Scope:</w:t>
      </w:r>
      <w:r w:rsidRPr="003A1959">
        <w:t xml:space="preserve"> Clean routing of low-voltage power lines alongside the newly minted Phase IV CAN Bus lines, creating modular, plug-and-play drops for all ECUs.</w:t>
      </w:r>
    </w:p>
    <w:p w14:paraId="465296BC" w14:textId="77777777" w:rsidR="003A1959" w:rsidRPr="003A1959" w:rsidRDefault="003A1959" w:rsidP="003A1959">
      <w:pPr>
        <w:rPr>
          <w:b/>
          <w:bCs/>
          <w:u w:val="single"/>
        </w:rPr>
      </w:pPr>
      <w:r w:rsidRPr="003A1959">
        <w:rPr>
          <w:b/>
          <w:bCs/>
          <w:u w:val="single"/>
        </w:rPr>
        <w:t>3. Milestone Target State: Deadline September 10</w:t>
      </w:r>
    </w:p>
    <w:p w14:paraId="696D91EC" w14:textId="77777777" w:rsidR="003A1959" w:rsidRPr="003A1959" w:rsidRDefault="003A1959" w:rsidP="003A1959">
      <w:r w:rsidRPr="003A1959">
        <w:t xml:space="preserve">By </w:t>
      </w:r>
      <w:r w:rsidRPr="003A1959">
        <w:rPr>
          <w:b/>
          <w:bCs/>
        </w:rPr>
        <w:t>September 10</w:t>
      </w:r>
      <w:r w:rsidRPr="003A1959">
        <w:t>, the motorcycle's electrical ecosystem must achieve the following integrated operational architecture:</w:t>
      </w:r>
    </w:p>
    <w:p w14:paraId="2B83EC98" w14:textId="73683B17" w:rsidR="003A1959" w:rsidRPr="003A1959" w:rsidRDefault="003A1959" w:rsidP="003A1959">
      <w:pPr>
        <w:jc w:val="center"/>
      </w:pPr>
      <w:r w:rsidRPr="003A1959">
        <w:t>[ VECS Android App ]</w:t>
      </w:r>
    </w:p>
    <w:p w14:paraId="7F183F3C" w14:textId="00AFCB62" w:rsidR="003A1959" w:rsidRPr="003A1959" w:rsidRDefault="003A1959" w:rsidP="003A1959">
      <w:pPr>
        <w:jc w:val="center"/>
      </w:pPr>
      <w:r w:rsidRPr="003A1959">
        <w:rPr>
          <w:rFonts w:ascii="Arial" w:hAnsi="Arial" w:cs="Arial"/>
        </w:rPr>
        <w:t>▲</w:t>
      </w:r>
    </w:p>
    <w:p w14:paraId="603ECD97" w14:textId="731A22F9" w:rsidR="003A1959" w:rsidRPr="003A1959" w:rsidRDefault="003A1959" w:rsidP="003A1959">
      <w:pPr>
        <w:jc w:val="center"/>
      </w:pPr>
      <w:r w:rsidRPr="003A1959">
        <w:t>│ (Cellular/MQTT/Cloud Internet)</w:t>
      </w:r>
    </w:p>
    <w:p w14:paraId="6462102A" w14:textId="4CBCA963" w:rsidR="003A1959" w:rsidRPr="003A1959" w:rsidRDefault="003A1959" w:rsidP="003A1959">
      <w:pPr>
        <w:jc w:val="center"/>
      </w:pPr>
      <w:r w:rsidRPr="003A1959">
        <w:rPr>
          <w:rFonts w:ascii="Arial" w:hAnsi="Arial" w:cs="Arial"/>
        </w:rPr>
        <w:t>▼</w:t>
      </w:r>
    </w:p>
    <w:p w14:paraId="21131432" w14:textId="7CBB14CD" w:rsidR="003A1959" w:rsidRPr="003A1959" w:rsidRDefault="003A1959" w:rsidP="003A1959">
      <w:pPr>
        <w:jc w:val="center"/>
      </w:pPr>
      <w:r w:rsidRPr="003A1959">
        <w:t>[ Telematics Control Unit (TCU) ]</w:t>
      </w:r>
    </w:p>
    <w:p w14:paraId="73FA7C15" w14:textId="3019F482" w:rsidR="003A1959" w:rsidRPr="003A1959" w:rsidRDefault="003A1959" w:rsidP="003A1959">
      <w:pPr>
        <w:jc w:val="center"/>
      </w:pPr>
      <w:r w:rsidRPr="003A1959">
        <w:rPr>
          <w:rFonts w:ascii="Arial" w:hAnsi="Arial" w:cs="Arial"/>
        </w:rPr>
        <w:t>▲</w:t>
      </w:r>
    </w:p>
    <w:p w14:paraId="6B771B20" w14:textId="6EC5F8C3" w:rsidR="003A1959" w:rsidRPr="003A1959" w:rsidRDefault="003A1959" w:rsidP="003A1959">
      <w:pPr>
        <w:jc w:val="center"/>
      </w:pPr>
      <w:r w:rsidRPr="003A1959">
        <w:t>│ (New Dedicated CAN Bus Backbone)</w:t>
      </w:r>
    </w:p>
    <w:p w14:paraId="5358913C" w14:textId="3BE5535E" w:rsidR="003A1959" w:rsidRPr="003A1959" w:rsidRDefault="003A1959" w:rsidP="003A1959">
      <w:pPr>
        <w:jc w:val="center"/>
      </w:pPr>
      <w:r w:rsidRPr="003A1959">
        <w:rPr>
          <w:rFonts w:ascii="Arial" w:hAnsi="Arial" w:cs="Arial"/>
        </w:rPr>
        <w:lastRenderedPageBreak/>
        <w:t>▼</w:t>
      </w:r>
    </w:p>
    <w:p w14:paraId="07C89952" w14:textId="67BC00CE" w:rsidR="003A1959" w:rsidRPr="003A1959" w:rsidRDefault="003A1959" w:rsidP="003A1959">
      <w:pPr>
        <w:jc w:val="center"/>
      </w:pPr>
      <w:r w:rsidRPr="003A1959">
        <w:t>[ Body Control Module (BCM) ] ───</w:t>
      </w:r>
      <w:r w:rsidRPr="003A1959">
        <w:rPr>
          <w:rFonts w:ascii="Arial" w:hAnsi="Arial" w:cs="Arial"/>
        </w:rPr>
        <w:t>►</w:t>
      </w:r>
      <w:r w:rsidRPr="003A1959">
        <w:t xml:space="preserve"> [ Complete Body Electronics &amp; Accessories ]</w:t>
      </w:r>
    </w:p>
    <w:p w14:paraId="35AE8F32" w14:textId="77777777" w:rsidR="003A1959" w:rsidRPr="003A1959" w:rsidRDefault="003A1959" w:rsidP="003A1959">
      <w:pPr>
        <w:numPr>
          <w:ilvl w:val="0"/>
          <w:numId w:val="6"/>
        </w:numPr>
      </w:pPr>
      <w:r w:rsidRPr="003A1959">
        <w:rPr>
          <w:b/>
          <w:bCs/>
        </w:rPr>
        <w:t>Chassis Control:</w:t>
      </w:r>
      <w:r w:rsidRPr="003A1959">
        <w:t xml:space="preserve"> The BCM maintains flawless, deterministic control over all motorcycle body electronics and accessory circuits.</w:t>
      </w:r>
    </w:p>
    <w:p w14:paraId="04B831AE" w14:textId="77777777" w:rsidR="003A1959" w:rsidRPr="003A1959" w:rsidRDefault="003A1959" w:rsidP="003A1959">
      <w:pPr>
        <w:numPr>
          <w:ilvl w:val="0"/>
          <w:numId w:val="6"/>
        </w:numPr>
      </w:pPr>
      <w:r w:rsidRPr="003A1959">
        <w:rPr>
          <w:b/>
          <w:bCs/>
        </w:rPr>
        <w:t>Telematics Pipeline:</w:t>
      </w:r>
      <w:r w:rsidRPr="003A1959">
        <w:t xml:space="preserve"> The TCU successfully bridges vehicle data to the internet, maintaining a strong, stable telemetry stream with the VECS Android App.</w:t>
      </w:r>
    </w:p>
    <w:p w14:paraId="2956A2C0" w14:textId="77777777" w:rsidR="003A1959" w:rsidRPr="003A1959" w:rsidRDefault="003A1959" w:rsidP="003A1959">
      <w:pPr>
        <w:numPr>
          <w:ilvl w:val="0"/>
          <w:numId w:val="6"/>
        </w:numPr>
      </w:pPr>
      <w:r w:rsidRPr="003A1959">
        <w:rPr>
          <w:b/>
          <w:bCs/>
        </w:rPr>
        <w:t>Local Networking:</w:t>
      </w:r>
      <w:r w:rsidRPr="003A1959">
        <w:t xml:space="preserve"> The BCM and TCU actively communicate with each other over the newly deployed physical CAN Bus infrastructure, utilizing standardized message frames to pass local switch and system states.</w:t>
      </w:r>
    </w:p>
    <w:p w14:paraId="7697D7A4" w14:textId="77777777" w:rsidR="00565B2C" w:rsidRDefault="00565B2C"/>
    <w:sectPr w:rsidR="00565B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756C9"/>
    <w:multiLevelType w:val="multilevel"/>
    <w:tmpl w:val="4866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160DA"/>
    <w:multiLevelType w:val="multilevel"/>
    <w:tmpl w:val="CE88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44902"/>
    <w:multiLevelType w:val="multilevel"/>
    <w:tmpl w:val="1828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DB0C77"/>
    <w:multiLevelType w:val="multilevel"/>
    <w:tmpl w:val="A4E69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5A6E80"/>
    <w:multiLevelType w:val="multilevel"/>
    <w:tmpl w:val="E70E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C61B33"/>
    <w:multiLevelType w:val="multilevel"/>
    <w:tmpl w:val="3208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068873">
    <w:abstractNumId w:val="5"/>
  </w:num>
  <w:num w:numId="2" w16cid:durableId="1430586338">
    <w:abstractNumId w:val="0"/>
  </w:num>
  <w:num w:numId="3" w16cid:durableId="88427686">
    <w:abstractNumId w:val="1"/>
  </w:num>
  <w:num w:numId="4" w16cid:durableId="52897777">
    <w:abstractNumId w:val="2"/>
  </w:num>
  <w:num w:numId="5" w16cid:durableId="487208964">
    <w:abstractNumId w:val="4"/>
  </w:num>
  <w:num w:numId="6" w16cid:durableId="4219234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959"/>
    <w:rsid w:val="003A1959"/>
    <w:rsid w:val="004269FE"/>
    <w:rsid w:val="00565B2C"/>
    <w:rsid w:val="006B6942"/>
    <w:rsid w:val="00C46461"/>
    <w:rsid w:val="00FD3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7E2D3"/>
  <w15:chartTrackingRefBased/>
  <w15:docId w15:val="{CFCB76F0-898A-4CCE-AAD1-8D56C030B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9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9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9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9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9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701</TotalTime>
  <Pages>1</Pages>
  <Words>590</Words>
  <Characters>3366</Characters>
  <Application>Microsoft Office Word</Application>
  <DocSecurity>0</DocSecurity>
  <Lines>28</Lines>
  <Paragraphs>7</Paragraphs>
  <ScaleCrop>false</ScaleCrop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 Shayan</dc:creator>
  <cp:keywords/>
  <dc:description/>
  <cp:lastModifiedBy>AV Shayan</cp:lastModifiedBy>
  <cp:revision>3</cp:revision>
  <dcterms:created xsi:type="dcterms:W3CDTF">2026-07-12T08:18:00Z</dcterms:created>
  <dcterms:modified xsi:type="dcterms:W3CDTF">2026-07-13T04:40:00Z</dcterms:modified>
</cp:coreProperties>
</file>