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2742" w14:textId="77777777" w:rsidR="008E48E5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bookmarkStart w:id="0" w:name="_GoBack"/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סקירת המאמר:</w:t>
      </w:r>
    </w:p>
    <w:p w14:paraId="77C4366C" w14:textId="77777777" w:rsidR="00EF2ECA" w:rsidRDefault="00EF2ECA" w:rsidP="00BD663C">
      <w:pPr>
        <w:shd w:val="clear" w:color="auto" w:fill="FFFFFF"/>
        <w:spacing w:after="120" w:line="240" w:lineRule="auto"/>
        <w:jc w:val="right"/>
        <w:rPr>
          <w:rFonts w:ascii="inherit" w:eastAsia="Times New Roman" w:hAnsi="inherit" w:cs="Times New Roman"/>
          <w:color w:val="050505"/>
          <w:sz w:val="23"/>
          <w:szCs w:val="23"/>
        </w:rPr>
      </w:pPr>
      <w:proofErr w:type="spellStart"/>
      <w:r w:rsidRPr="00EF2ECA">
        <w:rPr>
          <w:rFonts w:ascii="inherit" w:eastAsia="Times New Roman" w:hAnsi="inherit"/>
          <w:color w:val="050505"/>
          <w:sz w:val="23"/>
          <w:szCs w:val="23"/>
        </w:rPr>
        <w:t>VirTex</w:t>
      </w:r>
      <w:proofErr w:type="spellEnd"/>
      <w:r w:rsidRPr="00EF2ECA">
        <w:rPr>
          <w:rFonts w:ascii="inherit" w:eastAsia="Times New Roman" w:hAnsi="inherit"/>
          <w:color w:val="050505"/>
          <w:sz w:val="23"/>
          <w:szCs w:val="23"/>
        </w:rPr>
        <w:t>: Learning Visual Representations from Textual Annotations</w:t>
      </w:r>
    </w:p>
    <w:p w14:paraId="75D6F2C1" w14:textId="3E84A34C" w:rsidR="008E48E5" w:rsidRPr="004D6243" w:rsidRDefault="008E48E5" w:rsidP="004D6243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Arial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שיצא לפני </w:t>
      </w:r>
      <w:r w:rsidR="00412AC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כמה חודשי</w:t>
      </w:r>
      <w:r w:rsidR="00D372F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ם. נכתב על ידי </w:t>
      </w:r>
      <w:r w:rsidR="0052400A">
        <w:rPr>
          <w:rFonts w:ascii="inherit" w:eastAsia="Times New Roman" w:hAnsi="inherit" w:cs="Times New Roman"/>
          <w:color w:val="050505"/>
          <w:sz w:val="23"/>
          <w:szCs w:val="23"/>
        </w:rPr>
        <w:t>J</w:t>
      </w:r>
      <w:r w:rsidR="00D372F7">
        <w:rPr>
          <w:rFonts w:ascii="inherit" w:eastAsia="Times New Roman" w:hAnsi="inherit" w:cs="Times New Roman"/>
          <w:color w:val="050505"/>
          <w:sz w:val="23"/>
          <w:szCs w:val="23"/>
        </w:rPr>
        <w:t xml:space="preserve">ustin </w:t>
      </w:r>
      <w:r w:rsidR="0052400A">
        <w:rPr>
          <w:rFonts w:ascii="inherit" w:eastAsia="Times New Roman" w:hAnsi="inherit" w:cs="Times New Roman"/>
          <w:color w:val="050505"/>
          <w:sz w:val="23"/>
          <w:szCs w:val="23"/>
        </w:rPr>
        <w:t>J</w:t>
      </w:r>
      <w:r w:rsidR="00D372F7">
        <w:rPr>
          <w:rFonts w:ascii="inherit" w:eastAsia="Times New Roman" w:hAnsi="inherit" w:cs="Times New Roman"/>
          <w:color w:val="050505"/>
          <w:sz w:val="23"/>
          <w:szCs w:val="23"/>
        </w:rPr>
        <w:t>o</w:t>
      </w:r>
      <w:r w:rsidR="0052400A">
        <w:rPr>
          <w:rFonts w:ascii="inherit" w:eastAsia="Times New Roman" w:hAnsi="inherit" w:cs="Times New Roman"/>
          <w:color w:val="050505"/>
          <w:sz w:val="23"/>
          <w:szCs w:val="23"/>
        </w:rPr>
        <w:t>hnson</w:t>
      </w:r>
      <w:r w:rsidR="0052400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ו-</w:t>
      </w:r>
      <w:r w:rsidR="0052400A">
        <w:rPr>
          <w:rFonts w:ascii="inherit" w:eastAsia="Times New Roman" w:hAnsi="inherit" w:cs="Times New Roman"/>
          <w:color w:val="050505"/>
          <w:sz w:val="23"/>
          <w:szCs w:val="23"/>
        </w:rPr>
        <w:t>Karan Desai</w:t>
      </w:r>
      <w:r w:rsidR="0052400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522BBD10" w14:textId="77777777" w:rsidR="008E48E5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תחומי מאמר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083CFA10" w14:textId="09657DFB" w:rsidR="008E48E5" w:rsidRPr="002D0F7C" w:rsidRDefault="00743D48" w:rsidP="00BD663C">
      <w:pPr>
        <w:shd w:val="clear" w:color="auto" w:fill="FFFFFF"/>
        <w:spacing w:after="100" w:afterAutospacing="1" w:line="240" w:lineRule="auto"/>
        <w:jc w:val="right"/>
        <w:rPr>
          <w:rFonts w:ascii="inherit" w:eastAsia="Times New Roman" w:hAnsi="inherit" w:cs="Arial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>Pre-training model, transfer learning</w:t>
      </w:r>
      <w:r w:rsidR="002D0F7C">
        <w:rPr>
          <w:rFonts w:ascii="inherit" w:eastAsia="Times New Roman" w:hAnsi="inherit" w:cs="Arial"/>
          <w:color w:val="050505"/>
          <w:sz w:val="23"/>
          <w:szCs w:val="23"/>
        </w:rPr>
        <w:t xml:space="preserve">, </w:t>
      </w:r>
      <w:r w:rsidR="002D0F7C" w:rsidRPr="002D0F7C">
        <w:rPr>
          <w:rFonts w:ascii="inherit" w:eastAsia="Times New Roman" w:hAnsi="inherit" w:cs="Arial"/>
          <w:color w:val="050505"/>
          <w:sz w:val="23"/>
          <w:szCs w:val="23"/>
        </w:rPr>
        <w:t>Image</w:t>
      </w:r>
      <w:r w:rsidR="002D0F7C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r w:rsidR="002D0F7C" w:rsidRPr="002D0F7C">
        <w:rPr>
          <w:rFonts w:ascii="inherit" w:eastAsia="Times New Roman" w:hAnsi="inherit" w:cs="Arial"/>
          <w:color w:val="050505"/>
          <w:sz w:val="23"/>
          <w:szCs w:val="23"/>
        </w:rPr>
        <w:t>Captioning</w:t>
      </w:r>
    </w:p>
    <w:p w14:paraId="2651F2C8" w14:textId="77777777" w:rsidR="008E48E5" w:rsidRPr="003A3C76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כלים מתמטיים, מושגים וסימונים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30DBBAA0" w14:textId="37BCE282" w:rsidR="008E48E5" w:rsidRDefault="00F56617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כלים סטנדרטיים של רשתות עמוקות </w:t>
      </w:r>
      <w:r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רשתות קונבולוציה, טרנספורמרים.</w:t>
      </w:r>
    </w:p>
    <w:p w14:paraId="17BEA367" w14:textId="77777777" w:rsidR="005155A3" w:rsidRDefault="005155A3" w:rsidP="005155A3">
      <w:r>
        <w:t>----------------------------------------------------------------------------------------------------------------------------</w:t>
      </w:r>
    </w:p>
    <w:p w14:paraId="078F52DB" w14:textId="77777777" w:rsidR="005155A3" w:rsidRPr="009C5174" w:rsidRDefault="005155A3" w:rsidP="005155A3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b/>
          <w:bCs/>
          <w:color w:val="050505"/>
          <w:sz w:val="23"/>
          <w:szCs w:val="23"/>
        </w:rPr>
      </w:pPr>
      <w:r w:rsidRPr="009C5174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בהירות כתיבה: </w:t>
      </w:r>
      <w:r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>מובן מאוד.</w:t>
      </w:r>
    </w:p>
    <w:p w14:paraId="206A4406" w14:textId="77777777" w:rsidR="005155A3" w:rsidRDefault="005155A3" w:rsidP="005155A3"/>
    <w:p w14:paraId="27C050F4" w14:textId="77777777" w:rsidR="005155A3" w:rsidRPr="009C5174" w:rsidRDefault="005155A3" w:rsidP="005155A3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b/>
          <w:bCs/>
          <w:color w:val="050505"/>
          <w:sz w:val="23"/>
          <w:szCs w:val="23"/>
        </w:rPr>
      </w:pPr>
      <w:r w:rsidRPr="009C5174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רמת היכרות עם כלים מתמטיים וטכניקות של </w:t>
      </w:r>
      <w:r w:rsidRPr="009C5174">
        <w:rPr>
          <w:rFonts w:ascii="inherit" w:eastAsia="Times New Roman" w:hAnsi="inherit" w:cs="Times New Roman"/>
          <w:b/>
          <w:bCs/>
          <w:color w:val="050505"/>
          <w:sz w:val="23"/>
          <w:szCs w:val="23"/>
        </w:rPr>
        <w:t>ML/DL</w:t>
      </w:r>
      <w:r w:rsidRPr="009C5174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 הנדרשים להבנת מאמר: </w:t>
      </w:r>
      <w:r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>בינוני</w:t>
      </w:r>
    </w:p>
    <w:p w14:paraId="17EE7204" w14:textId="77777777" w:rsidR="005155A3" w:rsidRDefault="005155A3" w:rsidP="005155A3"/>
    <w:p w14:paraId="644A76DB" w14:textId="452EB96B" w:rsidR="005155A3" w:rsidRPr="005155A3" w:rsidRDefault="005155A3" w:rsidP="005155A3">
      <w:r>
        <w:t>----------------------------------------------------------------------------------------------------------------------------</w:t>
      </w:r>
    </w:p>
    <w:p w14:paraId="7893490A" w14:textId="77777777" w:rsidR="008E48E5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תמצית מאמר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1517E490" w14:textId="372CADA4" w:rsidR="00B80C36" w:rsidRDefault="00B80C36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(כיוון שהמאמר מתעסק בעיבוד תמונה, אתמקד בדומיין הזה).</w:t>
      </w:r>
    </w:p>
    <w:p w14:paraId="523C120D" w14:textId="512B30DF" w:rsidR="00AA6B0E" w:rsidRDefault="00870FF4" w:rsidP="00AA6B0E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עבור משימות של עיבוד תמונה, כמו למשל: סיווג, </w:t>
      </w:r>
      <w:r w:rsidR="0057056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זיהוי אובייקטים, תיאור מילולי של התמונה ועוד, כמעט </w:t>
      </w:r>
      <w:r w:rsidR="00B80C3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תמיד משתמשים במודל שאומן כבר על דאטא-סט מסוים, </w:t>
      </w:r>
      <w:r w:rsidR="004B0DF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ועל גביו מוסיפים שכבות עבור משימה ספציפית. התהליך הזה נקרא </w:t>
      </w:r>
      <w:r w:rsidR="004B0DF6">
        <w:rPr>
          <w:rFonts w:ascii="inherit" w:eastAsia="Times New Roman" w:hAnsi="inherit" w:cs="Times New Roman"/>
          <w:color w:val="050505"/>
          <w:sz w:val="23"/>
          <w:szCs w:val="23"/>
        </w:rPr>
        <w:t>transfer-learning</w:t>
      </w:r>
      <w:r w:rsidR="004B0DF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4B0DF6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4B0DF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לקחת מודל שאומן עבור משימה מסוימת ולהשתמש בו </w:t>
      </w:r>
      <w:r w:rsidR="00B559B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עבור משימה אחרת, תוך כדי התאמת הרשת למשימה החדשה. המודל שאומן כבר נקרא </w:t>
      </w:r>
      <w:r w:rsidR="00B559B5">
        <w:rPr>
          <w:rFonts w:ascii="inherit" w:eastAsia="Times New Roman" w:hAnsi="inherit" w:cs="Times New Roman"/>
          <w:color w:val="050505"/>
          <w:sz w:val="23"/>
          <w:szCs w:val="23"/>
        </w:rPr>
        <w:t>pretrained model</w:t>
      </w:r>
      <w:r w:rsidR="00B559B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</w:t>
      </w:r>
      <w:r w:rsidR="00D64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הדבר הנפו</w:t>
      </w:r>
      <w:r w:rsidR="00FC2A1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ץ</w:t>
      </w:r>
      <w:r w:rsidR="00D64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הוא לקחת </w:t>
      </w:r>
      <w:r w:rsidR="00F1490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מודל שאומן על </w:t>
      </w:r>
      <w:r w:rsidR="00F1490F">
        <w:rPr>
          <w:rFonts w:ascii="inherit" w:eastAsia="Times New Roman" w:hAnsi="inherit" w:cs="Times New Roman"/>
          <w:color w:val="050505"/>
          <w:sz w:val="23"/>
          <w:szCs w:val="23"/>
        </w:rPr>
        <w:t>ImageNet</w:t>
      </w:r>
      <w:r w:rsidR="00F1490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כיוון שזה דאטא-סט שמכיל הרבה תמונות באופן יחסי</w:t>
      </w:r>
      <w:r w:rsidR="00D64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  <w:r w:rsidR="00F1490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לאחר</w:t>
      </w:r>
      <w:r w:rsidR="00D64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ונה התפרסמו עבודות </w:t>
      </w:r>
      <w:r w:rsidR="00B3382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שבנו</w:t>
      </w:r>
      <w:r w:rsidR="00D64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AA6B0E" w:rsidRPr="00AA6B0E">
        <w:rPr>
          <w:rFonts w:ascii="inherit" w:eastAsia="Times New Roman" w:hAnsi="inherit" w:cs="Times New Roman"/>
          <w:color w:val="050505"/>
          <w:sz w:val="23"/>
          <w:szCs w:val="23"/>
        </w:rPr>
        <w:t>unsupervised pretraining</w:t>
      </w:r>
      <w:r w:rsidR="00AA6B0E">
        <w:rPr>
          <w:rFonts w:ascii="inherit" w:eastAsia="Times New Roman" w:hAnsi="inherit" w:cs="Times New Roman"/>
          <w:color w:val="050505"/>
          <w:sz w:val="23"/>
          <w:szCs w:val="23"/>
        </w:rPr>
        <w:t xml:space="preserve"> models</w:t>
      </w:r>
      <w:r w:rsidR="00AA6B0E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 </w:t>
      </w:r>
      <w:r w:rsidR="00B3382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בעזרת דאטא-סטים לא מתויגים גדולים בהרבה מ-</w:t>
      </w:r>
      <w:r w:rsidR="00B3382F">
        <w:rPr>
          <w:rFonts w:ascii="inherit" w:eastAsia="Times New Roman" w:hAnsi="inherit" w:cs="Times New Roman" w:hint="cs"/>
          <w:color w:val="050505"/>
          <w:sz w:val="23"/>
          <w:szCs w:val="23"/>
        </w:rPr>
        <w:t>I</w:t>
      </w:r>
      <w:r w:rsidR="00B3382F">
        <w:rPr>
          <w:rFonts w:ascii="inherit" w:eastAsia="Times New Roman" w:hAnsi="inherit" w:cs="Times New Roman"/>
          <w:color w:val="050505"/>
          <w:sz w:val="23"/>
          <w:szCs w:val="23"/>
        </w:rPr>
        <w:t>mageNet</w:t>
      </w:r>
      <w:r w:rsidR="00B3382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  <w:r w:rsidR="005E0D5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5B7B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המודל המאומן, שבדרך כלל מורכב מרשתות קונבולוציה, נקרא </w:t>
      </w:r>
      <w:r w:rsidR="005B7B90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5B7B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2FEFD612" w14:textId="761275A9" w:rsidR="006A67D3" w:rsidRDefault="005E0D5D" w:rsidP="00AA6B0E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במאמר הנוכחי המחברים מציעים</w:t>
      </w:r>
      <w:r w:rsidR="005B7B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דרך אחרת ליצירת </w:t>
      </w:r>
      <w:r w:rsidR="005B7B90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3B440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על ידי </w:t>
      </w:r>
      <w:r w:rsidR="00F470F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אימון </w:t>
      </w:r>
      <w:r w:rsidR="008C173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רשת על תמונות שה-</w:t>
      </w:r>
      <w:r w:rsidR="008C1739">
        <w:rPr>
          <w:rFonts w:ascii="inherit" w:eastAsia="Times New Roman" w:hAnsi="inherit" w:cs="Times New Roman"/>
          <w:color w:val="050505"/>
          <w:sz w:val="23"/>
          <w:szCs w:val="23"/>
        </w:rPr>
        <w:t>labels</w:t>
      </w:r>
      <w:r w:rsidR="003B440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8C173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שלהן הוא תיאור מילולי (</w:t>
      </w:r>
      <w:r w:rsidR="003A3C76" w:rsidRPr="002D0F7C">
        <w:rPr>
          <w:rFonts w:ascii="inherit" w:eastAsia="Times New Roman" w:hAnsi="inherit" w:cs="Arial"/>
          <w:color w:val="050505"/>
          <w:sz w:val="23"/>
          <w:szCs w:val="23"/>
        </w:rPr>
        <w:t>Image</w:t>
      </w:r>
      <w:r w:rsidR="003A3C76">
        <w:rPr>
          <w:rFonts w:ascii="inherit" w:eastAsia="Times New Roman" w:hAnsi="inherit" w:cs="Arial"/>
          <w:color w:val="050505"/>
          <w:sz w:val="23"/>
          <w:szCs w:val="23"/>
        </w:rPr>
        <w:t xml:space="preserve"> </w:t>
      </w:r>
      <w:r w:rsidR="003A3C76" w:rsidRPr="002D0F7C">
        <w:rPr>
          <w:rFonts w:ascii="inherit" w:eastAsia="Times New Roman" w:hAnsi="inherit" w:cs="Arial"/>
          <w:color w:val="050505"/>
          <w:sz w:val="23"/>
          <w:szCs w:val="23"/>
        </w:rPr>
        <w:t>Captioning</w:t>
      </w:r>
      <w:r w:rsidR="008C173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</w:t>
      </w:r>
      <w:r w:rsidR="00D1100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לדוג' </w:t>
      </w:r>
      <w:r w:rsidR="00D1100B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D1100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יש תמונה של</w:t>
      </w:r>
      <w:r w:rsidR="005E4F7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חתול כתום-לבן ליד עוגה, אז ה-</w:t>
      </w:r>
      <w:r w:rsidR="005E4F74">
        <w:rPr>
          <w:rFonts w:ascii="inherit" w:eastAsia="Times New Roman" w:hAnsi="inherit" w:cs="Times New Roman"/>
          <w:color w:val="050505"/>
          <w:sz w:val="23"/>
          <w:szCs w:val="23"/>
        </w:rPr>
        <w:t>label</w:t>
      </w:r>
      <w:r w:rsidR="005E4F7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הוא</w:t>
      </w:r>
      <w:r w:rsidR="006A67D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:</w:t>
      </w:r>
    </w:p>
    <w:p w14:paraId="54248391" w14:textId="45DDAB8D" w:rsidR="006A67D3" w:rsidRDefault="005E4F74" w:rsidP="00AA6B0E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"</w:t>
      </w:r>
      <w:r w:rsidRPr="00EF7D8B">
        <w:rPr>
          <w:rFonts w:ascii="inherit" w:eastAsia="Times New Roman" w:hAnsi="inherit" w:cs="Times New Roman"/>
          <w:color w:val="050505"/>
          <w:sz w:val="23"/>
          <w:szCs w:val="23"/>
        </w:rPr>
        <w:t>An orange and white cat near a plate and a white cake.</w:t>
      </w:r>
      <w:r w:rsidRPr="00EF7D8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"</w:t>
      </w:r>
    </w:p>
    <w:p w14:paraId="1D42766B" w14:textId="13C6FEAA" w:rsidR="001D1F22" w:rsidRDefault="00E17647" w:rsidP="00AA6B0E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המחברים מצליחים להראות שעל ידי אימון ה-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על תמונות שמתויגות בעזרת תיאור מילולי, </w:t>
      </w:r>
      <w:r w:rsidR="003C0CA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ניתן לבצע </w:t>
      </w:r>
      <w:r w:rsidR="00C35E9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בהצלחה </w:t>
      </w:r>
      <w:r w:rsidR="003C0CA0">
        <w:rPr>
          <w:rFonts w:ascii="inherit" w:eastAsia="Times New Roman" w:hAnsi="inherit" w:cs="Times New Roman"/>
          <w:color w:val="050505"/>
          <w:sz w:val="23"/>
          <w:szCs w:val="23"/>
        </w:rPr>
        <w:t>transfer</w:t>
      </w:r>
      <w:r w:rsidR="003C0CA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למשימות אחרות של עיבוד תמונה, כאשר האימון של ה-</w:t>
      </w:r>
      <w:r w:rsidR="003C0CA0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3C0CA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דורש הרבה פחות תמונות </w:t>
      </w:r>
      <w:r w:rsidR="00780CB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בסט האימון (פי עשרה פחות). בנוסף, המחברים מראים שה-</w:t>
      </w:r>
      <w:r w:rsidR="00780CB4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780CB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שלהם מתאים גם למשימות </w:t>
      </w:r>
      <w:r w:rsidR="00780CB4">
        <w:rPr>
          <w:rFonts w:ascii="inherit" w:eastAsia="Times New Roman" w:hAnsi="inherit" w:cs="Times New Roman"/>
          <w:color w:val="050505"/>
          <w:sz w:val="23"/>
          <w:szCs w:val="23"/>
        </w:rPr>
        <w:t>supervised</w:t>
      </w:r>
      <w:r w:rsidR="00780CB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וגם למשימות </w:t>
      </w:r>
      <w:r w:rsidR="00780CB4">
        <w:rPr>
          <w:rFonts w:ascii="inherit" w:eastAsia="Times New Roman" w:hAnsi="inherit" w:cs="Times New Roman"/>
          <w:color w:val="050505"/>
          <w:sz w:val="23"/>
          <w:szCs w:val="23"/>
        </w:rPr>
        <w:t>unsupervised</w:t>
      </w:r>
      <w:r w:rsidR="00780CB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7BC89322" w14:textId="45949BFB" w:rsidR="005E0D5D" w:rsidRPr="00EF7D8B" w:rsidRDefault="000C5CCA" w:rsidP="00AA6B0E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</w:rPr>
      </w:pPr>
      <w:r>
        <w:rPr>
          <w:rFonts w:ascii="inherit" w:eastAsia="Times New Roman" w:hAnsi="inherit" w:cs="Times New Roman"/>
          <w:color w:val="050505"/>
          <w:sz w:val="23"/>
          <w:szCs w:val="23"/>
        </w:rPr>
        <w:t>backbones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המבוססים על 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ImageNet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למעשה נבנים על בסיס משימת סיווג </w:t>
      </w:r>
      <w:r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לוקחים דאטא-סט גדול של תמונות מתויגות </w:t>
      </w:r>
      <w:r w:rsidR="00DE60C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ומאמנים את הרשת. במאמר הנוכחי משימת האימון ליצירת ה-</w:t>
      </w:r>
      <w:r w:rsidR="00DE60CF">
        <w:rPr>
          <w:rFonts w:ascii="inherit" w:eastAsia="Times New Roman" w:hAnsi="inherit" w:cs="Times New Roman"/>
          <w:color w:val="050505"/>
          <w:sz w:val="23"/>
          <w:szCs w:val="23"/>
        </w:rPr>
        <w:t>back</w:t>
      </w:r>
      <w:r w:rsidR="006468B4">
        <w:rPr>
          <w:rFonts w:ascii="inherit" w:eastAsia="Times New Roman" w:hAnsi="inherit" w:cs="Times New Roman"/>
          <w:color w:val="050505"/>
          <w:sz w:val="23"/>
          <w:szCs w:val="23"/>
        </w:rPr>
        <w:t>b</w:t>
      </w:r>
      <w:r w:rsidR="00DE60CF">
        <w:rPr>
          <w:rFonts w:ascii="inherit" w:eastAsia="Times New Roman" w:hAnsi="inherit" w:cs="Times New Roman"/>
          <w:color w:val="050505"/>
          <w:sz w:val="23"/>
          <w:szCs w:val="23"/>
        </w:rPr>
        <w:t>one</w:t>
      </w:r>
      <w:r w:rsidR="00DE60C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מבוססת על </w:t>
      </w:r>
      <w:r w:rsidR="007514B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משימת</w:t>
      </w:r>
      <w:r w:rsidR="007514B0" w:rsidRPr="00EF2ECA">
        <w:rPr>
          <w:rFonts w:ascii="inherit" w:eastAsia="Times New Roman" w:hAnsi="inherit"/>
          <w:color w:val="050505"/>
          <w:sz w:val="23"/>
          <w:szCs w:val="23"/>
        </w:rPr>
        <w:t>Visual Representation</w:t>
      </w:r>
      <w:r w:rsidR="007514B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7514B0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7514B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נתינת תיאור מילולי לתמונה, וזה לטענת המח</w:t>
      </w:r>
      <w:r w:rsidR="006468B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</w:t>
      </w:r>
      <w:r w:rsidR="007514B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רים מקור ההצלחה של השיטה.</w:t>
      </w:r>
      <w:r w:rsidR="002A20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6468B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היכולת</w:t>
      </w:r>
      <w:r w:rsidR="008316F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ליצור </w:t>
      </w:r>
      <w:r w:rsidR="008316F2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8316F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טוב שישמש בסיס גם למשימות אחרות, נובעת לטענתם מהעובדה שאיכות הלמידה היא גבוהה, כיוון שכל </w:t>
      </w:r>
      <w:r w:rsidR="008316F2">
        <w:rPr>
          <w:rFonts w:ascii="inherit" w:eastAsia="Times New Roman" w:hAnsi="inherit" w:cs="Times New Roman"/>
          <w:color w:val="050505"/>
          <w:sz w:val="23"/>
          <w:szCs w:val="23"/>
        </w:rPr>
        <w:t>label</w:t>
      </w:r>
      <w:r w:rsidR="008316F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מכיל </w:t>
      </w:r>
      <w:r w:rsidR="001D1F2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יותר מידע מאשר </w:t>
      </w:r>
      <w:r w:rsidR="001D1F22">
        <w:rPr>
          <w:rFonts w:ascii="inherit" w:eastAsia="Times New Roman" w:hAnsi="inherit" w:cs="Times New Roman"/>
          <w:color w:val="050505"/>
          <w:sz w:val="23"/>
          <w:szCs w:val="23"/>
        </w:rPr>
        <w:t>label</w:t>
      </w:r>
      <w:r w:rsidR="001D1F2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בודד</w:t>
      </w:r>
      <w:r w:rsidR="002A20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כמו ב-</w:t>
      </w:r>
      <w:r w:rsidR="002A2052">
        <w:rPr>
          <w:rFonts w:ascii="inherit" w:eastAsia="Times New Roman" w:hAnsi="inherit" w:cs="Times New Roman"/>
          <w:color w:val="050505"/>
          <w:sz w:val="23"/>
          <w:szCs w:val="23"/>
        </w:rPr>
        <w:t>ImageNet</w:t>
      </w:r>
      <w:r w:rsidR="00DA0F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  <w:r w:rsidR="002A20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למעשה יש פה טרייד-אוף של כמות מול איכות </w:t>
      </w:r>
      <w:r w:rsidR="002A2052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2A20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ב-</w:t>
      </w:r>
      <w:r w:rsidR="002A2052">
        <w:rPr>
          <w:rFonts w:ascii="inherit" w:eastAsia="Times New Roman" w:hAnsi="inherit" w:cs="Times New Roman"/>
          <w:color w:val="050505"/>
          <w:sz w:val="23"/>
          <w:szCs w:val="23"/>
        </w:rPr>
        <w:t>ImageNet</w:t>
      </w:r>
      <w:r w:rsidR="00DA0F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2A20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יש המון תמונות בעלות </w:t>
      </w:r>
      <w:r w:rsidR="002A2052">
        <w:rPr>
          <w:rFonts w:ascii="inherit" w:eastAsia="Times New Roman" w:hAnsi="inherit" w:cs="Times New Roman"/>
          <w:color w:val="050505"/>
          <w:sz w:val="23"/>
          <w:szCs w:val="23"/>
        </w:rPr>
        <w:t>label</w:t>
      </w:r>
      <w:r w:rsidR="002A20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בודד</w:t>
      </w:r>
      <w:r w:rsidR="00DA0F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(וב-</w:t>
      </w:r>
      <w:r w:rsidR="00DA0F54">
        <w:rPr>
          <w:rFonts w:ascii="inherit" w:eastAsia="Times New Roman" w:hAnsi="inherit" w:cs="Times New Roman"/>
          <w:color w:val="050505"/>
          <w:sz w:val="23"/>
          <w:szCs w:val="23"/>
        </w:rPr>
        <w:t>pretrained models</w:t>
      </w:r>
      <w:r w:rsidR="00DA0F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C010B6">
        <w:rPr>
          <w:rFonts w:ascii="inherit" w:eastAsia="Times New Roman" w:hAnsi="inherit" w:cs="Times New Roman"/>
          <w:color w:val="050505"/>
          <w:sz w:val="23"/>
          <w:szCs w:val="23"/>
        </w:rPr>
        <w:t>unsupervised</w:t>
      </w:r>
      <w:r w:rsidR="00C010B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בכלל אין </w:t>
      </w:r>
      <w:r w:rsidR="00C010B6">
        <w:rPr>
          <w:rFonts w:ascii="inherit" w:eastAsia="Times New Roman" w:hAnsi="inherit" w:cs="Times New Roman"/>
          <w:color w:val="050505"/>
          <w:sz w:val="23"/>
          <w:szCs w:val="23"/>
        </w:rPr>
        <w:t>labels</w:t>
      </w:r>
      <w:r w:rsidR="00DA0F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</w:t>
      </w:r>
      <w:r w:rsidR="002A20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ואילו במאמר יש </w:t>
      </w:r>
      <w:r w:rsidR="0052240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מאגר </w:t>
      </w:r>
      <w:r w:rsidR="00C010B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עם </w:t>
      </w:r>
      <w:r w:rsidR="0052240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הרבה פחות של תמונות אך עם </w:t>
      </w:r>
      <w:r w:rsidR="00522403">
        <w:rPr>
          <w:rFonts w:ascii="inherit" w:eastAsia="Times New Roman" w:hAnsi="inherit" w:cs="Times New Roman"/>
          <w:color w:val="050505"/>
          <w:sz w:val="23"/>
          <w:szCs w:val="23"/>
        </w:rPr>
        <w:t>label</w:t>
      </w:r>
      <w:r w:rsidR="0052240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בעל יותר מידע.</w:t>
      </w:r>
    </w:p>
    <w:p w14:paraId="73F44D02" w14:textId="164E3B0D" w:rsidR="004843E0" w:rsidRDefault="004843E0" w:rsidP="00AA6B0E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הסבר של רעיונות בסיסיים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:</w:t>
      </w:r>
    </w:p>
    <w:p w14:paraId="1FDC38A2" w14:textId="41EF5887" w:rsidR="003F512F" w:rsidRDefault="004C0C6B" w:rsidP="00EF2ECA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הרעיון הבסיסי של המאמר הוא יחסית פשוט</w:t>
      </w:r>
      <w:r w:rsidR="00982E4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982E42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982E4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לייצר מודל </w:t>
      </w:r>
      <w:r w:rsidR="008F3DC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מאומן שיאפשר </w:t>
      </w:r>
      <w:r w:rsidR="008F3DC8">
        <w:rPr>
          <w:rFonts w:ascii="inherit" w:eastAsia="Times New Roman" w:hAnsi="inherit" w:cs="Times New Roman"/>
          <w:color w:val="050505"/>
          <w:sz w:val="23"/>
          <w:szCs w:val="23"/>
        </w:rPr>
        <w:t>transfer learning</w:t>
      </w:r>
      <w:r w:rsidR="008F3DC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למשימות אחרות, כאשר האימון של המודל הוא על משימת </w:t>
      </w:r>
      <w:r w:rsidR="004640A5" w:rsidRPr="00EF2ECA">
        <w:rPr>
          <w:rFonts w:ascii="inherit" w:eastAsia="Times New Roman" w:hAnsi="inherit"/>
          <w:color w:val="050505"/>
          <w:sz w:val="23"/>
          <w:szCs w:val="23"/>
        </w:rPr>
        <w:t>Visual Representation</w:t>
      </w:r>
      <w:r w:rsidR="004640A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 משימת האימון הזו מבוססת על שני חלקים: רשת קונבולוציה סטנדרטית (</w:t>
      </w:r>
      <w:r w:rsidR="004640A5">
        <w:rPr>
          <w:rFonts w:ascii="inherit" w:eastAsia="Times New Roman" w:hAnsi="inherit" w:cs="Times New Roman"/>
          <w:color w:val="050505"/>
          <w:sz w:val="23"/>
          <w:szCs w:val="23"/>
        </w:rPr>
        <w:t>ResNet50</w:t>
      </w:r>
      <w:r w:rsidR="004640A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) </w:t>
      </w:r>
      <w:r w:rsidR="00C1100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ולאחריה שני טרנספורמרים מקבילים היוצרים </w:t>
      </w:r>
      <w:r w:rsidR="00C1100D">
        <w:rPr>
          <w:rFonts w:ascii="inherit" w:eastAsia="Times New Roman" w:hAnsi="inherit" w:cs="Times New Roman"/>
          <w:color w:val="050505"/>
          <w:sz w:val="23"/>
          <w:szCs w:val="23"/>
        </w:rPr>
        <w:t>textual head</w:t>
      </w:r>
      <w:r w:rsidR="00C1100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  <w:r w:rsidR="00BD577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D2758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שני הטרנספורמרים מייצרים יחד את אותו מודל שפה</w:t>
      </w:r>
      <w:r w:rsidR="000618D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אך פועלים בכיוונים הפוכים </w:t>
      </w:r>
      <w:r w:rsidR="000618DD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0618D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טרנספורמר אחד מנסה לנחש בכל פעם </w:t>
      </w:r>
      <w:r w:rsidR="000618D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lastRenderedPageBreak/>
        <w:t xml:space="preserve">את המילה הבאה המשפט, ואילו הטרנספורמר השני פועל בכיוון ההפוך </w:t>
      </w:r>
      <w:r w:rsidR="000618DD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0618D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הוא מקבל חלק מסוף המשפט ומנסה לנחש את המילה שלפני חלק זה.</w:t>
      </w:r>
    </w:p>
    <w:p w14:paraId="2CB44F59" w14:textId="7EDAAAC6" w:rsidR="000D6A1A" w:rsidRDefault="000D6A1A" w:rsidP="00EF2ECA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חיבור שני החלקים יוצר רשת המסוגלת לתת ייצוג מילולי לתמונה </w:t>
      </w:r>
      <w:r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רשת הקונבולוציה מנסה ללמוד את </w:t>
      </w:r>
      <w:r w:rsidR="007C370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הפיצ'רים </w:t>
      </w:r>
      <w:r w:rsidR="007B469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הנמצאים במרחב התמונה, ואילו החלק של הטרנספורמרי</w:t>
      </w:r>
      <w:r w:rsidR="007B4699">
        <w:rPr>
          <w:rFonts w:ascii="inherit" w:eastAsia="Times New Roman" w:hAnsi="inherit" w:cs="Times New Roman" w:hint="eastAsia"/>
          <w:color w:val="050505"/>
          <w:sz w:val="23"/>
          <w:szCs w:val="23"/>
          <w:rtl/>
        </w:rPr>
        <w:t>ם</w:t>
      </w:r>
      <w:r w:rsidR="007B469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מנסה לתרגם את </w:t>
      </w:r>
      <w:r w:rsidR="004674B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הפיצ'רים </w:t>
      </w:r>
      <w:proofErr w:type="spellStart"/>
      <w:r w:rsidR="004674B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הויזואלי</w:t>
      </w:r>
      <w:r w:rsidR="004674BE">
        <w:rPr>
          <w:rFonts w:ascii="inherit" w:eastAsia="Times New Roman" w:hAnsi="inherit" w:cs="Times New Roman" w:hint="eastAsia"/>
          <w:color w:val="050505"/>
          <w:sz w:val="23"/>
          <w:szCs w:val="23"/>
          <w:rtl/>
        </w:rPr>
        <w:t>ם</w:t>
      </w:r>
      <w:proofErr w:type="spellEnd"/>
      <w:r w:rsidR="004674B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למשפט המתאר בצורה הטובה ביותר את התמונה.</w:t>
      </w:r>
      <w:r w:rsidR="005A52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כיוון שבסופו של דבר יש פה למידה של תמונה על ידי </w:t>
      </w:r>
      <w:r w:rsidR="00BD663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התרגום שלה לשפה אנושית, יש אפשרות ליצור מודל שיוכל להיות </w:t>
      </w:r>
      <w:r w:rsidR="00BD663C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BD663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גם עבור משימות אחרות בעיבוד תמונה.</w:t>
      </w:r>
    </w:p>
    <w:p w14:paraId="05580944" w14:textId="45638162" w:rsidR="0096453F" w:rsidRDefault="0096453F" w:rsidP="00EF2ECA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כיוון שהטרנספורמרים נו</w:t>
      </w:r>
      <w:r w:rsidR="009D370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עדו בשביל לתרגם את התמונה לתיאור מילולי, עבור משימות אחרות יותר פשוטות לא צריך אותן. לכן למעשה</w:t>
      </w:r>
      <w:r w:rsidR="00FD48C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ה-</w:t>
      </w:r>
      <w:r w:rsidR="00FD48CC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FD48C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הוא רק רשת הקונבולוציה</w:t>
      </w:r>
      <w:r w:rsidR="001B06D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המאומנת</w:t>
      </w:r>
      <w:r w:rsidR="00FD48C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FD48CC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FD48C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אותה ניתן לקחת גם עבור משימות אחרות.</w:t>
      </w:r>
    </w:p>
    <w:p w14:paraId="5E7557CC" w14:textId="77777777" w:rsidR="00115C71" w:rsidRPr="00115C71" w:rsidRDefault="00115C71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</w:pPr>
      <w:r w:rsidRPr="00115C71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>תוצאות המאמר:</w:t>
      </w:r>
    </w:p>
    <w:p w14:paraId="66AFF0F0" w14:textId="6DE839AB" w:rsidR="006C6109" w:rsidRDefault="003F5535" w:rsidP="00EF2ECA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בעזרת הארכיטקטורה של ה-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86578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ביצעו </w:t>
      </w:r>
      <w:r w:rsidR="0086578E">
        <w:rPr>
          <w:rFonts w:ascii="inherit" w:eastAsia="Times New Roman" w:hAnsi="inherit" w:cs="Times New Roman"/>
          <w:color w:val="050505"/>
          <w:sz w:val="23"/>
          <w:szCs w:val="23"/>
        </w:rPr>
        <w:t>transfer learning</w:t>
      </w:r>
      <w:r w:rsidR="0086578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למגוון משימות </w:t>
      </w:r>
      <w:r w:rsidR="0086578E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86578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סיווג </w:t>
      </w:r>
      <w:r w:rsidR="008E15B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</w:t>
      </w:r>
      <w:r w:rsidR="002A776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זיהוי אובייקטים ו</w:t>
      </w:r>
      <w:r w:rsidR="008E15B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כמובן גם בחנו את הרשת עבור משימה של </w:t>
      </w:r>
      <w:r w:rsidR="002A776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נתינת תיאור מילולי לתמונה. </w:t>
      </w:r>
      <w:r w:rsidR="008E15B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עבור המשימה האחרונה התוצאות היו טובות, אבל זה לא מפתיע, </w:t>
      </w:r>
      <w:r w:rsidR="00DD773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כיוון שזו המשימה עליה אומן המודל. </w:t>
      </w:r>
      <w:r w:rsidR="00822D8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עבור משימות אחרות ה-</w:t>
      </w:r>
      <w:r w:rsidR="00822D8D">
        <w:rPr>
          <w:rFonts w:ascii="inherit" w:eastAsia="Times New Roman" w:hAnsi="inherit" w:cs="Times New Roman"/>
          <w:color w:val="050505"/>
          <w:sz w:val="23"/>
          <w:szCs w:val="23"/>
        </w:rPr>
        <w:t>transfer learning</w:t>
      </w:r>
      <w:r w:rsidR="00822D8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מציג תוצאות יפות מאוד</w:t>
      </w:r>
      <w:r w:rsidR="0097749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כאשר הדגש הוא מספר התמונות הקטן יחסית שנדרש בשביל לייצר </w:t>
      </w:r>
      <w:r w:rsidR="00977495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97749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איכותי.</w:t>
      </w:r>
    </w:p>
    <w:p w14:paraId="06BB1DBA" w14:textId="4EF2932B" w:rsidR="00380D39" w:rsidRPr="00C1797C" w:rsidRDefault="008E48E5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Arial"/>
          <w:b/>
          <w:bCs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הישגי מאמ</w:t>
      </w:r>
      <w:r w:rsidR="00380D39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ר: </w:t>
      </w:r>
      <w:r w:rsidR="003129E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המחברים אומרים בפירוש שהשאיפה של </w:t>
      </w:r>
      <w:proofErr w:type="spellStart"/>
      <w:r w:rsidR="003129E6">
        <w:rPr>
          <w:rFonts w:ascii="inherit" w:eastAsia="Times New Roman" w:hAnsi="inherit" w:cs="Times New Roman"/>
          <w:color w:val="050505"/>
          <w:sz w:val="23"/>
          <w:szCs w:val="23"/>
        </w:rPr>
        <w:t>VirTex</w:t>
      </w:r>
      <w:proofErr w:type="spellEnd"/>
      <w:r w:rsidR="003129E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היא לא בהכרח להגיע לתוצאות </w:t>
      </w:r>
      <w:r w:rsidR="003129E6">
        <w:rPr>
          <w:rFonts w:ascii="inherit" w:eastAsia="Times New Roman" w:hAnsi="inherit" w:cs="Times New Roman" w:hint="cs"/>
          <w:color w:val="050505"/>
          <w:sz w:val="23"/>
          <w:szCs w:val="23"/>
        </w:rPr>
        <w:t>SOTA</w:t>
      </w:r>
      <w:r w:rsidR="003129E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במגוון משימות (אם כי </w:t>
      </w:r>
      <w:r w:rsidR="00CE24B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התוצאות שלהם טובות למדי)</w:t>
      </w:r>
      <w:r w:rsidR="006C6EC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החידוש שלהם הוא בחשיבה מקורית מנוגדת לטרנד </w:t>
      </w:r>
      <w:r w:rsidR="006C6EC0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6C6EC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במקום לשפר את ה-</w:t>
      </w:r>
      <w:r w:rsidR="006C6EC0">
        <w:rPr>
          <w:rFonts w:ascii="inherit" w:eastAsia="Times New Roman" w:hAnsi="inherit" w:cs="Times New Roman"/>
          <w:color w:val="050505"/>
          <w:sz w:val="23"/>
          <w:szCs w:val="23"/>
        </w:rPr>
        <w:t>backbone</w:t>
      </w:r>
      <w:r w:rsidR="00CE24B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6C6EC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בעזרת אימון על דאטא-סט לא מתויג יותר גדול, הם דוו</w:t>
      </w:r>
      <w:r w:rsidR="00FB643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קא לקחו דאטא-סט מתויג, אך בחרו משימת אימון של </w:t>
      </w:r>
      <w:r w:rsidR="00C1797C" w:rsidRPr="00EF2ECA">
        <w:rPr>
          <w:rFonts w:ascii="inherit" w:eastAsia="Times New Roman" w:hAnsi="inherit"/>
          <w:color w:val="050505"/>
          <w:sz w:val="23"/>
          <w:szCs w:val="23"/>
        </w:rPr>
        <w:t>Visual Representation</w:t>
      </w:r>
      <w:r w:rsidR="00251FA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  <w:r w:rsidR="005375F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בזכות "איכות" התוויות של </w:t>
      </w:r>
      <w:proofErr w:type="spellStart"/>
      <w:r w:rsidR="005375F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הדאטא</w:t>
      </w:r>
      <w:proofErr w:type="spellEnd"/>
      <w:r w:rsidR="005375F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-סט </w:t>
      </w:r>
      <w:r w:rsidR="005375FF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5375F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תהליך האימון יוצר מודל איכותי, ממנו ניתן לבצע בהצלחה מגוון משימות </w:t>
      </w:r>
      <w:r w:rsidR="00B51A4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אחרות בעזרת </w:t>
      </w:r>
      <w:r w:rsidR="00B51A4E">
        <w:rPr>
          <w:rFonts w:ascii="inherit" w:eastAsia="Times New Roman" w:hAnsi="inherit" w:cs="Times New Roman"/>
          <w:color w:val="050505"/>
          <w:sz w:val="23"/>
          <w:szCs w:val="23"/>
        </w:rPr>
        <w:t xml:space="preserve">transfer </w:t>
      </w:r>
      <w:proofErr w:type="spellStart"/>
      <w:r w:rsidR="00B51A4E">
        <w:rPr>
          <w:rFonts w:ascii="inherit" w:eastAsia="Times New Roman" w:hAnsi="inherit" w:cs="Times New Roman"/>
          <w:color w:val="050505"/>
          <w:sz w:val="23"/>
          <w:szCs w:val="23"/>
        </w:rPr>
        <w:t>learninig</w:t>
      </w:r>
      <w:proofErr w:type="spellEnd"/>
      <w:r w:rsidR="00BD504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היופי במבנה שהם יצרו נובע מכך שהוסיפו את הטרנספורמרים לצורך אימון המודל, אך לאחר מכן במשימת אחרות ניתן לקחת </w:t>
      </w:r>
      <w:r w:rsidR="0045440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רק את רשת הקונבולוציה בתור </w:t>
      </w:r>
      <w:r w:rsidR="00454408">
        <w:rPr>
          <w:rFonts w:ascii="inherit" w:eastAsia="Times New Roman" w:hAnsi="inherit" w:cs="Times New Roman"/>
          <w:color w:val="050505"/>
          <w:sz w:val="23"/>
          <w:szCs w:val="23"/>
        </w:rPr>
        <w:t>pre-trained model</w:t>
      </w:r>
      <w:r w:rsidR="0045440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בלי להזדקק יותר </w:t>
      </w:r>
      <w:proofErr w:type="spellStart"/>
      <w:r w:rsidR="0045440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לטרנספורמים</w:t>
      </w:r>
      <w:proofErr w:type="spellEnd"/>
      <w:r w:rsidR="0045440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537029AF" w14:textId="63181A82" w:rsidR="006C6109" w:rsidRPr="008E48E5" w:rsidRDefault="008E48E5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Arial"/>
          <w:color w:val="050505"/>
          <w:sz w:val="23"/>
          <w:szCs w:val="23"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לינק למא</w:t>
      </w:r>
      <w:r w:rsidR="006C6109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מר: </w:t>
      </w:r>
      <w:r w:rsidR="00412AC5" w:rsidRPr="00412AC5">
        <w:rPr>
          <w:rFonts w:ascii="Segoe UI Historic" w:eastAsia="Times New Roman" w:hAnsi="Segoe UI Historic" w:cs="Arial"/>
          <w:color w:val="050505"/>
          <w:sz w:val="23"/>
          <w:szCs w:val="23"/>
        </w:rPr>
        <w:t>https://arxiv.org/abs/2006.06666</w:t>
      </w:r>
    </w:p>
    <w:p w14:paraId="10FBF27F" w14:textId="10C5F423" w:rsidR="006C6109" w:rsidRDefault="006C6109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>לינק לקוד:</w:t>
      </w:r>
      <w:r>
        <w:rPr>
          <w:rFonts w:ascii="Segoe UI Historic" w:eastAsia="Times New Roman" w:hAnsi="Segoe UI Historic" w:cs="Segoe UI Historic" w:hint="cs"/>
          <w:color w:val="050505"/>
          <w:sz w:val="23"/>
          <w:szCs w:val="23"/>
          <w:rtl/>
        </w:rPr>
        <w:t xml:space="preserve"> </w:t>
      </w:r>
      <w:hyperlink r:id="rId5" w:history="1">
        <w:r w:rsidR="00432D10" w:rsidRPr="00CA5B60">
          <w:rPr>
            <w:rStyle w:val="Hyperlink"/>
            <w:rFonts w:ascii="Segoe UI Historic" w:eastAsia="Times New Roman" w:hAnsi="Segoe UI Historic" w:cs="Segoe UI Historic"/>
            <w:sz w:val="23"/>
            <w:szCs w:val="23"/>
          </w:rPr>
          <w:t>https://github.com/kdexd/virtex</w:t>
        </w:r>
      </w:hyperlink>
    </w:p>
    <w:p w14:paraId="1B7A8EF6" w14:textId="1EBBC25F" w:rsidR="00432D10" w:rsidRDefault="00432D10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 w:rsidRPr="00432D1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יש </w:t>
      </w:r>
      <w:proofErr w:type="spellStart"/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ביוטיוב</w:t>
      </w:r>
      <w:proofErr w:type="spellEnd"/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Pr="00432D1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סרטון הסבר של המחבר (ג'סטין ג'ונסון) וסרטון הסבר של </w:t>
      </w:r>
      <w:proofErr w:type="spellStart"/>
      <w:r w:rsidRPr="00432D1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יאניק</w:t>
      </w:r>
      <w:proofErr w:type="spellEnd"/>
      <w:r w:rsidRPr="00432D1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241C6A5D" w14:textId="77777777" w:rsidR="009C5174" w:rsidRPr="00432D10" w:rsidRDefault="009C5174" w:rsidP="006C6109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</w:rPr>
      </w:pPr>
    </w:p>
    <w:p w14:paraId="2C92B666" w14:textId="38130A7A" w:rsidR="008E48E5" w:rsidRDefault="008E48E5" w:rsidP="003F512F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נ.ב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.</w:t>
      </w:r>
      <w:r w:rsidR="00557A3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Pr="008E48E5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מאמר </w:t>
      </w:r>
      <w:r w:rsidR="00F7712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מקורי ומעניין, המסתיים בקריאה: "</w:t>
      </w:r>
      <w:r w:rsidR="00F77120" w:rsidRPr="00F77120">
        <w:t xml:space="preserve"> </w:t>
      </w:r>
      <w:r w:rsidR="00F77120">
        <w:t>Finally, the usage of captions opens a clear pathway to scaling our approach to web-scale image-text pairs, which are orders of magnitude larger, albeit more noisy than COCO.</w:t>
      </w:r>
      <w:r w:rsidR="00F77120">
        <w:rPr>
          <w:rFonts w:hint="cs"/>
          <w:rtl/>
        </w:rPr>
        <w:t xml:space="preserve">". </w:t>
      </w:r>
      <w:r w:rsidR="00982E4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נמתין ונראה אם אכן יהיו עבודות המשך.</w:t>
      </w:r>
    </w:p>
    <w:bookmarkEnd w:id="0"/>
    <w:p w14:paraId="4D85BBFE" w14:textId="49598B5F" w:rsidR="00D9372B" w:rsidRPr="008E48E5" w:rsidRDefault="00D9372B" w:rsidP="003F512F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rtl/>
        </w:rPr>
      </w:pPr>
      <w:r w:rsidRPr="00D9372B">
        <w:rPr>
          <w:rFonts w:ascii="Segoe UI Historic" w:eastAsia="Times New Roman" w:hAnsi="Segoe UI Historic" w:cs="Times New Roman"/>
          <w:noProof/>
          <w:color w:val="050505"/>
          <w:sz w:val="23"/>
          <w:szCs w:val="23"/>
          <w:rtl/>
        </w:rPr>
        <w:lastRenderedPageBreak/>
        <w:drawing>
          <wp:inline distT="0" distB="0" distL="0" distR="0" wp14:anchorId="5DD464E0" wp14:editId="20C30F71">
            <wp:extent cx="5731510" cy="2219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929" w:rsidRPr="00242929">
        <w:rPr>
          <w:rFonts w:ascii="Segoe UI Historic" w:eastAsia="Times New Roman" w:hAnsi="Segoe UI Historic" w:cs="Times New Roman"/>
          <w:noProof/>
          <w:color w:val="050505"/>
          <w:sz w:val="23"/>
          <w:szCs w:val="23"/>
          <w:rtl/>
        </w:rPr>
        <w:drawing>
          <wp:inline distT="0" distB="0" distL="0" distR="0" wp14:anchorId="0B449F78" wp14:editId="327B05FD">
            <wp:extent cx="5731510" cy="1513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CBE" w14:textId="77777777" w:rsidR="008E48E5" w:rsidRPr="008E48E5" w:rsidRDefault="004D6243" w:rsidP="006C6109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8" w:history="1">
        <w:r w:rsidR="008E48E5" w:rsidRPr="008E48E5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spellStart"/>
        <w:r w:rsidR="008E48E5" w:rsidRPr="008E48E5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deepnightlearners</w:t>
        </w:r>
        <w:proofErr w:type="spellEnd"/>
      </w:hyperlink>
    </w:p>
    <w:p w14:paraId="37FD25A7" w14:textId="77777777" w:rsidR="005E65CF" w:rsidRDefault="005E65CF" w:rsidP="006C6109">
      <w:pPr>
        <w:jc w:val="both"/>
      </w:pPr>
    </w:p>
    <w:sectPr w:rsidR="005E65CF" w:rsidSect="001738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447"/>
    <w:multiLevelType w:val="multilevel"/>
    <w:tmpl w:val="8B0E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62DCE"/>
    <w:multiLevelType w:val="multilevel"/>
    <w:tmpl w:val="0074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35D3F"/>
    <w:multiLevelType w:val="multilevel"/>
    <w:tmpl w:val="FED8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B55A3"/>
    <w:multiLevelType w:val="multilevel"/>
    <w:tmpl w:val="33D2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B61AC"/>
    <w:multiLevelType w:val="multilevel"/>
    <w:tmpl w:val="A342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7397A"/>
    <w:multiLevelType w:val="multilevel"/>
    <w:tmpl w:val="8D4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920F72"/>
    <w:multiLevelType w:val="multilevel"/>
    <w:tmpl w:val="8EEA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E5"/>
    <w:rsid w:val="000618DD"/>
    <w:rsid w:val="000C5CCA"/>
    <w:rsid w:val="000C69F4"/>
    <w:rsid w:val="000D6A1A"/>
    <w:rsid w:val="000F5FB2"/>
    <w:rsid w:val="0011250E"/>
    <w:rsid w:val="00115C71"/>
    <w:rsid w:val="0017388E"/>
    <w:rsid w:val="001B06DF"/>
    <w:rsid w:val="001D1F22"/>
    <w:rsid w:val="00230687"/>
    <w:rsid w:val="00242929"/>
    <w:rsid w:val="00251FAC"/>
    <w:rsid w:val="002A2052"/>
    <w:rsid w:val="002A776F"/>
    <w:rsid w:val="002D0F7C"/>
    <w:rsid w:val="00311C3E"/>
    <w:rsid w:val="003129E6"/>
    <w:rsid w:val="003564A1"/>
    <w:rsid w:val="00367B1A"/>
    <w:rsid w:val="00380D39"/>
    <w:rsid w:val="003A3C76"/>
    <w:rsid w:val="003B4407"/>
    <w:rsid w:val="003C0CA0"/>
    <w:rsid w:val="003C36E0"/>
    <w:rsid w:val="003F512F"/>
    <w:rsid w:val="003F5535"/>
    <w:rsid w:val="00412AC5"/>
    <w:rsid w:val="00432D10"/>
    <w:rsid w:val="00454408"/>
    <w:rsid w:val="004640A5"/>
    <w:rsid w:val="004674BE"/>
    <w:rsid w:val="004843E0"/>
    <w:rsid w:val="004B0DF6"/>
    <w:rsid w:val="004C0C6B"/>
    <w:rsid w:val="004D6243"/>
    <w:rsid w:val="005155A3"/>
    <w:rsid w:val="00522403"/>
    <w:rsid w:val="0052400A"/>
    <w:rsid w:val="005375FF"/>
    <w:rsid w:val="00557A34"/>
    <w:rsid w:val="00570560"/>
    <w:rsid w:val="005A46EA"/>
    <w:rsid w:val="005A527A"/>
    <w:rsid w:val="005B7B90"/>
    <w:rsid w:val="005E0D5D"/>
    <w:rsid w:val="005E24A9"/>
    <w:rsid w:val="005E4F74"/>
    <w:rsid w:val="005E65CF"/>
    <w:rsid w:val="00635339"/>
    <w:rsid w:val="006468B4"/>
    <w:rsid w:val="0069563F"/>
    <w:rsid w:val="006A67D3"/>
    <w:rsid w:val="006C6109"/>
    <w:rsid w:val="006C6EC0"/>
    <w:rsid w:val="006D44C1"/>
    <w:rsid w:val="00743D48"/>
    <w:rsid w:val="007514B0"/>
    <w:rsid w:val="00780CB4"/>
    <w:rsid w:val="007B4699"/>
    <w:rsid w:val="007C370B"/>
    <w:rsid w:val="007E33E3"/>
    <w:rsid w:val="00822D8D"/>
    <w:rsid w:val="008316F2"/>
    <w:rsid w:val="0086578E"/>
    <w:rsid w:val="00870FF4"/>
    <w:rsid w:val="008C1739"/>
    <w:rsid w:val="008E15BB"/>
    <w:rsid w:val="008E48E5"/>
    <w:rsid w:val="008F3DC8"/>
    <w:rsid w:val="0096453F"/>
    <w:rsid w:val="00977495"/>
    <w:rsid w:val="00982E42"/>
    <w:rsid w:val="009C5174"/>
    <w:rsid w:val="009D3705"/>
    <w:rsid w:val="00AA6B0E"/>
    <w:rsid w:val="00B3382F"/>
    <w:rsid w:val="00B51A4E"/>
    <w:rsid w:val="00B559B5"/>
    <w:rsid w:val="00B80C36"/>
    <w:rsid w:val="00BD1D33"/>
    <w:rsid w:val="00BD5047"/>
    <w:rsid w:val="00BD5770"/>
    <w:rsid w:val="00BD663C"/>
    <w:rsid w:val="00C010B6"/>
    <w:rsid w:val="00C1100D"/>
    <w:rsid w:val="00C1797C"/>
    <w:rsid w:val="00C35E95"/>
    <w:rsid w:val="00C91397"/>
    <w:rsid w:val="00CA0099"/>
    <w:rsid w:val="00CD1F3F"/>
    <w:rsid w:val="00CE24BF"/>
    <w:rsid w:val="00D1100B"/>
    <w:rsid w:val="00D27582"/>
    <w:rsid w:val="00D372F7"/>
    <w:rsid w:val="00D64796"/>
    <w:rsid w:val="00D9372B"/>
    <w:rsid w:val="00DA0F54"/>
    <w:rsid w:val="00DD7735"/>
    <w:rsid w:val="00DE60CF"/>
    <w:rsid w:val="00E15717"/>
    <w:rsid w:val="00E17647"/>
    <w:rsid w:val="00E742B0"/>
    <w:rsid w:val="00EA5B65"/>
    <w:rsid w:val="00EB4AF6"/>
    <w:rsid w:val="00EF2ECA"/>
    <w:rsid w:val="00EF6DD3"/>
    <w:rsid w:val="00EF7D8B"/>
    <w:rsid w:val="00F1490F"/>
    <w:rsid w:val="00F470F7"/>
    <w:rsid w:val="00F56617"/>
    <w:rsid w:val="00F77120"/>
    <w:rsid w:val="00F86C83"/>
    <w:rsid w:val="00FB6431"/>
    <w:rsid w:val="00FC2A12"/>
    <w:rsid w:val="00F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2188"/>
  <w15:chartTrackingRefBased/>
  <w15:docId w15:val="{4942C928-E2B7-4DE9-B237-16D5CBB9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8E48E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8E48E5"/>
  </w:style>
  <w:style w:type="character" w:styleId="Hyperlink">
    <w:name w:val="Hyperlink"/>
    <w:basedOn w:val="DefaultParagraphFont"/>
    <w:uiPriority w:val="99"/>
    <w:unhideWhenUsed/>
    <w:rsid w:val="008E48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48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32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9813">
          <w:marLeft w:val="0"/>
          <w:marRight w:val="0"/>
          <w:marTop w:val="4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65">
          <w:marLeft w:val="0"/>
          <w:marRight w:val="0"/>
          <w:marTop w:val="4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0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7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3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deepnightlearners?__eep__=6&amp;__gid__=543283492502370&amp;__cft__%5b0%5d=AZVhhA93hhMkzz8s_xOL646w8og02XP6IEll5rKi2MCs9nj5zdK4dIfgmWB0avrl0Xl4KCrzeNb29_3uakgOGtNnsLZN45vHyJceV_qx44u1VwYc50buzmEnmoOZNJMDbXXS0N4y9fCg5xlL10yumwtmYCBcxlmuT-ya7on93Oz03c3XkfPlViUMOqXA319QvHo&amp;__tn__=*NK-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dexd/virt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915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BIU Office 365 Pro Plus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avrahamsapir1@gmail.com</dc:creator>
  <cp:keywords/>
  <dc:description/>
  <cp:lastModifiedBy>avrahamsapir1@gmail.com</cp:lastModifiedBy>
  <cp:revision>107</cp:revision>
  <dcterms:created xsi:type="dcterms:W3CDTF">2020-12-17T12:17:00Z</dcterms:created>
  <dcterms:modified xsi:type="dcterms:W3CDTF">2021-01-11T10:46:00Z</dcterms:modified>
</cp:coreProperties>
</file>