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page" w:tblpX="6576" w:tblpY="117"/>
        <w:tblW w:w="4039" w:type="dxa"/>
        <w:tblCellMar>
          <w:left w:w="70" w:type="dxa"/>
          <w:right w:w="70" w:type="dxa"/>
        </w:tblCellMar>
        <w:tblLook w:val="04A0" w:firstRow="1" w:lastRow="0" w:firstColumn="1" w:lastColumn="0" w:noHBand="0" w:noVBand="1"/>
      </w:tblPr>
      <w:tblGrid>
        <w:gridCol w:w="2622"/>
        <w:gridCol w:w="1417"/>
      </w:tblGrid>
      <w:tr w:rsidR="00E45179" w:rsidRPr="0036238B" w:rsidTr="00233A1D">
        <w:trPr>
          <w:trHeight w:val="300"/>
        </w:trPr>
        <w:tc>
          <w:tcPr>
            <w:tcW w:w="26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45179" w:rsidRPr="00787D02" w:rsidRDefault="00ED64BD" w:rsidP="00415C25">
            <w:pPr>
              <w:spacing w:after="0" w:line="240" w:lineRule="auto"/>
              <w:rPr>
                <w:rFonts w:ascii="Arial" w:eastAsia="Times New Roman" w:hAnsi="Arial" w:cs="Arial"/>
                <w:b/>
                <w:bCs/>
                <w:color w:val="000000"/>
                <w:lang w:eastAsia="es-ES"/>
              </w:rPr>
            </w:pPr>
            <w:r w:rsidRPr="00ED64BD">
              <w:rPr>
                <w:rFonts w:ascii="Arial" w:eastAsia="Times New Roman" w:hAnsi="Arial" w:cs="Arial"/>
                <w:b/>
                <w:bCs/>
                <w:color w:val="000000"/>
                <w:lang w:eastAsia="es-ES"/>
              </w:rPr>
              <w:t>CV date</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E45179" w:rsidRPr="00787D02" w:rsidRDefault="004272C0" w:rsidP="003275A9">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28/1/2022</w:t>
            </w:r>
          </w:p>
        </w:tc>
      </w:tr>
    </w:tbl>
    <w:p w:rsidR="00E45179" w:rsidRDefault="00E45179" w:rsidP="00787D02">
      <w:pPr>
        <w:spacing w:after="0" w:line="240" w:lineRule="auto"/>
        <w:rPr>
          <w:rFonts w:ascii="Arial" w:hAnsi="Arial" w:cs="Arial"/>
          <w:b/>
        </w:rPr>
      </w:pPr>
    </w:p>
    <w:p w:rsidR="00ED64BD" w:rsidRPr="00ED64BD" w:rsidRDefault="00ED64BD" w:rsidP="00ED64BD">
      <w:pPr>
        <w:spacing w:after="0" w:line="240" w:lineRule="auto"/>
        <w:rPr>
          <w:rFonts w:ascii="Arial" w:hAnsi="Arial" w:cs="Arial"/>
          <w:b/>
        </w:rPr>
      </w:pPr>
      <w:r w:rsidRPr="00ED64BD">
        <w:rPr>
          <w:rFonts w:ascii="Arial" w:hAnsi="Arial" w:cs="Arial"/>
          <w:b/>
        </w:rPr>
        <w:t>Part A. PERSONAL INFORMATION</w:t>
      </w:r>
    </w:p>
    <w:tbl>
      <w:tblPr>
        <w:tblW w:w="9087" w:type="dxa"/>
        <w:tblInd w:w="55" w:type="dxa"/>
        <w:tblCellMar>
          <w:left w:w="70" w:type="dxa"/>
          <w:right w:w="70" w:type="dxa"/>
        </w:tblCellMar>
        <w:tblLook w:val="04A0" w:firstRow="1" w:lastRow="0" w:firstColumn="1" w:lastColumn="0" w:noHBand="0" w:noVBand="1"/>
      </w:tblPr>
      <w:tblGrid>
        <w:gridCol w:w="1500"/>
        <w:gridCol w:w="4885"/>
        <w:gridCol w:w="1352"/>
        <w:gridCol w:w="1350"/>
      </w:tblGrid>
      <w:tr w:rsidR="00111777" w:rsidRPr="0036238B" w:rsidTr="00DB4B0B">
        <w:trPr>
          <w:trHeight w:val="20"/>
        </w:trPr>
        <w:tc>
          <w:tcPr>
            <w:tcW w:w="1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11777" w:rsidRPr="00111777" w:rsidRDefault="00ED64BD" w:rsidP="00027848">
            <w:pPr>
              <w:spacing w:after="0" w:line="240" w:lineRule="auto"/>
              <w:rPr>
                <w:rFonts w:ascii="Arial" w:eastAsia="Times New Roman" w:hAnsi="Arial" w:cs="Arial"/>
                <w:bCs/>
                <w:color w:val="000000"/>
                <w:lang w:eastAsia="es-ES"/>
              </w:rPr>
            </w:pPr>
            <w:r w:rsidRPr="00ED64BD">
              <w:rPr>
                <w:rFonts w:ascii="Arial" w:eastAsia="Times New Roman" w:hAnsi="Arial" w:cs="Arial"/>
                <w:bCs/>
                <w:color w:val="000000"/>
                <w:lang w:eastAsia="es-ES"/>
              </w:rPr>
              <w:t xml:space="preserve">First </w:t>
            </w:r>
            <w:r w:rsidR="00027848">
              <w:rPr>
                <w:rFonts w:ascii="Arial" w:eastAsia="Times New Roman" w:hAnsi="Arial" w:cs="Arial"/>
                <w:bCs/>
                <w:color w:val="000000"/>
                <w:lang w:eastAsia="es-ES"/>
              </w:rPr>
              <w:t xml:space="preserve">name </w:t>
            </w:r>
          </w:p>
        </w:tc>
        <w:tc>
          <w:tcPr>
            <w:tcW w:w="7587" w:type="dxa"/>
            <w:gridSpan w:val="3"/>
            <w:tcBorders>
              <w:top w:val="single" w:sz="4" w:space="0" w:color="auto"/>
              <w:left w:val="nil"/>
              <w:bottom w:val="single" w:sz="4" w:space="0" w:color="auto"/>
              <w:right w:val="single" w:sz="4" w:space="0" w:color="auto"/>
            </w:tcBorders>
            <w:shd w:val="clear" w:color="auto" w:fill="auto"/>
            <w:vAlign w:val="center"/>
            <w:hideMark/>
          </w:tcPr>
          <w:p w:rsidR="00111777" w:rsidRPr="00111777" w:rsidRDefault="00136E04" w:rsidP="00111777">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Antonio</w:t>
            </w:r>
          </w:p>
        </w:tc>
      </w:tr>
      <w:tr w:rsidR="00027848" w:rsidRPr="0036238B"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tcPr>
          <w:p w:rsidR="00027848" w:rsidRPr="00ED64BD" w:rsidRDefault="00027848" w:rsidP="00111777">
            <w:pPr>
              <w:spacing w:after="0" w:line="240" w:lineRule="auto"/>
              <w:rPr>
                <w:rFonts w:ascii="Arial" w:eastAsia="Times New Roman" w:hAnsi="Arial" w:cs="Arial"/>
                <w:color w:val="000000"/>
                <w:lang w:val="en-US" w:eastAsia="es-ES"/>
              </w:rPr>
            </w:pPr>
            <w:r w:rsidRPr="00ED64BD">
              <w:rPr>
                <w:rFonts w:ascii="Arial" w:eastAsia="Times New Roman" w:hAnsi="Arial" w:cs="Arial"/>
                <w:bCs/>
                <w:color w:val="000000"/>
                <w:lang w:eastAsia="es-ES"/>
              </w:rPr>
              <w:t>Family name</w:t>
            </w:r>
          </w:p>
        </w:tc>
        <w:tc>
          <w:tcPr>
            <w:tcW w:w="4885" w:type="dxa"/>
            <w:tcBorders>
              <w:top w:val="single" w:sz="4" w:space="0" w:color="auto"/>
              <w:left w:val="nil"/>
              <w:bottom w:val="single" w:sz="4" w:space="0" w:color="auto"/>
              <w:right w:val="single" w:sz="4" w:space="0" w:color="auto"/>
            </w:tcBorders>
            <w:shd w:val="clear" w:color="auto" w:fill="auto"/>
            <w:vAlign w:val="center"/>
          </w:tcPr>
          <w:p w:rsidR="00027848" w:rsidRPr="00ED64BD" w:rsidRDefault="00136E04" w:rsidP="00111777">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Vallecillo</w:t>
            </w:r>
          </w:p>
        </w:tc>
        <w:tc>
          <w:tcPr>
            <w:tcW w:w="1352" w:type="dxa"/>
            <w:tcBorders>
              <w:top w:val="nil"/>
              <w:left w:val="nil"/>
              <w:bottom w:val="single" w:sz="4" w:space="0" w:color="auto"/>
              <w:right w:val="single" w:sz="4" w:space="0" w:color="auto"/>
            </w:tcBorders>
            <w:shd w:val="clear" w:color="auto" w:fill="auto"/>
            <w:vAlign w:val="center"/>
          </w:tcPr>
          <w:p w:rsidR="00027848" w:rsidRDefault="00027848" w:rsidP="00111777">
            <w:pPr>
              <w:spacing w:after="0" w:line="240" w:lineRule="auto"/>
              <w:rPr>
                <w:rFonts w:ascii="Arial" w:eastAsia="Times New Roman" w:hAnsi="Arial" w:cs="Arial"/>
                <w:color w:val="000000"/>
                <w:lang w:eastAsia="es-ES"/>
              </w:rPr>
            </w:pPr>
          </w:p>
        </w:tc>
        <w:tc>
          <w:tcPr>
            <w:tcW w:w="1350" w:type="dxa"/>
            <w:tcBorders>
              <w:top w:val="nil"/>
              <w:left w:val="nil"/>
              <w:bottom w:val="single" w:sz="4" w:space="0" w:color="auto"/>
              <w:right w:val="single" w:sz="4" w:space="0" w:color="auto"/>
            </w:tcBorders>
            <w:shd w:val="clear" w:color="auto" w:fill="auto"/>
            <w:vAlign w:val="center"/>
          </w:tcPr>
          <w:p w:rsidR="00027848" w:rsidRPr="00111777" w:rsidRDefault="00027848" w:rsidP="00111777">
            <w:pPr>
              <w:spacing w:after="0" w:line="240" w:lineRule="auto"/>
              <w:rPr>
                <w:rFonts w:ascii="Arial" w:eastAsia="Times New Roman" w:hAnsi="Arial" w:cs="Arial"/>
                <w:color w:val="000000"/>
                <w:lang w:eastAsia="es-ES"/>
              </w:rPr>
            </w:pPr>
          </w:p>
        </w:tc>
      </w:tr>
      <w:tr w:rsidR="00027848" w:rsidRPr="00136E04"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tcPr>
          <w:p w:rsidR="00027848" w:rsidRPr="00ED64BD"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Gender</w:t>
            </w:r>
          </w:p>
        </w:tc>
        <w:tc>
          <w:tcPr>
            <w:tcW w:w="4885" w:type="dxa"/>
            <w:tcBorders>
              <w:top w:val="single" w:sz="4" w:space="0" w:color="auto"/>
              <w:left w:val="nil"/>
              <w:bottom w:val="single" w:sz="4" w:space="0" w:color="auto"/>
              <w:right w:val="single" w:sz="4" w:space="0" w:color="auto"/>
            </w:tcBorders>
            <w:shd w:val="clear" w:color="auto" w:fill="auto"/>
            <w:vAlign w:val="center"/>
          </w:tcPr>
          <w:p w:rsidR="00027848" w:rsidRPr="00ED64BD"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Male</w:t>
            </w:r>
          </w:p>
        </w:tc>
        <w:tc>
          <w:tcPr>
            <w:tcW w:w="1352" w:type="dxa"/>
            <w:tcBorders>
              <w:top w:val="nil"/>
              <w:left w:val="nil"/>
              <w:bottom w:val="single" w:sz="4" w:space="0" w:color="auto"/>
              <w:right w:val="single" w:sz="4" w:space="0" w:color="auto"/>
            </w:tcBorders>
            <w:shd w:val="clear" w:color="auto" w:fill="auto"/>
            <w:vAlign w:val="center"/>
          </w:tcPr>
          <w:p w:rsidR="00027848" w:rsidRPr="00136E04" w:rsidRDefault="00027848" w:rsidP="00136E04">
            <w:pPr>
              <w:spacing w:after="0" w:line="240" w:lineRule="auto"/>
              <w:rPr>
                <w:rFonts w:ascii="Arial" w:eastAsia="Times New Roman" w:hAnsi="Arial" w:cs="Arial"/>
                <w:color w:val="000000"/>
                <w:lang w:val="en-US" w:eastAsia="es-ES"/>
              </w:rPr>
            </w:pPr>
            <w:r w:rsidRPr="00136E04">
              <w:rPr>
                <w:rFonts w:ascii="Arial" w:eastAsia="Times New Roman" w:hAnsi="Arial" w:cs="Arial"/>
                <w:color w:val="000000"/>
                <w:lang w:val="en-US" w:eastAsia="es-ES"/>
              </w:rPr>
              <w:t xml:space="preserve">Birth date </w:t>
            </w:r>
          </w:p>
        </w:tc>
        <w:tc>
          <w:tcPr>
            <w:tcW w:w="1350" w:type="dxa"/>
            <w:tcBorders>
              <w:top w:val="nil"/>
              <w:left w:val="nil"/>
              <w:bottom w:val="single" w:sz="4" w:space="0" w:color="auto"/>
              <w:right w:val="single" w:sz="4" w:space="0" w:color="auto"/>
            </w:tcBorders>
            <w:shd w:val="clear" w:color="auto" w:fill="auto"/>
            <w:vAlign w:val="center"/>
          </w:tcPr>
          <w:p w:rsidR="00027848" w:rsidRPr="00136E04"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27/12/1962</w:t>
            </w:r>
          </w:p>
        </w:tc>
      </w:tr>
      <w:tr w:rsidR="00027848" w:rsidRPr="00136E04"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hideMark/>
          </w:tcPr>
          <w:p w:rsidR="00027848" w:rsidRPr="00ED64BD"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ID number</w:t>
            </w:r>
          </w:p>
        </w:tc>
        <w:tc>
          <w:tcPr>
            <w:tcW w:w="4885" w:type="dxa"/>
            <w:tcBorders>
              <w:top w:val="single" w:sz="4" w:space="0" w:color="auto"/>
              <w:left w:val="nil"/>
              <w:bottom w:val="single" w:sz="4" w:space="0" w:color="auto"/>
              <w:right w:val="single" w:sz="4" w:space="0" w:color="auto"/>
            </w:tcBorders>
            <w:shd w:val="clear" w:color="auto" w:fill="auto"/>
            <w:vAlign w:val="center"/>
            <w:hideMark/>
          </w:tcPr>
          <w:p w:rsidR="00027848" w:rsidRPr="00ED64BD" w:rsidRDefault="00136E04" w:rsidP="00027848">
            <w:pPr>
              <w:spacing w:after="0" w:line="240" w:lineRule="auto"/>
              <w:rPr>
                <w:rFonts w:ascii="Arial" w:eastAsia="Times New Roman" w:hAnsi="Arial" w:cs="Arial"/>
                <w:color w:val="000000"/>
                <w:lang w:val="en-US" w:eastAsia="es-ES"/>
              </w:rPr>
            </w:pPr>
            <w:r>
              <w:rPr>
                <w:rFonts w:ascii="Arial" w:eastAsia="Times New Roman" w:hAnsi="Arial" w:cs="Arial"/>
                <w:color w:val="000000"/>
                <w:lang w:val="en-US" w:eastAsia="es-ES"/>
              </w:rPr>
              <w:t>25047092T</w:t>
            </w:r>
          </w:p>
        </w:tc>
        <w:tc>
          <w:tcPr>
            <w:tcW w:w="1352" w:type="dxa"/>
            <w:tcBorders>
              <w:top w:val="nil"/>
              <w:left w:val="nil"/>
              <w:bottom w:val="single" w:sz="4" w:space="0" w:color="auto"/>
              <w:right w:val="single" w:sz="4" w:space="0" w:color="auto"/>
            </w:tcBorders>
            <w:shd w:val="clear" w:color="auto" w:fill="auto"/>
            <w:vAlign w:val="center"/>
          </w:tcPr>
          <w:p w:rsidR="00027848" w:rsidRPr="00136E04" w:rsidRDefault="00027848" w:rsidP="00027848">
            <w:pPr>
              <w:spacing w:after="0" w:line="240" w:lineRule="auto"/>
              <w:rPr>
                <w:rFonts w:ascii="Arial" w:eastAsia="Times New Roman" w:hAnsi="Arial" w:cs="Arial"/>
                <w:color w:val="000000"/>
                <w:lang w:val="en-US" w:eastAsia="es-ES"/>
              </w:rPr>
            </w:pPr>
          </w:p>
        </w:tc>
        <w:tc>
          <w:tcPr>
            <w:tcW w:w="1350" w:type="dxa"/>
            <w:tcBorders>
              <w:top w:val="nil"/>
              <w:left w:val="nil"/>
              <w:bottom w:val="single" w:sz="4" w:space="0" w:color="auto"/>
              <w:right w:val="single" w:sz="4" w:space="0" w:color="auto"/>
            </w:tcBorders>
            <w:shd w:val="clear" w:color="auto" w:fill="auto"/>
            <w:vAlign w:val="center"/>
            <w:hideMark/>
          </w:tcPr>
          <w:p w:rsidR="00027848" w:rsidRPr="00136E04" w:rsidRDefault="00027848" w:rsidP="00027848">
            <w:pPr>
              <w:spacing w:after="0" w:line="240" w:lineRule="auto"/>
              <w:rPr>
                <w:rFonts w:ascii="Arial" w:eastAsia="Times New Roman" w:hAnsi="Arial" w:cs="Arial"/>
                <w:color w:val="000000"/>
                <w:lang w:val="en-US" w:eastAsia="es-ES"/>
              </w:rPr>
            </w:pPr>
          </w:p>
        </w:tc>
      </w:tr>
      <w:tr w:rsidR="00027848" w:rsidRPr="00D21D42" w:rsidTr="00DB4B0B">
        <w:trPr>
          <w:trHeight w:val="20"/>
        </w:trPr>
        <w:tc>
          <w:tcPr>
            <w:tcW w:w="1500" w:type="dxa"/>
            <w:tcBorders>
              <w:top w:val="single" w:sz="4" w:space="0" w:color="auto"/>
              <w:left w:val="single" w:sz="4" w:space="0" w:color="auto"/>
              <w:bottom w:val="single" w:sz="4" w:space="0" w:color="000000"/>
              <w:right w:val="single" w:sz="4" w:space="0" w:color="000000"/>
            </w:tcBorders>
            <w:shd w:val="clear" w:color="auto" w:fill="auto"/>
            <w:vAlign w:val="center"/>
          </w:tcPr>
          <w:p w:rsidR="00027848" w:rsidRPr="00ED64BD" w:rsidRDefault="00027848" w:rsidP="00027848">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e-mail</w:t>
            </w:r>
          </w:p>
        </w:tc>
        <w:tc>
          <w:tcPr>
            <w:tcW w:w="4885" w:type="dxa"/>
            <w:tcBorders>
              <w:top w:val="single" w:sz="4" w:space="0" w:color="auto"/>
              <w:left w:val="nil"/>
              <w:bottom w:val="single" w:sz="4" w:space="0" w:color="auto"/>
              <w:right w:val="single" w:sz="4" w:space="0" w:color="auto"/>
            </w:tcBorders>
            <w:shd w:val="clear" w:color="auto" w:fill="auto"/>
            <w:vAlign w:val="center"/>
          </w:tcPr>
          <w:p w:rsidR="00027848" w:rsidRDefault="00136E04" w:rsidP="00027848">
            <w:pPr>
              <w:spacing w:after="0" w:line="240" w:lineRule="auto"/>
              <w:rPr>
                <w:rFonts w:ascii="Arial" w:eastAsia="Times New Roman" w:hAnsi="Arial" w:cs="Arial"/>
                <w:lang w:val="en-GB" w:eastAsia="es-ES"/>
              </w:rPr>
            </w:pPr>
            <w:r w:rsidRPr="00BD476A">
              <w:rPr>
                <w:rFonts w:ascii="Arial" w:eastAsia="Times New Roman" w:hAnsi="Arial" w:cs="Arial"/>
                <w:lang w:val="en-GB" w:eastAsia="es-ES"/>
              </w:rPr>
              <w:t>av@uma.es</w:t>
            </w:r>
          </w:p>
        </w:tc>
        <w:tc>
          <w:tcPr>
            <w:tcW w:w="2702" w:type="dxa"/>
            <w:gridSpan w:val="2"/>
            <w:tcBorders>
              <w:top w:val="single" w:sz="4" w:space="0" w:color="auto"/>
              <w:left w:val="nil"/>
              <w:bottom w:val="single" w:sz="4" w:space="0" w:color="auto"/>
              <w:right w:val="single" w:sz="4" w:space="0" w:color="auto"/>
            </w:tcBorders>
            <w:shd w:val="clear" w:color="auto" w:fill="auto"/>
            <w:vAlign w:val="center"/>
          </w:tcPr>
          <w:p w:rsidR="00027848" w:rsidRPr="00953F3B" w:rsidRDefault="00136E04" w:rsidP="00027848">
            <w:pPr>
              <w:spacing w:after="0" w:line="240" w:lineRule="auto"/>
              <w:rPr>
                <w:rFonts w:ascii="Arial" w:eastAsia="Times New Roman" w:hAnsi="Arial" w:cs="Arial"/>
                <w:color w:val="000000"/>
                <w:lang w:val="en-US" w:eastAsia="es-ES"/>
              </w:rPr>
            </w:pPr>
            <w:r w:rsidRPr="00BD476A">
              <w:rPr>
                <w:rFonts w:ascii="Arial" w:eastAsia="Times New Roman" w:hAnsi="Arial" w:cs="Arial"/>
                <w:lang w:val="en-US" w:eastAsia="es-ES"/>
              </w:rPr>
              <w:t>http://www.lcc.uma.es/~av</w:t>
            </w:r>
            <w:r>
              <w:rPr>
                <w:rFonts w:ascii="Arial" w:eastAsia="Times New Roman" w:hAnsi="Arial" w:cs="Arial"/>
                <w:color w:val="000000"/>
                <w:lang w:val="en-US" w:eastAsia="es-ES"/>
              </w:rPr>
              <w:t xml:space="preserve"> </w:t>
            </w:r>
          </w:p>
        </w:tc>
      </w:tr>
      <w:tr w:rsidR="00027848" w:rsidRPr="00136E04" w:rsidTr="00136E04">
        <w:trPr>
          <w:trHeight w:val="20"/>
        </w:trPr>
        <w:tc>
          <w:tcPr>
            <w:tcW w:w="6385"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027848" w:rsidRDefault="00027848" w:rsidP="00027848">
            <w:pPr>
              <w:spacing w:after="0" w:line="240" w:lineRule="auto"/>
              <w:rPr>
                <w:rFonts w:ascii="Arial" w:eastAsia="Times New Roman" w:hAnsi="Arial" w:cs="Arial"/>
                <w:lang w:val="en-GB" w:eastAsia="es-ES"/>
              </w:rPr>
            </w:pPr>
            <w:r>
              <w:rPr>
                <w:rFonts w:ascii="Arial" w:eastAsia="Times New Roman" w:hAnsi="Arial" w:cs="Arial"/>
                <w:lang w:val="en-GB" w:eastAsia="es-ES"/>
              </w:rPr>
              <w:t>Open Researche</w:t>
            </w:r>
            <w:r w:rsidR="00136E04">
              <w:rPr>
                <w:rFonts w:ascii="Arial" w:eastAsia="Times New Roman" w:hAnsi="Arial" w:cs="Arial"/>
                <w:lang w:val="en-GB" w:eastAsia="es-ES"/>
              </w:rPr>
              <w:t>r and Contributor ID (ORCID)</w:t>
            </w:r>
          </w:p>
        </w:tc>
        <w:tc>
          <w:tcPr>
            <w:tcW w:w="2702" w:type="dxa"/>
            <w:gridSpan w:val="2"/>
            <w:tcBorders>
              <w:top w:val="single" w:sz="4" w:space="0" w:color="auto"/>
              <w:left w:val="nil"/>
              <w:bottom w:val="single" w:sz="4" w:space="0" w:color="auto"/>
              <w:right w:val="single" w:sz="4" w:space="0" w:color="auto"/>
            </w:tcBorders>
            <w:shd w:val="clear" w:color="auto" w:fill="auto"/>
            <w:vAlign w:val="center"/>
          </w:tcPr>
          <w:p w:rsidR="00027848" w:rsidRPr="00953F3B" w:rsidRDefault="00136E04" w:rsidP="00027848">
            <w:pPr>
              <w:spacing w:after="0" w:line="240" w:lineRule="auto"/>
              <w:rPr>
                <w:rFonts w:ascii="Arial" w:eastAsia="Times New Roman" w:hAnsi="Arial" w:cs="Arial"/>
                <w:color w:val="000000"/>
                <w:lang w:val="en-US" w:eastAsia="es-ES"/>
              </w:rPr>
            </w:pPr>
            <w:r w:rsidRPr="00136E04">
              <w:rPr>
                <w:rFonts w:ascii="Arial" w:eastAsia="Times New Roman" w:hAnsi="Arial" w:cs="Arial"/>
                <w:color w:val="000000"/>
                <w:lang w:val="en-US" w:eastAsia="es-ES"/>
              </w:rPr>
              <w:t>0000-0002-8139-9986</w:t>
            </w:r>
          </w:p>
        </w:tc>
      </w:tr>
    </w:tbl>
    <w:p w:rsidR="001406E4" w:rsidRPr="007D619F" w:rsidRDefault="00CD23DD" w:rsidP="00006D6B">
      <w:pPr>
        <w:spacing w:before="120" w:after="120" w:line="240" w:lineRule="auto"/>
        <w:rPr>
          <w:rFonts w:ascii="Arial" w:hAnsi="Arial" w:cs="Arial"/>
        </w:rPr>
      </w:pPr>
      <w:r>
        <w:rPr>
          <w:rFonts w:ascii="Arial" w:hAnsi="Arial" w:cs="Arial"/>
          <w:b/>
        </w:rPr>
        <w:t xml:space="preserve">A.1. </w:t>
      </w:r>
      <w:r w:rsidR="00ED64BD" w:rsidRPr="00ED64BD">
        <w:rPr>
          <w:rFonts w:ascii="Arial" w:hAnsi="Arial" w:cs="Arial"/>
          <w:b/>
        </w:rPr>
        <w:t>Current position</w:t>
      </w:r>
    </w:p>
    <w:tbl>
      <w:tblPr>
        <w:tblW w:w="9087" w:type="dxa"/>
        <w:tblInd w:w="55" w:type="dxa"/>
        <w:tblCellMar>
          <w:left w:w="70" w:type="dxa"/>
          <w:right w:w="70" w:type="dxa"/>
        </w:tblCellMar>
        <w:tblLook w:val="04A0" w:firstRow="1" w:lastRow="0" w:firstColumn="1" w:lastColumn="0" w:noHBand="0" w:noVBand="1"/>
      </w:tblPr>
      <w:tblGrid>
        <w:gridCol w:w="1500"/>
        <w:gridCol w:w="2835"/>
        <w:gridCol w:w="1559"/>
        <w:gridCol w:w="850"/>
        <w:gridCol w:w="2343"/>
      </w:tblGrid>
      <w:tr w:rsidR="00DB4B0B" w:rsidRPr="00DB4B0B" w:rsidTr="00DB4B0B">
        <w:trPr>
          <w:trHeight w:val="20"/>
        </w:trPr>
        <w:tc>
          <w:tcPr>
            <w:tcW w:w="1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B4B0B" w:rsidRPr="00DB4B0B" w:rsidRDefault="00DB4B0B" w:rsidP="00DB4B0B">
            <w:pPr>
              <w:spacing w:after="0" w:line="240" w:lineRule="auto"/>
              <w:rPr>
                <w:rFonts w:ascii="Arial" w:eastAsia="Times New Roman" w:hAnsi="Arial" w:cs="Arial"/>
                <w:b/>
                <w:color w:val="000000"/>
                <w:lang w:eastAsia="es-ES"/>
              </w:rPr>
            </w:pPr>
            <w:r w:rsidRPr="00DB4B0B">
              <w:rPr>
                <w:rFonts w:ascii="Arial" w:eastAsia="Times New Roman" w:hAnsi="Arial" w:cs="Arial"/>
                <w:b/>
                <w:color w:val="000000"/>
                <w:lang w:eastAsia="es-ES"/>
              </w:rPr>
              <w:t>Position</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DB4B0B" w:rsidRPr="00DB4B0B" w:rsidRDefault="00DB4B0B" w:rsidP="00DB4B0B">
            <w:pPr>
              <w:spacing w:after="0" w:line="240" w:lineRule="auto"/>
              <w:rPr>
                <w:rFonts w:ascii="Arial" w:eastAsia="Times New Roman" w:hAnsi="Arial" w:cs="Arial"/>
                <w:b/>
                <w:color w:val="000000"/>
                <w:lang w:eastAsia="es-ES"/>
              </w:rPr>
            </w:pPr>
            <w:r w:rsidRPr="00DB4B0B">
              <w:rPr>
                <w:rFonts w:ascii="Arial" w:eastAsia="Times New Roman" w:hAnsi="Arial" w:cs="Arial"/>
                <w:b/>
                <w:color w:val="000000"/>
                <w:lang w:eastAsia="es-ES"/>
              </w:rPr>
              <w:t>Full Professor</w:t>
            </w:r>
          </w:p>
        </w:tc>
        <w:tc>
          <w:tcPr>
            <w:tcW w:w="1559" w:type="dxa"/>
            <w:tcBorders>
              <w:top w:val="single" w:sz="4" w:space="0" w:color="auto"/>
              <w:left w:val="nil"/>
              <w:bottom w:val="single" w:sz="4" w:space="0" w:color="auto"/>
              <w:right w:val="single" w:sz="4" w:space="0" w:color="auto"/>
            </w:tcBorders>
            <w:shd w:val="clear" w:color="auto" w:fill="auto"/>
            <w:vAlign w:val="center"/>
          </w:tcPr>
          <w:p w:rsidR="00DB4B0B" w:rsidRPr="00DB4B0B" w:rsidRDefault="00DB4B0B" w:rsidP="00DB4B0B">
            <w:pPr>
              <w:spacing w:after="0" w:line="240" w:lineRule="auto"/>
              <w:rPr>
                <w:rFonts w:ascii="Arial" w:eastAsia="Times New Roman" w:hAnsi="Arial" w:cs="Arial"/>
                <w:b/>
                <w:color w:val="000000"/>
                <w:lang w:eastAsia="es-ES"/>
              </w:rPr>
            </w:pPr>
            <w:r w:rsidRPr="00DB4B0B">
              <w:rPr>
                <w:rFonts w:ascii="Arial" w:eastAsia="Times New Roman" w:hAnsi="Arial" w:cs="Arial"/>
                <w:b/>
                <w:color w:val="000000"/>
                <w:lang w:eastAsia="es-ES"/>
              </w:rPr>
              <w:t>Initial date</w:t>
            </w:r>
          </w:p>
        </w:tc>
        <w:tc>
          <w:tcPr>
            <w:tcW w:w="3193" w:type="dxa"/>
            <w:gridSpan w:val="2"/>
            <w:tcBorders>
              <w:top w:val="single" w:sz="4" w:space="0" w:color="auto"/>
              <w:left w:val="nil"/>
              <w:bottom w:val="single" w:sz="4" w:space="0" w:color="auto"/>
              <w:right w:val="single" w:sz="4" w:space="0" w:color="auto"/>
            </w:tcBorders>
            <w:shd w:val="clear" w:color="auto" w:fill="auto"/>
            <w:vAlign w:val="center"/>
          </w:tcPr>
          <w:p w:rsidR="00DB4B0B" w:rsidRPr="00DB4B0B" w:rsidRDefault="00DB4B0B" w:rsidP="00DB4B0B">
            <w:pPr>
              <w:spacing w:after="0" w:line="240" w:lineRule="auto"/>
              <w:rPr>
                <w:rFonts w:ascii="Arial" w:eastAsia="Times New Roman" w:hAnsi="Arial" w:cs="Arial"/>
                <w:b/>
                <w:color w:val="000000"/>
                <w:lang w:eastAsia="es-ES"/>
              </w:rPr>
            </w:pPr>
            <w:r w:rsidRPr="00DB4B0B">
              <w:rPr>
                <w:rFonts w:ascii="Arial" w:eastAsia="Times New Roman" w:hAnsi="Arial" w:cs="Arial"/>
                <w:b/>
                <w:color w:val="000000"/>
                <w:lang w:eastAsia="es-ES"/>
              </w:rPr>
              <w:t>17/11/2009</w:t>
            </w:r>
          </w:p>
        </w:tc>
      </w:tr>
      <w:tr w:rsidR="00DB4B0B" w:rsidRPr="0036238B"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hideMark/>
          </w:tcPr>
          <w:p w:rsidR="00DB4B0B" w:rsidRPr="00222357" w:rsidRDefault="00DB4B0B"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Institution</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DB4B0B" w:rsidRPr="00222357" w:rsidRDefault="00DB4B0B"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Universidad de Málaga</w:t>
            </w:r>
          </w:p>
        </w:tc>
        <w:tc>
          <w:tcPr>
            <w:tcW w:w="1559" w:type="dxa"/>
            <w:tcBorders>
              <w:top w:val="single" w:sz="4" w:space="0" w:color="auto"/>
              <w:left w:val="nil"/>
              <w:bottom w:val="single" w:sz="4" w:space="0" w:color="auto"/>
              <w:right w:val="single" w:sz="4" w:space="0" w:color="auto"/>
            </w:tcBorders>
            <w:shd w:val="clear" w:color="auto" w:fill="auto"/>
            <w:vAlign w:val="center"/>
          </w:tcPr>
          <w:p w:rsidR="00DB4B0B" w:rsidRPr="00222357" w:rsidRDefault="00DB4B0B"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Dept/Center</w:t>
            </w:r>
          </w:p>
        </w:tc>
        <w:tc>
          <w:tcPr>
            <w:tcW w:w="3193" w:type="dxa"/>
            <w:gridSpan w:val="2"/>
            <w:tcBorders>
              <w:top w:val="single" w:sz="4" w:space="0" w:color="auto"/>
              <w:left w:val="nil"/>
              <w:bottom w:val="single" w:sz="4" w:space="0" w:color="auto"/>
              <w:right w:val="single" w:sz="4" w:space="0" w:color="auto"/>
            </w:tcBorders>
            <w:shd w:val="clear" w:color="auto" w:fill="auto"/>
            <w:vAlign w:val="center"/>
          </w:tcPr>
          <w:p w:rsidR="00DB4B0B" w:rsidRPr="00222357" w:rsidRDefault="00DB4B0B"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ITIS Sofware</w:t>
            </w:r>
          </w:p>
        </w:tc>
      </w:tr>
      <w:tr w:rsidR="00222357" w:rsidRPr="0036238B"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hideMark/>
          </w:tcPr>
          <w:p w:rsidR="00222357" w:rsidRPr="00222357" w:rsidRDefault="00805FE1" w:rsidP="00DB4B0B">
            <w:pPr>
              <w:spacing w:after="0" w:line="240" w:lineRule="auto"/>
              <w:rPr>
                <w:rFonts w:ascii="Arial" w:eastAsia="Times New Roman" w:hAnsi="Arial" w:cs="Arial"/>
                <w:color w:val="000000"/>
                <w:lang w:eastAsia="es-ES"/>
              </w:rPr>
            </w:pPr>
            <w:r w:rsidRPr="00ED64BD">
              <w:rPr>
                <w:rFonts w:ascii="Arial" w:eastAsia="Times New Roman" w:hAnsi="Arial" w:cs="Arial"/>
                <w:color w:val="000000"/>
                <w:lang w:eastAsia="es-ES"/>
              </w:rPr>
              <w:t>Country</w:t>
            </w:r>
          </w:p>
        </w:tc>
        <w:tc>
          <w:tcPr>
            <w:tcW w:w="4394" w:type="dxa"/>
            <w:gridSpan w:val="2"/>
            <w:tcBorders>
              <w:top w:val="single" w:sz="4" w:space="0" w:color="auto"/>
              <w:left w:val="nil"/>
              <w:bottom w:val="single" w:sz="4" w:space="0" w:color="auto"/>
              <w:right w:val="single" w:sz="4" w:space="0" w:color="auto"/>
            </w:tcBorders>
            <w:shd w:val="clear" w:color="auto" w:fill="auto"/>
            <w:vAlign w:val="center"/>
            <w:hideMark/>
          </w:tcPr>
          <w:p w:rsidR="00222357" w:rsidRPr="00222357" w:rsidRDefault="00136E04"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Spain</w:t>
            </w:r>
          </w:p>
        </w:tc>
        <w:tc>
          <w:tcPr>
            <w:tcW w:w="850" w:type="dxa"/>
            <w:tcBorders>
              <w:top w:val="nil"/>
              <w:left w:val="nil"/>
              <w:bottom w:val="single" w:sz="4" w:space="0" w:color="auto"/>
              <w:right w:val="single" w:sz="4" w:space="0" w:color="auto"/>
            </w:tcBorders>
            <w:shd w:val="clear" w:color="auto" w:fill="auto"/>
            <w:vAlign w:val="center"/>
            <w:hideMark/>
          </w:tcPr>
          <w:p w:rsidR="00222357" w:rsidRPr="00222357" w:rsidRDefault="00517308"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Tel</w:t>
            </w:r>
            <w:r w:rsidR="00DB4B0B">
              <w:rPr>
                <w:rFonts w:ascii="Arial" w:eastAsia="Times New Roman" w:hAnsi="Arial" w:cs="Arial"/>
                <w:color w:val="000000"/>
                <w:lang w:eastAsia="es-ES"/>
              </w:rPr>
              <w:t>.</w:t>
            </w:r>
          </w:p>
        </w:tc>
        <w:tc>
          <w:tcPr>
            <w:tcW w:w="2343" w:type="dxa"/>
            <w:tcBorders>
              <w:top w:val="nil"/>
              <w:left w:val="nil"/>
              <w:bottom w:val="single" w:sz="4" w:space="0" w:color="auto"/>
              <w:right w:val="single" w:sz="4" w:space="0" w:color="auto"/>
            </w:tcBorders>
            <w:shd w:val="clear" w:color="auto" w:fill="auto"/>
            <w:vAlign w:val="center"/>
          </w:tcPr>
          <w:p w:rsidR="00090E15" w:rsidRPr="00222357" w:rsidRDefault="00136E04"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(+34) 678998465</w:t>
            </w:r>
          </w:p>
        </w:tc>
      </w:tr>
      <w:tr w:rsidR="00222357" w:rsidRPr="00D21D42" w:rsidTr="00DB4B0B">
        <w:trPr>
          <w:trHeight w:val="20"/>
        </w:trPr>
        <w:tc>
          <w:tcPr>
            <w:tcW w:w="1500" w:type="dxa"/>
            <w:tcBorders>
              <w:top w:val="nil"/>
              <w:left w:val="single" w:sz="4" w:space="0" w:color="auto"/>
              <w:bottom w:val="single" w:sz="4" w:space="0" w:color="auto"/>
              <w:right w:val="single" w:sz="4" w:space="0" w:color="auto"/>
            </w:tcBorders>
            <w:shd w:val="clear" w:color="auto" w:fill="auto"/>
            <w:vAlign w:val="center"/>
            <w:hideMark/>
          </w:tcPr>
          <w:p w:rsidR="00222357" w:rsidRPr="00222357" w:rsidRDefault="00B618F7" w:rsidP="00B618F7">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Key words</w:t>
            </w:r>
          </w:p>
        </w:tc>
        <w:tc>
          <w:tcPr>
            <w:tcW w:w="7587" w:type="dxa"/>
            <w:gridSpan w:val="4"/>
            <w:tcBorders>
              <w:top w:val="single" w:sz="4" w:space="0" w:color="auto"/>
              <w:left w:val="nil"/>
              <w:bottom w:val="single" w:sz="4" w:space="0" w:color="auto"/>
              <w:right w:val="single" w:sz="4" w:space="0" w:color="auto"/>
            </w:tcBorders>
            <w:shd w:val="clear" w:color="auto" w:fill="auto"/>
            <w:vAlign w:val="center"/>
            <w:hideMark/>
          </w:tcPr>
          <w:p w:rsidR="00222357" w:rsidRPr="00DB4B0B" w:rsidRDefault="00136E04" w:rsidP="00DB4B0B">
            <w:pPr>
              <w:spacing w:after="0" w:line="240" w:lineRule="auto"/>
              <w:rPr>
                <w:rFonts w:ascii="Arial" w:eastAsia="Times New Roman" w:hAnsi="Arial" w:cs="Arial"/>
                <w:color w:val="000000"/>
                <w:lang w:val="en-GB" w:eastAsia="es-ES"/>
              </w:rPr>
            </w:pPr>
            <w:r>
              <w:rPr>
                <w:rFonts w:ascii="Arial" w:eastAsia="Times New Roman" w:hAnsi="Arial" w:cs="Arial"/>
                <w:lang w:val="en-GB" w:eastAsia="es-ES"/>
              </w:rPr>
              <w:t>Software Eng</w:t>
            </w:r>
            <w:r w:rsidR="00DB4B0B">
              <w:rPr>
                <w:rFonts w:ascii="Arial" w:eastAsia="Times New Roman" w:hAnsi="Arial" w:cs="Arial"/>
                <w:lang w:val="en-GB" w:eastAsia="es-ES"/>
              </w:rPr>
              <w:t>ineering</w:t>
            </w:r>
            <w:r>
              <w:rPr>
                <w:rFonts w:ascii="Arial" w:eastAsia="Times New Roman" w:hAnsi="Arial" w:cs="Arial"/>
                <w:lang w:val="en-GB" w:eastAsia="es-ES"/>
              </w:rPr>
              <w:t>, Model-Based Software Engineering, Software Quality</w:t>
            </w:r>
          </w:p>
        </w:tc>
      </w:tr>
    </w:tbl>
    <w:p w:rsidR="001406E4" w:rsidRDefault="00CD23DD" w:rsidP="00DB4B0B">
      <w:pPr>
        <w:spacing w:before="120" w:after="120" w:line="240" w:lineRule="auto"/>
        <w:rPr>
          <w:rFonts w:ascii="Arial" w:hAnsi="Arial" w:cs="Arial"/>
          <w:b/>
          <w:lang w:val="en-US"/>
        </w:rPr>
      </w:pPr>
      <w:r w:rsidRPr="00136E04">
        <w:rPr>
          <w:rFonts w:ascii="Arial" w:hAnsi="Arial" w:cs="Arial"/>
          <w:b/>
          <w:lang w:val="en-US"/>
        </w:rPr>
        <w:t>A.2</w:t>
      </w:r>
      <w:r w:rsidR="005A3C65" w:rsidRPr="00136E04">
        <w:rPr>
          <w:rFonts w:ascii="Arial" w:hAnsi="Arial" w:cs="Arial"/>
          <w:b/>
          <w:lang w:val="en-US"/>
        </w:rPr>
        <w:t>.</w:t>
      </w:r>
      <w:r w:rsidRPr="00136E04">
        <w:rPr>
          <w:rFonts w:ascii="Arial" w:hAnsi="Arial" w:cs="Arial"/>
          <w:b/>
          <w:lang w:val="en-US"/>
        </w:rPr>
        <w:t xml:space="preserve"> </w:t>
      </w:r>
      <w:r w:rsidR="00C70B2E" w:rsidRPr="00136E04">
        <w:rPr>
          <w:rFonts w:ascii="Arial" w:hAnsi="Arial" w:cs="Arial"/>
          <w:b/>
          <w:lang w:val="en-US"/>
        </w:rPr>
        <w:t>Previous positions</w:t>
      </w:r>
      <w:r w:rsidR="00805FE1" w:rsidRPr="00136E04">
        <w:rPr>
          <w:rFonts w:ascii="Arial" w:hAnsi="Arial" w:cs="Arial"/>
          <w:b/>
          <w:lang w:val="en-US"/>
        </w:rPr>
        <w:t xml:space="preserve"> </w:t>
      </w:r>
    </w:p>
    <w:tbl>
      <w:tblPr>
        <w:tblW w:w="9154" w:type="dxa"/>
        <w:tblInd w:w="55" w:type="dxa"/>
        <w:tblCellMar>
          <w:left w:w="70" w:type="dxa"/>
          <w:right w:w="70" w:type="dxa"/>
        </w:tblCellMar>
        <w:tblLook w:val="04A0" w:firstRow="1" w:lastRow="0" w:firstColumn="1" w:lastColumn="0" w:noHBand="0" w:noVBand="1"/>
      </w:tblPr>
      <w:tblGrid>
        <w:gridCol w:w="1641"/>
        <w:gridCol w:w="7513"/>
      </w:tblGrid>
      <w:tr w:rsidR="007D2F67" w:rsidRPr="00DB4B0B" w:rsidTr="00DB4B0B">
        <w:trPr>
          <w:trHeight w:val="20"/>
        </w:trPr>
        <w:tc>
          <w:tcPr>
            <w:tcW w:w="16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D2F67" w:rsidRPr="00DB4B0B" w:rsidRDefault="007D2F67" w:rsidP="00B008BA">
            <w:pPr>
              <w:spacing w:after="0" w:line="240" w:lineRule="auto"/>
              <w:jc w:val="center"/>
              <w:rPr>
                <w:rFonts w:ascii="Arial" w:eastAsia="Times New Roman" w:hAnsi="Arial" w:cs="Arial"/>
                <w:b/>
                <w:color w:val="000000"/>
                <w:lang w:eastAsia="es-ES"/>
              </w:rPr>
            </w:pPr>
            <w:r w:rsidRPr="00DB4B0B">
              <w:rPr>
                <w:rFonts w:ascii="Arial" w:eastAsia="Times New Roman" w:hAnsi="Arial" w:cs="Arial"/>
                <w:b/>
                <w:color w:val="000000"/>
                <w:lang w:eastAsia="es-ES"/>
              </w:rPr>
              <w:t>Period</w:t>
            </w:r>
          </w:p>
        </w:tc>
        <w:tc>
          <w:tcPr>
            <w:tcW w:w="7513" w:type="dxa"/>
            <w:tcBorders>
              <w:top w:val="single" w:sz="4" w:space="0" w:color="auto"/>
              <w:left w:val="nil"/>
              <w:bottom w:val="single" w:sz="4" w:space="0" w:color="auto"/>
              <w:right w:val="single" w:sz="4" w:space="0" w:color="auto"/>
            </w:tcBorders>
            <w:shd w:val="clear" w:color="auto" w:fill="auto"/>
            <w:vAlign w:val="center"/>
            <w:hideMark/>
          </w:tcPr>
          <w:p w:rsidR="007D2F67" w:rsidRPr="00DB4B0B" w:rsidRDefault="007D2F67" w:rsidP="00136E04">
            <w:pPr>
              <w:spacing w:after="0" w:line="240" w:lineRule="auto"/>
              <w:jc w:val="center"/>
              <w:rPr>
                <w:rFonts w:ascii="Arial" w:eastAsia="Times New Roman" w:hAnsi="Arial" w:cs="Arial"/>
                <w:b/>
                <w:color w:val="000000"/>
                <w:lang w:val="en-US" w:eastAsia="es-ES"/>
              </w:rPr>
            </w:pPr>
            <w:r w:rsidRPr="00DB4B0B">
              <w:rPr>
                <w:rFonts w:ascii="Arial" w:eastAsia="Times New Roman" w:hAnsi="Arial" w:cs="Arial"/>
                <w:b/>
                <w:color w:val="000000"/>
                <w:lang w:val="en-US" w:eastAsia="es-ES"/>
              </w:rPr>
              <w:t>Position/Institution/Country</w:t>
            </w:r>
          </w:p>
        </w:tc>
      </w:tr>
      <w:tr w:rsidR="007D2F67" w:rsidRPr="00620F8C"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hideMark/>
          </w:tcPr>
          <w:p w:rsidR="007D2F67" w:rsidRPr="00E45179" w:rsidRDefault="00620F8C" w:rsidP="00E45179">
            <w:pPr>
              <w:spacing w:after="0" w:line="240" w:lineRule="auto"/>
              <w:rPr>
                <w:rFonts w:ascii="Arial" w:eastAsia="Times New Roman" w:hAnsi="Arial" w:cs="Arial"/>
                <w:color w:val="000000"/>
                <w:lang w:eastAsia="es-ES"/>
              </w:rPr>
            </w:pPr>
            <w:r>
              <w:rPr>
                <w:rFonts w:ascii="Arial" w:hAnsi="Arial" w:cs="Arial"/>
                <w:lang w:val="en-GB"/>
              </w:rPr>
              <w:t>1985-1991</w:t>
            </w:r>
          </w:p>
        </w:tc>
        <w:tc>
          <w:tcPr>
            <w:tcW w:w="7513" w:type="dxa"/>
            <w:tcBorders>
              <w:top w:val="nil"/>
              <w:left w:val="nil"/>
              <w:bottom w:val="single" w:sz="4" w:space="0" w:color="auto"/>
              <w:right w:val="single" w:sz="4" w:space="0" w:color="auto"/>
            </w:tcBorders>
            <w:shd w:val="clear" w:color="auto" w:fill="auto"/>
            <w:vAlign w:val="center"/>
            <w:hideMark/>
          </w:tcPr>
          <w:p w:rsidR="007D2F67" w:rsidRPr="00620F8C" w:rsidRDefault="00620F8C" w:rsidP="00E45179">
            <w:pPr>
              <w:spacing w:after="0" w:line="240" w:lineRule="auto"/>
              <w:rPr>
                <w:rFonts w:ascii="Arial" w:eastAsia="Times New Roman" w:hAnsi="Arial" w:cs="Arial"/>
                <w:color w:val="000000"/>
                <w:lang w:val="en-US" w:eastAsia="es-ES"/>
              </w:rPr>
            </w:pPr>
            <w:r w:rsidRPr="00620F8C">
              <w:rPr>
                <w:rFonts w:ascii="Arial" w:eastAsia="Times New Roman" w:hAnsi="Arial" w:cs="Arial"/>
                <w:color w:val="000000"/>
                <w:lang w:val="en-US" w:eastAsia="es-ES"/>
              </w:rPr>
              <w:t xml:space="preserve">Part-time lecturer, Universidad </w:t>
            </w:r>
            <w:r>
              <w:rPr>
                <w:rFonts w:ascii="Arial" w:eastAsia="Times New Roman" w:hAnsi="Arial" w:cs="Arial"/>
                <w:color w:val="000000"/>
                <w:lang w:val="en-US" w:eastAsia="es-ES"/>
              </w:rPr>
              <w:t xml:space="preserve">de </w:t>
            </w:r>
            <w:r w:rsidRPr="00620F8C">
              <w:rPr>
                <w:rFonts w:ascii="Arial" w:eastAsia="Times New Roman" w:hAnsi="Arial" w:cs="Arial"/>
                <w:color w:val="000000"/>
                <w:lang w:val="en-US" w:eastAsia="es-ES"/>
              </w:rPr>
              <w:t>M</w:t>
            </w:r>
            <w:r>
              <w:rPr>
                <w:rFonts w:ascii="Arial" w:eastAsia="Times New Roman" w:hAnsi="Arial" w:cs="Arial"/>
                <w:color w:val="000000"/>
                <w:lang w:val="en-US" w:eastAsia="es-ES"/>
              </w:rPr>
              <w:t>álaga, Spain</w:t>
            </w:r>
          </w:p>
        </w:tc>
      </w:tr>
      <w:tr w:rsidR="00620F8C" w:rsidRPr="00620F8C"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rsidR="00620F8C" w:rsidRDefault="00620F8C" w:rsidP="00620F8C">
            <w:pPr>
              <w:spacing w:after="0" w:line="240" w:lineRule="auto"/>
              <w:rPr>
                <w:rFonts w:ascii="Arial" w:hAnsi="Arial" w:cs="Arial"/>
                <w:lang w:val="en-GB"/>
              </w:rPr>
            </w:pPr>
            <w:r>
              <w:rPr>
                <w:rFonts w:ascii="Arial" w:hAnsi="Arial" w:cs="Arial"/>
                <w:lang w:val="en-GB"/>
              </w:rPr>
              <w:t>1986-1989</w:t>
            </w:r>
          </w:p>
        </w:tc>
        <w:tc>
          <w:tcPr>
            <w:tcW w:w="7513" w:type="dxa"/>
            <w:tcBorders>
              <w:top w:val="nil"/>
              <w:left w:val="nil"/>
              <w:bottom w:val="single" w:sz="4" w:space="0" w:color="auto"/>
              <w:right w:val="single" w:sz="4" w:space="0" w:color="auto"/>
            </w:tcBorders>
            <w:shd w:val="clear" w:color="auto" w:fill="auto"/>
            <w:vAlign w:val="center"/>
          </w:tcPr>
          <w:p w:rsidR="00620F8C" w:rsidRPr="00620F8C" w:rsidRDefault="00620F8C" w:rsidP="00E45179">
            <w:pPr>
              <w:spacing w:after="0" w:line="240" w:lineRule="auto"/>
              <w:rPr>
                <w:rFonts w:ascii="Arial" w:eastAsia="Times New Roman" w:hAnsi="Arial" w:cs="Arial"/>
                <w:color w:val="000000"/>
                <w:lang w:eastAsia="es-ES"/>
              </w:rPr>
            </w:pPr>
            <w:r w:rsidRPr="00620F8C">
              <w:rPr>
                <w:rFonts w:ascii="Arial" w:hAnsi="Arial" w:cs="Arial"/>
              </w:rPr>
              <w:t>Técnico de Diseño</w:t>
            </w:r>
            <w:r>
              <w:rPr>
                <w:rFonts w:ascii="Arial" w:hAnsi="Arial" w:cs="Arial"/>
              </w:rPr>
              <w:t xml:space="preserve">, </w:t>
            </w:r>
            <w:r w:rsidRPr="00620F8C">
              <w:rPr>
                <w:rFonts w:ascii="Arial" w:hAnsi="Arial" w:cs="Arial"/>
              </w:rPr>
              <w:t>Fujitsu España S.A.</w:t>
            </w:r>
            <w:r>
              <w:rPr>
                <w:rFonts w:ascii="Arial" w:hAnsi="Arial" w:cs="Arial"/>
              </w:rPr>
              <w:t>, Spain</w:t>
            </w:r>
          </w:p>
        </w:tc>
      </w:tr>
      <w:tr w:rsidR="00620F8C" w:rsidRPr="00620F8C"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rsidR="00620F8C" w:rsidRPr="00620F8C" w:rsidRDefault="00620F8C" w:rsidP="00E45179">
            <w:pPr>
              <w:spacing w:after="0" w:line="240" w:lineRule="auto"/>
              <w:rPr>
                <w:rFonts w:ascii="Arial" w:hAnsi="Arial" w:cs="Arial"/>
              </w:rPr>
            </w:pPr>
            <w:r>
              <w:rPr>
                <w:rFonts w:ascii="Arial" w:hAnsi="Arial" w:cs="Arial"/>
              </w:rPr>
              <w:t>1989-1991</w:t>
            </w:r>
          </w:p>
        </w:tc>
        <w:tc>
          <w:tcPr>
            <w:tcW w:w="7513" w:type="dxa"/>
            <w:tcBorders>
              <w:top w:val="nil"/>
              <w:left w:val="nil"/>
              <w:bottom w:val="single" w:sz="4" w:space="0" w:color="auto"/>
              <w:right w:val="single" w:sz="4" w:space="0" w:color="auto"/>
            </w:tcBorders>
            <w:shd w:val="clear" w:color="auto" w:fill="auto"/>
            <w:vAlign w:val="center"/>
          </w:tcPr>
          <w:p w:rsidR="00620F8C" w:rsidRPr="00620F8C" w:rsidRDefault="00620F8C" w:rsidP="00E45179">
            <w:pPr>
              <w:spacing w:after="0" w:line="240" w:lineRule="auto"/>
              <w:rPr>
                <w:rFonts w:ascii="Arial" w:eastAsia="Times New Roman" w:hAnsi="Arial" w:cs="Arial"/>
                <w:color w:val="000000"/>
                <w:lang w:eastAsia="es-ES"/>
              </w:rPr>
            </w:pPr>
            <w:r w:rsidRPr="00620F8C">
              <w:rPr>
                <w:rFonts w:ascii="Arial" w:hAnsi="Arial" w:cs="Arial"/>
              </w:rPr>
              <w:t>Jefe de Área Softw</w:t>
            </w:r>
            <w:r>
              <w:rPr>
                <w:rFonts w:ascii="Arial" w:hAnsi="Arial" w:cs="Arial"/>
              </w:rPr>
              <w:t xml:space="preserve">are y Firmware, </w:t>
            </w:r>
            <w:r w:rsidRPr="00620F8C">
              <w:rPr>
                <w:rFonts w:ascii="Arial" w:hAnsi="Arial" w:cs="Arial"/>
              </w:rPr>
              <w:t>Fujitsu España S.A.</w:t>
            </w:r>
            <w:r>
              <w:rPr>
                <w:rFonts w:ascii="Arial" w:hAnsi="Arial" w:cs="Arial"/>
              </w:rPr>
              <w:t>, Spain</w:t>
            </w:r>
          </w:p>
        </w:tc>
      </w:tr>
      <w:tr w:rsidR="00620F8C" w:rsidRPr="00D21D42"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rsidR="00620F8C" w:rsidRPr="00620F8C" w:rsidRDefault="00620F8C" w:rsidP="00E45179">
            <w:pPr>
              <w:spacing w:after="0" w:line="240" w:lineRule="auto"/>
              <w:rPr>
                <w:rFonts w:ascii="Arial" w:hAnsi="Arial" w:cs="Arial"/>
              </w:rPr>
            </w:pPr>
            <w:r>
              <w:rPr>
                <w:rFonts w:ascii="Arial" w:hAnsi="Arial" w:cs="Arial"/>
              </w:rPr>
              <w:t>1991-1994</w:t>
            </w:r>
          </w:p>
        </w:tc>
        <w:tc>
          <w:tcPr>
            <w:tcW w:w="7513" w:type="dxa"/>
            <w:tcBorders>
              <w:top w:val="nil"/>
              <w:left w:val="nil"/>
              <w:bottom w:val="single" w:sz="4" w:space="0" w:color="auto"/>
              <w:right w:val="single" w:sz="4" w:space="0" w:color="auto"/>
            </w:tcBorders>
            <w:shd w:val="clear" w:color="auto" w:fill="auto"/>
            <w:vAlign w:val="center"/>
          </w:tcPr>
          <w:p w:rsidR="00620F8C" w:rsidRPr="00620F8C" w:rsidRDefault="00620F8C" w:rsidP="00E45179">
            <w:pPr>
              <w:spacing w:after="0" w:line="240" w:lineRule="auto"/>
              <w:rPr>
                <w:rFonts w:ascii="Arial" w:eastAsia="Times New Roman" w:hAnsi="Arial" w:cs="Arial"/>
                <w:color w:val="000000"/>
                <w:lang w:val="en-US" w:eastAsia="es-ES"/>
              </w:rPr>
            </w:pPr>
            <w:r>
              <w:rPr>
                <w:rFonts w:ascii="Arial" w:hAnsi="Arial" w:cs="Arial"/>
                <w:lang w:val="en-US"/>
              </w:rPr>
              <w:t>Products Marketing Manager, ICL PLC, England</w:t>
            </w:r>
          </w:p>
        </w:tc>
      </w:tr>
      <w:tr w:rsidR="00620F8C" w:rsidRPr="00620F8C"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rsidR="00620F8C" w:rsidRPr="00620F8C" w:rsidRDefault="00620F8C" w:rsidP="00E45179">
            <w:pPr>
              <w:spacing w:after="0" w:line="240" w:lineRule="auto"/>
              <w:rPr>
                <w:rFonts w:ascii="Arial" w:hAnsi="Arial" w:cs="Arial"/>
                <w:lang w:val="en-US"/>
              </w:rPr>
            </w:pPr>
            <w:r>
              <w:rPr>
                <w:rFonts w:ascii="Arial" w:hAnsi="Arial" w:cs="Arial"/>
                <w:lang w:val="en-US"/>
              </w:rPr>
              <w:t>1994-1995</w:t>
            </w:r>
          </w:p>
        </w:tc>
        <w:tc>
          <w:tcPr>
            <w:tcW w:w="7513" w:type="dxa"/>
            <w:tcBorders>
              <w:top w:val="nil"/>
              <w:left w:val="nil"/>
              <w:bottom w:val="single" w:sz="4" w:space="0" w:color="auto"/>
              <w:right w:val="single" w:sz="4" w:space="0" w:color="auto"/>
            </w:tcBorders>
            <w:shd w:val="clear" w:color="auto" w:fill="auto"/>
            <w:vAlign w:val="center"/>
          </w:tcPr>
          <w:p w:rsidR="00620F8C" w:rsidRPr="00620F8C" w:rsidRDefault="00620F8C" w:rsidP="00E45179">
            <w:pPr>
              <w:spacing w:after="0" w:line="240" w:lineRule="auto"/>
              <w:rPr>
                <w:rFonts w:ascii="Arial" w:eastAsia="Times New Roman" w:hAnsi="Arial" w:cs="Arial"/>
                <w:color w:val="000000"/>
                <w:lang w:eastAsia="es-ES"/>
              </w:rPr>
            </w:pPr>
            <w:r w:rsidRPr="00620F8C">
              <w:rPr>
                <w:rFonts w:ascii="Arial" w:hAnsi="Arial" w:cs="Arial"/>
              </w:rPr>
              <w:t>Director de Productos</w:t>
            </w:r>
            <w:r>
              <w:rPr>
                <w:rFonts w:ascii="Arial" w:hAnsi="Arial" w:cs="Arial"/>
              </w:rPr>
              <w:t xml:space="preserve">, </w:t>
            </w:r>
            <w:r w:rsidRPr="00620F8C">
              <w:rPr>
                <w:rFonts w:ascii="Arial" w:hAnsi="Arial" w:cs="Arial"/>
              </w:rPr>
              <w:t>IngeniA S.A.</w:t>
            </w:r>
          </w:p>
        </w:tc>
      </w:tr>
      <w:tr w:rsidR="00620F8C" w:rsidRPr="00620F8C"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rsidR="00620F8C" w:rsidRPr="00620F8C" w:rsidRDefault="00620F8C" w:rsidP="00E45179">
            <w:pPr>
              <w:spacing w:after="0" w:line="240" w:lineRule="auto"/>
              <w:rPr>
                <w:rFonts w:ascii="Arial" w:hAnsi="Arial" w:cs="Arial"/>
              </w:rPr>
            </w:pPr>
            <w:r>
              <w:rPr>
                <w:rFonts w:ascii="Arial" w:hAnsi="Arial" w:cs="Arial"/>
              </w:rPr>
              <w:t>1995-1998</w:t>
            </w:r>
          </w:p>
        </w:tc>
        <w:tc>
          <w:tcPr>
            <w:tcW w:w="7513" w:type="dxa"/>
            <w:tcBorders>
              <w:top w:val="nil"/>
              <w:left w:val="nil"/>
              <w:bottom w:val="single" w:sz="4" w:space="0" w:color="auto"/>
              <w:right w:val="single" w:sz="4" w:space="0" w:color="auto"/>
            </w:tcBorders>
            <w:shd w:val="clear" w:color="auto" w:fill="auto"/>
            <w:vAlign w:val="center"/>
          </w:tcPr>
          <w:p w:rsidR="00620F8C" w:rsidRPr="00620F8C" w:rsidRDefault="00DB4B0B" w:rsidP="00E45179">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Lecturer (Prof. Asociado T.C.), </w:t>
            </w:r>
            <w:r w:rsidRPr="00620F8C">
              <w:rPr>
                <w:rFonts w:ascii="Arial" w:eastAsia="Times New Roman" w:hAnsi="Arial" w:cs="Arial"/>
                <w:color w:val="000000"/>
                <w:lang w:eastAsia="es-ES"/>
              </w:rPr>
              <w:t>Universidad de Málaga, Spain</w:t>
            </w:r>
          </w:p>
        </w:tc>
      </w:tr>
      <w:tr w:rsidR="00620F8C" w:rsidRPr="00620F8C"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rsidR="00620F8C" w:rsidRDefault="00620F8C" w:rsidP="00620F8C">
            <w:pPr>
              <w:spacing w:after="0" w:line="240" w:lineRule="auto"/>
              <w:rPr>
                <w:rFonts w:ascii="Arial" w:hAnsi="Arial" w:cs="Arial"/>
              </w:rPr>
            </w:pPr>
            <w:r>
              <w:rPr>
                <w:rFonts w:ascii="Arial" w:hAnsi="Arial" w:cs="Arial"/>
              </w:rPr>
              <w:t>1998-2001</w:t>
            </w:r>
          </w:p>
        </w:tc>
        <w:tc>
          <w:tcPr>
            <w:tcW w:w="7513" w:type="dxa"/>
            <w:tcBorders>
              <w:top w:val="nil"/>
              <w:left w:val="nil"/>
              <w:bottom w:val="single" w:sz="4" w:space="0" w:color="auto"/>
              <w:right w:val="single" w:sz="4" w:space="0" w:color="auto"/>
            </w:tcBorders>
            <w:shd w:val="clear" w:color="auto" w:fill="auto"/>
            <w:vAlign w:val="center"/>
          </w:tcPr>
          <w:p w:rsidR="00620F8C" w:rsidRPr="00620F8C" w:rsidRDefault="00620F8C" w:rsidP="00620F8C">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Assistant Professor (TEU), </w:t>
            </w:r>
            <w:r w:rsidRPr="00620F8C">
              <w:rPr>
                <w:rFonts w:ascii="Arial" w:eastAsia="Times New Roman" w:hAnsi="Arial" w:cs="Arial"/>
                <w:color w:val="000000"/>
                <w:lang w:eastAsia="es-ES"/>
              </w:rPr>
              <w:t>Universidad de Málaga, Spain</w:t>
            </w:r>
          </w:p>
        </w:tc>
      </w:tr>
      <w:tr w:rsidR="00620F8C" w:rsidRPr="00620F8C" w:rsidTr="00DB4B0B">
        <w:trPr>
          <w:trHeight w:val="20"/>
        </w:trPr>
        <w:tc>
          <w:tcPr>
            <w:tcW w:w="1641" w:type="dxa"/>
            <w:tcBorders>
              <w:top w:val="nil"/>
              <w:left w:val="single" w:sz="4" w:space="0" w:color="auto"/>
              <w:bottom w:val="single" w:sz="4" w:space="0" w:color="auto"/>
              <w:right w:val="single" w:sz="4" w:space="0" w:color="auto"/>
            </w:tcBorders>
            <w:shd w:val="clear" w:color="auto" w:fill="auto"/>
            <w:vAlign w:val="center"/>
          </w:tcPr>
          <w:p w:rsidR="00620F8C" w:rsidRPr="00620F8C" w:rsidRDefault="00620F8C" w:rsidP="00620F8C">
            <w:pPr>
              <w:spacing w:after="0" w:line="240" w:lineRule="auto"/>
              <w:rPr>
                <w:rFonts w:ascii="Arial" w:hAnsi="Arial" w:cs="Arial"/>
              </w:rPr>
            </w:pPr>
            <w:r>
              <w:rPr>
                <w:rFonts w:ascii="Arial" w:hAnsi="Arial" w:cs="Arial"/>
              </w:rPr>
              <w:t>2001-2009</w:t>
            </w:r>
          </w:p>
        </w:tc>
        <w:tc>
          <w:tcPr>
            <w:tcW w:w="7513" w:type="dxa"/>
            <w:tcBorders>
              <w:top w:val="nil"/>
              <w:left w:val="nil"/>
              <w:bottom w:val="single" w:sz="4" w:space="0" w:color="auto"/>
              <w:right w:val="single" w:sz="4" w:space="0" w:color="auto"/>
            </w:tcBorders>
            <w:shd w:val="clear" w:color="auto" w:fill="auto"/>
            <w:vAlign w:val="center"/>
          </w:tcPr>
          <w:p w:rsidR="00620F8C" w:rsidRPr="00620F8C" w:rsidRDefault="00620F8C" w:rsidP="00620F8C">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 xml:space="preserve">Associate Professor (TU), </w:t>
            </w:r>
            <w:r w:rsidRPr="00620F8C">
              <w:rPr>
                <w:rFonts w:ascii="Arial" w:eastAsia="Times New Roman" w:hAnsi="Arial" w:cs="Arial"/>
                <w:color w:val="000000"/>
                <w:lang w:eastAsia="es-ES"/>
              </w:rPr>
              <w:t>Universidad de Málaga, Spain</w:t>
            </w:r>
          </w:p>
        </w:tc>
      </w:tr>
    </w:tbl>
    <w:p w:rsidR="00620F8C" w:rsidRDefault="00CD23DD" w:rsidP="00855E79">
      <w:pPr>
        <w:spacing w:before="120" w:after="120" w:line="240" w:lineRule="auto"/>
        <w:rPr>
          <w:rFonts w:ascii="Arial" w:hAnsi="Arial" w:cs="Arial"/>
          <w:b/>
          <w:lang w:val="en-US"/>
        </w:rPr>
      </w:pPr>
      <w:r w:rsidRPr="00ED64BD">
        <w:rPr>
          <w:rFonts w:ascii="Arial" w:hAnsi="Arial" w:cs="Arial"/>
          <w:b/>
          <w:lang w:val="en-US"/>
        </w:rPr>
        <w:t xml:space="preserve">A.3. </w:t>
      </w:r>
      <w:r w:rsidR="00101612">
        <w:rPr>
          <w:rFonts w:ascii="Arial" w:hAnsi="Arial" w:cs="Arial"/>
          <w:b/>
          <w:lang w:val="en-US"/>
        </w:rPr>
        <w:t>Education</w:t>
      </w:r>
    </w:p>
    <w:tbl>
      <w:tblPr>
        <w:tblW w:w="9087" w:type="dxa"/>
        <w:tblInd w:w="55" w:type="dxa"/>
        <w:tblCellMar>
          <w:left w:w="70" w:type="dxa"/>
          <w:right w:w="70" w:type="dxa"/>
        </w:tblCellMar>
        <w:tblLook w:val="04A0" w:firstRow="1" w:lastRow="0" w:firstColumn="1" w:lastColumn="0" w:noHBand="0" w:noVBand="1"/>
      </w:tblPr>
      <w:tblGrid>
        <w:gridCol w:w="4335"/>
        <w:gridCol w:w="3477"/>
        <w:gridCol w:w="1275"/>
      </w:tblGrid>
      <w:tr w:rsidR="00101612" w:rsidRPr="0036238B" w:rsidTr="00DB4B0B">
        <w:trPr>
          <w:trHeight w:val="20"/>
        </w:trPr>
        <w:tc>
          <w:tcPr>
            <w:tcW w:w="43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1612" w:rsidRPr="00620F8C" w:rsidRDefault="00101612" w:rsidP="00620F8C">
            <w:pPr>
              <w:spacing w:after="0" w:line="240" w:lineRule="auto"/>
              <w:rPr>
                <w:rFonts w:ascii="Arial" w:eastAsia="Times New Roman" w:hAnsi="Arial" w:cs="Arial"/>
                <w:b/>
                <w:color w:val="000000"/>
                <w:lang w:eastAsia="es-ES"/>
              </w:rPr>
            </w:pPr>
          </w:p>
        </w:tc>
        <w:tc>
          <w:tcPr>
            <w:tcW w:w="3477" w:type="dxa"/>
            <w:tcBorders>
              <w:top w:val="single" w:sz="4" w:space="0" w:color="auto"/>
              <w:left w:val="nil"/>
              <w:bottom w:val="single" w:sz="4" w:space="0" w:color="auto"/>
              <w:right w:val="single" w:sz="4" w:space="0" w:color="auto"/>
            </w:tcBorders>
            <w:shd w:val="clear" w:color="auto" w:fill="auto"/>
            <w:vAlign w:val="center"/>
            <w:hideMark/>
          </w:tcPr>
          <w:p w:rsidR="00101612" w:rsidRPr="00620F8C" w:rsidRDefault="00101612" w:rsidP="00620F8C">
            <w:pPr>
              <w:spacing w:after="0" w:line="240" w:lineRule="auto"/>
              <w:rPr>
                <w:rFonts w:ascii="Arial" w:eastAsia="Times New Roman" w:hAnsi="Arial" w:cs="Arial"/>
                <w:b/>
                <w:color w:val="000000"/>
                <w:lang w:eastAsia="es-ES"/>
              </w:rPr>
            </w:pPr>
            <w:r w:rsidRPr="00620F8C">
              <w:rPr>
                <w:rFonts w:ascii="Arial" w:eastAsia="Times New Roman" w:hAnsi="Arial" w:cs="Arial"/>
                <w:b/>
                <w:color w:val="000000"/>
                <w:lang w:eastAsia="es-ES"/>
              </w:rPr>
              <w:t>University/Country</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101612" w:rsidRPr="00620F8C" w:rsidRDefault="00101612" w:rsidP="00CF6290">
            <w:pPr>
              <w:spacing w:after="0" w:line="240" w:lineRule="auto"/>
              <w:jc w:val="center"/>
              <w:rPr>
                <w:rFonts w:ascii="Arial" w:eastAsia="Times New Roman" w:hAnsi="Arial" w:cs="Arial"/>
                <w:b/>
                <w:color w:val="000000"/>
                <w:lang w:eastAsia="es-ES"/>
              </w:rPr>
            </w:pPr>
            <w:r w:rsidRPr="00620F8C">
              <w:rPr>
                <w:rFonts w:ascii="Arial" w:eastAsia="Times New Roman" w:hAnsi="Arial" w:cs="Arial"/>
                <w:b/>
                <w:color w:val="000000"/>
                <w:lang w:eastAsia="es-ES"/>
              </w:rPr>
              <w:t>Year</w:t>
            </w:r>
          </w:p>
        </w:tc>
      </w:tr>
      <w:tr w:rsidR="00101612" w:rsidRPr="0036238B" w:rsidTr="00DB4B0B">
        <w:trPr>
          <w:trHeight w:val="20"/>
        </w:trPr>
        <w:tc>
          <w:tcPr>
            <w:tcW w:w="4335" w:type="dxa"/>
            <w:tcBorders>
              <w:top w:val="nil"/>
              <w:left w:val="single" w:sz="4" w:space="0" w:color="auto"/>
              <w:bottom w:val="single" w:sz="4" w:space="0" w:color="auto"/>
              <w:right w:val="single" w:sz="4" w:space="0" w:color="auto"/>
            </w:tcBorders>
            <w:shd w:val="clear" w:color="auto" w:fill="auto"/>
            <w:vAlign w:val="center"/>
            <w:hideMark/>
          </w:tcPr>
          <w:p w:rsidR="00101612" w:rsidRPr="00E45179" w:rsidRDefault="00620F8C" w:rsidP="00DB4B0B">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Licenciado en Matemáticas</w:t>
            </w:r>
            <w:r w:rsidR="00DB4B0B">
              <w:rPr>
                <w:rFonts w:ascii="Arial" w:eastAsia="Times New Roman" w:hAnsi="Arial" w:cs="Arial"/>
                <w:color w:val="000000"/>
                <w:lang w:eastAsia="es-ES"/>
              </w:rPr>
              <w:t xml:space="preserve"> </w:t>
            </w:r>
          </w:p>
        </w:tc>
        <w:tc>
          <w:tcPr>
            <w:tcW w:w="3477" w:type="dxa"/>
            <w:tcBorders>
              <w:top w:val="nil"/>
              <w:left w:val="nil"/>
              <w:bottom w:val="single" w:sz="4" w:space="0" w:color="auto"/>
              <w:right w:val="single" w:sz="4" w:space="0" w:color="auto"/>
            </w:tcBorders>
            <w:shd w:val="clear" w:color="auto" w:fill="auto"/>
            <w:vAlign w:val="center"/>
            <w:hideMark/>
          </w:tcPr>
          <w:p w:rsidR="00101612" w:rsidRPr="00E45179" w:rsidRDefault="00620F8C" w:rsidP="00CF6290">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Universidad de Málaga, Spain</w:t>
            </w:r>
          </w:p>
        </w:tc>
        <w:tc>
          <w:tcPr>
            <w:tcW w:w="1275" w:type="dxa"/>
            <w:tcBorders>
              <w:top w:val="nil"/>
              <w:left w:val="nil"/>
              <w:bottom w:val="single" w:sz="4" w:space="0" w:color="auto"/>
              <w:right w:val="single" w:sz="4" w:space="0" w:color="auto"/>
            </w:tcBorders>
            <w:shd w:val="clear" w:color="auto" w:fill="auto"/>
            <w:vAlign w:val="center"/>
            <w:hideMark/>
          </w:tcPr>
          <w:p w:rsidR="00101612" w:rsidRPr="00E45179" w:rsidRDefault="00620F8C" w:rsidP="00CF6290">
            <w:pPr>
              <w:spacing w:after="0" w:line="240" w:lineRule="auto"/>
              <w:jc w:val="center"/>
              <w:rPr>
                <w:rFonts w:ascii="Arial" w:eastAsia="Times New Roman" w:hAnsi="Arial" w:cs="Arial"/>
                <w:color w:val="000000"/>
                <w:lang w:eastAsia="es-ES"/>
              </w:rPr>
            </w:pPr>
            <w:r>
              <w:rPr>
                <w:rFonts w:ascii="Arial" w:eastAsia="Times New Roman" w:hAnsi="Arial" w:cs="Arial"/>
                <w:color w:val="000000"/>
                <w:lang w:eastAsia="es-ES"/>
              </w:rPr>
              <w:t>1985</w:t>
            </w:r>
          </w:p>
        </w:tc>
      </w:tr>
      <w:tr w:rsidR="00101612" w:rsidRPr="0036238B" w:rsidTr="00DB4B0B">
        <w:trPr>
          <w:trHeight w:val="20"/>
        </w:trPr>
        <w:tc>
          <w:tcPr>
            <w:tcW w:w="4335" w:type="dxa"/>
            <w:tcBorders>
              <w:top w:val="nil"/>
              <w:left w:val="single" w:sz="4" w:space="0" w:color="auto"/>
              <w:bottom w:val="single" w:sz="4" w:space="0" w:color="auto"/>
              <w:right w:val="single" w:sz="4" w:space="0" w:color="auto"/>
            </w:tcBorders>
            <w:shd w:val="clear" w:color="auto" w:fill="auto"/>
            <w:vAlign w:val="center"/>
            <w:hideMark/>
          </w:tcPr>
          <w:p w:rsidR="00101612" w:rsidRPr="00E45179" w:rsidRDefault="00620F8C" w:rsidP="00CF6290">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Doctor Ingeniero en Informática</w:t>
            </w:r>
            <w:r w:rsidR="00DB4B0B">
              <w:rPr>
                <w:rFonts w:ascii="Arial" w:eastAsia="Times New Roman" w:hAnsi="Arial" w:cs="Arial"/>
                <w:color w:val="000000"/>
                <w:lang w:eastAsia="es-ES"/>
              </w:rPr>
              <w:t xml:space="preserve"> </w:t>
            </w:r>
            <w:r w:rsidR="00DB4B0B" w:rsidRPr="00DB4B0B">
              <w:rPr>
                <w:rFonts w:ascii="Arial" w:eastAsia="Times New Roman" w:hAnsi="Arial" w:cs="Arial"/>
                <w:b/>
                <w:color w:val="000000"/>
                <w:lang w:eastAsia="es-ES"/>
              </w:rPr>
              <w:t>(PhD)</w:t>
            </w:r>
          </w:p>
        </w:tc>
        <w:tc>
          <w:tcPr>
            <w:tcW w:w="3477" w:type="dxa"/>
            <w:tcBorders>
              <w:top w:val="nil"/>
              <w:left w:val="nil"/>
              <w:bottom w:val="single" w:sz="4" w:space="0" w:color="auto"/>
              <w:right w:val="single" w:sz="4" w:space="0" w:color="auto"/>
            </w:tcBorders>
            <w:shd w:val="clear" w:color="auto" w:fill="auto"/>
            <w:vAlign w:val="center"/>
            <w:hideMark/>
          </w:tcPr>
          <w:p w:rsidR="00101612" w:rsidRPr="00E45179" w:rsidRDefault="00620F8C" w:rsidP="00CF6290">
            <w:pPr>
              <w:spacing w:after="0" w:line="240" w:lineRule="auto"/>
              <w:rPr>
                <w:rFonts w:ascii="Arial" w:eastAsia="Times New Roman" w:hAnsi="Arial" w:cs="Arial"/>
                <w:color w:val="000000"/>
                <w:lang w:eastAsia="es-ES"/>
              </w:rPr>
            </w:pPr>
            <w:r>
              <w:rPr>
                <w:rFonts w:ascii="Arial" w:eastAsia="Times New Roman" w:hAnsi="Arial" w:cs="Arial"/>
                <w:color w:val="000000"/>
                <w:lang w:eastAsia="es-ES"/>
              </w:rPr>
              <w:t>Universidad de Málaga, Spain</w:t>
            </w:r>
          </w:p>
        </w:tc>
        <w:tc>
          <w:tcPr>
            <w:tcW w:w="1275" w:type="dxa"/>
            <w:tcBorders>
              <w:top w:val="nil"/>
              <w:left w:val="nil"/>
              <w:bottom w:val="single" w:sz="4" w:space="0" w:color="auto"/>
              <w:right w:val="single" w:sz="4" w:space="0" w:color="auto"/>
            </w:tcBorders>
            <w:shd w:val="clear" w:color="auto" w:fill="auto"/>
            <w:vAlign w:val="center"/>
            <w:hideMark/>
          </w:tcPr>
          <w:p w:rsidR="00101612" w:rsidRPr="00E45179" w:rsidRDefault="00620F8C" w:rsidP="00CF6290">
            <w:pPr>
              <w:spacing w:after="0" w:line="240" w:lineRule="auto"/>
              <w:jc w:val="center"/>
              <w:rPr>
                <w:rFonts w:ascii="Arial" w:eastAsia="Times New Roman" w:hAnsi="Arial" w:cs="Arial"/>
                <w:color w:val="000000"/>
                <w:lang w:eastAsia="es-ES"/>
              </w:rPr>
            </w:pPr>
            <w:r>
              <w:rPr>
                <w:rFonts w:ascii="Arial" w:eastAsia="Times New Roman" w:hAnsi="Arial" w:cs="Arial"/>
                <w:color w:val="000000"/>
                <w:lang w:eastAsia="es-ES"/>
              </w:rPr>
              <w:t>1999</w:t>
            </w:r>
          </w:p>
        </w:tc>
      </w:tr>
    </w:tbl>
    <w:p w:rsidR="00090E15" w:rsidRDefault="00ED64BD" w:rsidP="00855E79">
      <w:pPr>
        <w:spacing w:before="240" w:after="120" w:line="240" w:lineRule="auto"/>
        <w:rPr>
          <w:rFonts w:ascii="Arial" w:hAnsi="Arial" w:cs="Arial"/>
          <w:b/>
          <w:i/>
          <w:lang w:val="en-US"/>
        </w:rPr>
      </w:pPr>
      <w:r>
        <w:rPr>
          <w:rFonts w:ascii="Arial" w:hAnsi="Arial" w:cs="Arial"/>
          <w:b/>
          <w:lang w:val="en-US"/>
        </w:rPr>
        <w:t>Part</w:t>
      </w:r>
      <w:r w:rsidR="006B2155" w:rsidRPr="00ED64BD">
        <w:rPr>
          <w:rFonts w:ascii="Arial" w:hAnsi="Arial" w:cs="Arial"/>
          <w:b/>
          <w:lang w:val="en-US"/>
        </w:rPr>
        <w:t xml:space="preserve"> </w:t>
      </w:r>
      <w:r w:rsidR="001406E4" w:rsidRPr="00ED64BD">
        <w:rPr>
          <w:rFonts w:ascii="Arial" w:hAnsi="Arial" w:cs="Arial"/>
          <w:b/>
          <w:lang w:val="en-US"/>
        </w:rPr>
        <w:t xml:space="preserve">B. </w:t>
      </w:r>
      <w:r w:rsidRPr="00ED64BD">
        <w:rPr>
          <w:rFonts w:ascii="Arial" w:hAnsi="Arial" w:cs="Arial"/>
          <w:b/>
          <w:lang w:val="en-US"/>
        </w:rPr>
        <w:t xml:space="preserve">CV SUMMARY </w:t>
      </w:r>
      <w:r w:rsidRPr="00ED64BD">
        <w:rPr>
          <w:rFonts w:ascii="Arial" w:hAnsi="Arial" w:cs="Arial"/>
          <w:i/>
          <w:lang w:val="en-US"/>
        </w:rPr>
        <w:t>(max. 500</w:t>
      </w:r>
      <w:r w:rsidR="00E877B7">
        <w:rPr>
          <w:rFonts w:ascii="Arial" w:hAnsi="Arial" w:cs="Arial"/>
          <w:i/>
          <w:lang w:val="en-US"/>
        </w:rPr>
        <w:t>0</w:t>
      </w:r>
      <w:r w:rsidRPr="00ED64BD">
        <w:rPr>
          <w:rFonts w:ascii="Arial" w:hAnsi="Arial" w:cs="Arial"/>
          <w:i/>
          <w:lang w:val="en-US"/>
        </w:rPr>
        <w:t xml:space="preserve"> characters, including spaces)</w:t>
      </w:r>
    </w:p>
    <w:p w:rsidR="006B253B" w:rsidRPr="006B253B" w:rsidRDefault="006B253B" w:rsidP="006B253B">
      <w:pPr>
        <w:spacing w:after="0" w:line="240" w:lineRule="auto"/>
        <w:jc w:val="both"/>
        <w:rPr>
          <w:rFonts w:ascii="Arial" w:hAnsi="Arial" w:cs="Arial"/>
          <w:lang w:val="en-US"/>
        </w:rPr>
      </w:pPr>
      <w:r w:rsidRPr="006B253B">
        <w:rPr>
          <w:rFonts w:ascii="Arial" w:hAnsi="Arial" w:cs="Arial"/>
          <w:lang w:val="en-US"/>
        </w:rPr>
        <w:t xml:space="preserve">Antonio Vallecillo is Full Professor of </w:t>
      </w:r>
      <w:r>
        <w:rPr>
          <w:rFonts w:ascii="Arial" w:hAnsi="Arial" w:cs="Arial"/>
          <w:lang w:val="en-US"/>
        </w:rPr>
        <w:t>Software Engineering</w:t>
      </w:r>
      <w:r w:rsidRPr="006B253B">
        <w:rPr>
          <w:rFonts w:ascii="Arial" w:hAnsi="Arial" w:cs="Arial"/>
          <w:lang w:val="en-US"/>
        </w:rPr>
        <w:t xml:space="preserve"> at t</w:t>
      </w:r>
      <w:r>
        <w:rPr>
          <w:rFonts w:ascii="Arial" w:hAnsi="Arial" w:cs="Arial"/>
          <w:lang w:val="en-US"/>
        </w:rPr>
        <w:t>he Universidad</w:t>
      </w:r>
      <w:r w:rsidRPr="006B253B">
        <w:rPr>
          <w:rFonts w:ascii="Arial" w:hAnsi="Arial" w:cs="Arial"/>
          <w:lang w:val="en-US"/>
        </w:rPr>
        <w:t xml:space="preserve"> </w:t>
      </w:r>
      <w:r>
        <w:rPr>
          <w:rFonts w:ascii="Arial" w:hAnsi="Arial" w:cs="Arial"/>
          <w:lang w:val="en-US"/>
        </w:rPr>
        <w:t>de</w:t>
      </w:r>
      <w:r w:rsidRPr="006B253B">
        <w:rPr>
          <w:rFonts w:ascii="Arial" w:hAnsi="Arial" w:cs="Arial"/>
          <w:lang w:val="en-US"/>
        </w:rPr>
        <w:t xml:space="preserve"> Málaga. His research interests include Model-</w:t>
      </w:r>
      <w:r>
        <w:rPr>
          <w:rFonts w:ascii="Arial" w:hAnsi="Arial" w:cs="Arial"/>
          <w:lang w:val="en-US"/>
        </w:rPr>
        <w:t>based</w:t>
      </w:r>
      <w:r w:rsidRPr="006B253B">
        <w:rPr>
          <w:rFonts w:ascii="Arial" w:hAnsi="Arial" w:cs="Arial"/>
          <w:lang w:val="en-US"/>
        </w:rPr>
        <w:t xml:space="preserve"> Software Engineering, open distributed processing (ODP) and software quality. Between 1986 and 1995 he was in the Computer Industry, working for Fujitsu and ICL, both in Spain (1986-1991) and in the UK (1991-1994). In 1996 he joined the University of Málaga where he leads the ATENEA research group on Software Modeling and Analysis (</w:t>
      </w:r>
      <w:r w:rsidR="00BA60A4" w:rsidRPr="00BD476A">
        <w:rPr>
          <w:rFonts w:ascii="Arial" w:hAnsi="Arial" w:cs="Arial"/>
          <w:lang w:val="en-US"/>
        </w:rPr>
        <w:t>http://atenea.lcc.uma.es</w:t>
      </w:r>
      <w:r w:rsidRPr="006B253B">
        <w:rPr>
          <w:rFonts w:ascii="Arial" w:hAnsi="Arial" w:cs="Arial"/>
          <w:lang w:val="en-US"/>
        </w:rPr>
        <w:t xml:space="preserve">). He has participated in 41 research project (5 European, 1 Iberoamerican, 8 National Projects, 1 PETRI, 1 FEDER, 12 Networks, 5 Integrated Actions, 3 Special Actions, 5 regional projects), being the PI of 15 of them. </w:t>
      </w:r>
    </w:p>
    <w:p w:rsidR="006B253B" w:rsidRDefault="006B253B" w:rsidP="006B253B">
      <w:pPr>
        <w:spacing w:after="0" w:line="240" w:lineRule="auto"/>
        <w:ind w:firstLine="426"/>
        <w:jc w:val="both"/>
        <w:rPr>
          <w:rFonts w:ascii="Arial" w:hAnsi="Arial" w:cs="Arial"/>
          <w:lang w:val="en-US"/>
        </w:rPr>
      </w:pPr>
      <w:r w:rsidRPr="006B253B">
        <w:rPr>
          <w:rFonts w:ascii="Arial" w:hAnsi="Arial" w:cs="Arial"/>
          <w:lang w:val="en-US"/>
        </w:rPr>
        <w:t>He is involved in several standardization activities within AEN</w:t>
      </w:r>
      <w:r>
        <w:rPr>
          <w:rFonts w:ascii="Arial" w:hAnsi="Arial" w:cs="Arial"/>
          <w:lang w:val="en-US"/>
        </w:rPr>
        <w:t xml:space="preserve">OR, ISO, ITU-T and the OMG, being </w:t>
      </w:r>
      <w:r w:rsidRPr="006B253B">
        <w:rPr>
          <w:rFonts w:ascii="Arial" w:hAnsi="Arial" w:cs="Arial"/>
          <w:lang w:val="en-US"/>
        </w:rPr>
        <w:t>co-editor of ISO/IEC standard 19793, ITU-T X.906 (UML4ODP) and of the revised version of RM-ODP (ISO/IEC 10746, Parts 2 and 3, ITU-T X.902 and ITU-T X.903)</w:t>
      </w:r>
      <w:r>
        <w:rPr>
          <w:rFonts w:ascii="Arial" w:hAnsi="Arial" w:cs="Arial"/>
          <w:lang w:val="en-US"/>
        </w:rPr>
        <w:t xml:space="preserve">. He has been </w:t>
      </w:r>
      <w:r w:rsidRPr="006B253B">
        <w:rPr>
          <w:rFonts w:ascii="Arial" w:hAnsi="Arial" w:cs="Arial"/>
          <w:lang w:val="en-US"/>
        </w:rPr>
        <w:t>the Spanish represe</w:t>
      </w:r>
      <w:r>
        <w:rPr>
          <w:rFonts w:ascii="Arial" w:hAnsi="Arial" w:cs="Arial"/>
          <w:lang w:val="en-US"/>
        </w:rPr>
        <w:t xml:space="preserve">ntative at IFIP TC2 and ISO SC7, and he is now the leader of </w:t>
      </w:r>
      <w:r w:rsidRPr="006B253B">
        <w:rPr>
          <w:rFonts w:ascii="Arial" w:hAnsi="Arial" w:cs="Arial"/>
          <w:lang w:val="en-US"/>
        </w:rPr>
        <w:t xml:space="preserve">CTN 71 Working Group on “Techniques for the specification of IT Systems” (GT19) at </w:t>
      </w:r>
      <w:r>
        <w:rPr>
          <w:rFonts w:ascii="Arial" w:hAnsi="Arial" w:cs="Arial"/>
          <w:lang w:val="en-US"/>
        </w:rPr>
        <w:t>UNE</w:t>
      </w:r>
      <w:r w:rsidRPr="006B253B">
        <w:rPr>
          <w:rFonts w:ascii="Arial" w:hAnsi="Arial" w:cs="Arial"/>
          <w:lang w:val="en-US"/>
        </w:rPr>
        <w:t xml:space="preserve">. He has served as reviewer for CCSDS (Consultative Committee for Space Data Systems) and for NASA/JPL on the application of RM-ODP standards to the RASDS (Reference Architecture for Space Data Systems) y Future Mars Network Architecture (2004-08) projects. He is also a certified Technical Expert at ENAC (Entidad de Acreditación Nacional), and serves since 2013 as Assessor for the Australian Research Council (ARC). </w:t>
      </w:r>
    </w:p>
    <w:p w:rsidR="006B253B" w:rsidRDefault="006B253B" w:rsidP="006B253B">
      <w:pPr>
        <w:spacing w:after="0" w:line="240" w:lineRule="auto"/>
        <w:ind w:firstLine="426"/>
        <w:jc w:val="both"/>
        <w:rPr>
          <w:rFonts w:ascii="Arial" w:hAnsi="Arial" w:cs="Arial"/>
          <w:lang w:val="en-US"/>
        </w:rPr>
      </w:pPr>
      <w:r>
        <w:rPr>
          <w:rFonts w:ascii="Arial" w:hAnsi="Arial" w:cs="Arial"/>
          <w:lang w:val="en-US"/>
        </w:rPr>
        <w:t>Antonio</w:t>
      </w:r>
      <w:r w:rsidRPr="006B253B">
        <w:rPr>
          <w:rFonts w:ascii="Arial" w:hAnsi="Arial" w:cs="Arial"/>
          <w:lang w:val="en-US"/>
        </w:rPr>
        <w:t xml:space="preserve"> has organized several international conferences, including ECOOP’02 and TOOLS’10, and has been the </w:t>
      </w:r>
      <w:r>
        <w:rPr>
          <w:rFonts w:ascii="Arial" w:hAnsi="Arial" w:cs="Arial"/>
          <w:lang w:val="en-US"/>
        </w:rPr>
        <w:t xml:space="preserve">General Chair for MODELS’13, </w:t>
      </w:r>
      <w:r w:rsidRPr="006B253B">
        <w:rPr>
          <w:rFonts w:ascii="Arial" w:hAnsi="Arial" w:cs="Arial"/>
          <w:lang w:val="en-US"/>
        </w:rPr>
        <w:t>ECOOP’17</w:t>
      </w:r>
      <w:r>
        <w:rPr>
          <w:rFonts w:ascii="Arial" w:hAnsi="Arial" w:cs="Arial"/>
          <w:lang w:val="en-US"/>
        </w:rPr>
        <w:t xml:space="preserve"> and CEDI 20</w:t>
      </w:r>
      <w:r w:rsidRPr="006B253B">
        <w:rPr>
          <w:rFonts w:ascii="Arial" w:hAnsi="Arial" w:cs="Arial"/>
          <w:lang w:val="en-US"/>
        </w:rPr>
        <w:t xml:space="preserve">/21 in Málaga. He has initiated and organized the International Conference on Model Transformations (ICMT) and several series of international workshops (WODPEC, MDWE, </w:t>
      </w:r>
      <w:r w:rsidRPr="006B253B">
        <w:rPr>
          <w:rFonts w:ascii="Arial" w:hAnsi="Arial" w:cs="Arial"/>
          <w:lang w:val="en-US"/>
        </w:rPr>
        <w:lastRenderedPageBreak/>
        <w:t xml:space="preserve">MDI and VAO). He has served as PC Chair of several international conferences (ICMT’08, IDEAS’08, TOOLS Europe 2011, ECMFA’12, QoSA’12, ICSOC’17, ECMFA’20, QUATIC’22), and national ones (JSWEB’08, JISBD’09). He is in the Editorial Board of the Software and Systems Modeling (Sosym) </w:t>
      </w:r>
      <w:r w:rsidR="004272C0">
        <w:rPr>
          <w:rFonts w:ascii="Arial" w:hAnsi="Arial" w:cs="Arial"/>
          <w:lang w:val="en-US"/>
        </w:rPr>
        <w:t xml:space="preserve">and Business &amp; Information Systems Engineering (BISE) </w:t>
      </w:r>
      <w:r w:rsidRPr="006B253B">
        <w:rPr>
          <w:rFonts w:ascii="Arial" w:hAnsi="Arial" w:cs="Arial"/>
          <w:lang w:val="en-US"/>
        </w:rPr>
        <w:t>journal</w:t>
      </w:r>
      <w:r w:rsidR="004272C0">
        <w:rPr>
          <w:rFonts w:ascii="Arial" w:hAnsi="Arial" w:cs="Arial"/>
          <w:lang w:val="en-US"/>
        </w:rPr>
        <w:t>s</w:t>
      </w:r>
      <w:r w:rsidRPr="006B253B">
        <w:rPr>
          <w:rFonts w:ascii="Arial" w:hAnsi="Arial" w:cs="Arial"/>
          <w:lang w:val="en-US"/>
        </w:rPr>
        <w:t xml:space="preserve"> and of the Journal of Object Technology (JOT). He has been the keynote speaker at </w:t>
      </w:r>
      <w:r w:rsidR="004272C0">
        <w:rPr>
          <w:rFonts w:ascii="Arial" w:hAnsi="Arial" w:cs="Arial"/>
          <w:lang w:val="en-US"/>
        </w:rPr>
        <w:t xml:space="preserve">the </w:t>
      </w:r>
      <w:r w:rsidRPr="006B253B">
        <w:rPr>
          <w:rFonts w:ascii="Arial" w:hAnsi="Arial" w:cs="Arial"/>
          <w:lang w:val="en-US"/>
        </w:rPr>
        <w:t>international conferences I</w:t>
      </w:r>
      <w:r>
        <w:rPr>
          <w:rFonts w:ascii="Arial" w:hAnsi="Arial" w:cs="Arial"/>
          <w:lang w:val="en-US"/>
        </w:rPr>
        <w:t xml:space="preserve">CPE’11, QUATIC’19 and UYMK’20. </w:t>
      </w:r>
    </w:p>
    <w:p w:rsidR="006B253B" w:rsidRPr="006B253B" w:rsidRDefault="006B253B" w:rsidP="00677B12">
      <w:pPr>
        <w:spacing w:after="0" w:line="240" w:lineRule="auto"/>
        <w:ind w:firstLine="426"/>
        <w:jc w:val="both"/>
        <w:rPr>
          <w:rFonts w:ascii="Arial" w:hAnsi="Arial" w:cs="Arial"/>
          <w:lang w:val="en-US"/>
        </w:rPr>
      </w:pPr>
      <w:r>
        <w:rPr>
          <w:rFonts w:ascii="Arial" w:hAnsi="Arial" w:cs="Arial"/>
          <w:lang w:val="en-US"/>
        </w:rPr>
        <w:t xml:space="preserve">He has published more than 60 journal articles and 50 conference papers </w:t>
      </w:r>
      <w:r w:rsidR="00677B12">
        <w:rPr>
          <w:rFonts w:ascii="Arial" w:hAnsi="Arial" w:cs="Arial"/>
          <w:lang w:val="en-US"/>
        </w:rPr>
        <w:t xml:space="preserve">in high-quality venues, plus </w:t>
      </w:r>
      <w:r w:rsidR="00677B12" w:rsidRPr="00677B12">
        <w:rPr>
          <w:rFonts w:ascii="Arial" w:hAnsi="Arial" w:cs="Arial"/>
          <w:lang w:val="en-US"/>
        </w:rPr>
        <w:t>2 books and 15 book chapters</w:t>
      </w:r>
      <w:r w:rsidR="00677B12">
        <w:rPr>
          <w:rFonts w:ascii="Arial" w:hAnsi="Arial" w:cs="Arial"/>
          <w:lang w:val="en-US"/>
        </w:rPr>
        <w:t>,</w:t>
      </w:r>
      <w:r w:rsidR="00677B12" w:rsidRPr="00677B12">
        <w:rPr>
          <w:rFonts w:ascii="Arial" w:hAnsi="Arial" w:cs="Arial"/>
          <w:lang w:val="en-US"/>
        </w:rPr>
        <w:t xml:space="preserve"> more than 120 papers in other conferences and workshops</w:t>
      </w:r>
      <w:r w:rsidR="00677B12">
        <w:rPr>
          <w:rFonts w:ascii="Arial" w:hAnsi="Arial" w:cs="Arial"/>
          <w:lang w:val="en-US"/>
        </w:rPr>
        <w:t>. He has been the e</w:t>
      </w:r>
      <w:r w:rsidR="00677B12" w:rsidRPr="00677B12">
        <w:rPr>
          <w:rFonts w:ascii="Arial" w:hAnsi="Arial" w:cs="Arial"/>
          <w:lang w:val="en-US"/>
        </w:rPr>
        <w:t>ditor of 2 books (Springer and RA-MA), 17 journal special issues</w:t>
      </w:r>
      <w:r w:rsidR="00677B12">
        <w:rPr>
          <w:rFonts w:ascii="Arial" w:hAnsi="Arial" w:cs="Arial"/>
          <w:lang w:val="en-US"/>
        </w:rPr>
        <w:t xml:space="preserve"> in top venues, and 25 </w:t>
      </w:r>
      <w:r w:rsidR="00677B12" w:rsidRPr="006B253B">
        <w:rPr>
          <w:rFonts w:ascii="Arial" w:hAnsi="Arial" w:cs="Arial"/>
          <w:lang w:val="en-US"/>
        </w:rPr>
        <w:t xml:space="preserve">conference proceedings (5 </w:t>
      </w:r>
      <w:r w:rsidR="00677B12">
        <w:rPr>
          <w:rFonts w:ascii="Arial" w:hAnsi="Arial" w:cs="Arial"/>
          <w:lang w:val="en-US"/>
        </w:rPr>
        <w:t>Springer LNCS</w:t>
      </w:r>
      <w:r w:rsidR="00677B12" w:rsidRPr="006B253B">
        <w:rPr>
          <w:rFonts w:ascii="Arial" w:hAnsi="Arial" w:cs="Arial"/>
          <w:lang w:val="en-US"/>
        </w:rPr>
        <w:t>, 5 ACM/IEEE DL)</w:t>
      </w:r>
      <w:r w:rsidR="00677B12">
        <w:rPr>
          <w:rFonts w:ascii="Arial" w:hAnsi="Arial" w:cs="Arial"/>
          <w:lang w:val="en-US"/>
        </w:rPr>
        <w:t>.</w:t>
      </w:r>
      <w:r w:rsidR="00677B12" w:rsidRPr="00677B12">
        <w:rPr>
          <w:rFonts w:ascii="Arial" w:hAnsi="Arial" w:cs="Arial"/>
          <w:lang w:val="en-US"/>
        </w:rPr>
        <w:t xml:space="preserve"> </w:t>
      </w:r>
      <w:r w:rsidR="00677B12">
        <w:rPr>
          <w:rFonts w:ascii="Arial" w:hAnsi="Arial" w:cs="Arial"/>
          <w:lang w:val="en-US"/>
        </w:rPr>
        <w:t xml:space="preserve">He has an h-index of 43 in Google Scholar, with almost 6000 cites to his work. </w:t>
      </w:r>
      <w:r w:rsidR="00CF3AAF">
        <w:rPr>
          <w:rFonts w:ascii="Arial" w:hAnsi="Arial" w:cs="Arial"/>
          <w:lang w:val="en-US"/>
        </w:rPr>
        <w:t>He has published with more than 1</w:t>
      </w:r>
      <w:r w:rsidR="004272C0">
        <w:rPr>
          <w:rFonts w:ascii="Arial" w:hAnsi="Arial" w:cs="Arial"/>
          <w:lang w:val="en-US"/>
        </w:rPr>
        <w:t>00 authors from 30 countries. His works have</w:t>
      </w:r>
      <w:r w:rsidR="00CF3AAF">
        <w:rPr>
          <w:rFonts w:ascii="Arial" w:hAnsi="Arial" w:cs="Arial"/>
          <w:lang w:val="en-US"/>
        </w:rPr>
        <w:t xml:space="preserve"> </w:t>
      </w:r>
      <w:r w:rsidR="004272C0">
        <w:rPr>
          <w:rFonts w:ascii="Arial" w:hAnsi="Arial" w:cs="Arial"/>
          <w:lang w:val="en-US"/>
        </w:rPr>
        <w:t>obtained</w:t>
      </w:r>
      <w:r w:rsidR="00CF3AAF">
        <w:rPr>
          <w:rFonts w:ascii="Arial" w:hAnsi="Arial" w:cs="Arial"/>
          <w:lang w:val="en-US"/>
        </w:rPr>
        <w:t xml:space="preserve"> </w:t>
      </w:r>
      <w:r w:rsidR="00E762C6">
        <w:rPr>
          <w:rFonts w:ascii="Arial" w:hAnsi="Arial" w:cs="Arial"/>
          <w:lang w:val="en-US"/>
        </w:rPr>
        <w:t>7</w:t>
      </w:r>
      <w:r w:rsidR="00CF3AAF">
        <w:rPr>
          <w:rFonts w:ascii="Arial" w:hAnsi="Arial" w:cs="Arial"/>
          <w:lang w:val="en-US"/>
        </w:rPr>
        <w:t xml:space="preserve"> Best Papers Awards and 2 Most-Influential Paper </w:t>
      </w:r>
      <w:r w:rsidR="004272C0">
        <w:rPr>
          <w:rFonts w:ascii="Arial" w:hAnsi="Arial" w:cs="Arial"/>
          <w:lang w:val="en-US"/>
        </w:rPr>
        <w:t>A</w:t>
      </w:r>
      <w:r w:rsidR="00CF3AAF">
        <w:rPr>
          <w:rFonts w:ascii="Arial" w:hAnsi="Arial" w:cs="Arial"/>
          <w:lang w:val="en-US"/>
        </w:rPr>
        <w:t xml:space="preserve">wards. </w:t>
      </w:r>
      <w:r w:rsidR="004272C0">
        <w:rPr>
          <w:rFonts w:ascii="Arial" w:hAnsi="Arial" w:cs="Arial"/>
          <w:lang w:val="en-US"/>
        </w:rPr>
        <w:t>he</w:t>
      </w:r>
      <w:r w:rsidR="00677B12">
        <w:rPr>
          <w:rFonts w:ascii="Arial" w:hAnsi="Arial" w:cs="Arial"/>
          <w:lang w:val="en-US"/>
        </w:rPr>
        <w:t xml:space="preserve"> has supervised 8 PhD theses, and </w:t>
      </w:r>
      <w:r w:rsidR="004272C0">
        <w:rPr>
          <w:rFonts w:ascii="Arial" w:hAnsi="Arial" w:cs="Arial"/>
          <w:lang w:val="en-US"/>
        </w:rPr>
        <w:t>3</w:t>
      </w:r>
      <w:r w:rsidR="00677B12">
        <w:rPr>
          <w:rFonts w:ascii="Arial" w:hAnsi="Arial" w:cs="Arial"/>
          <w:lang w:val="en-US"/>
        </w:rPr>
        <w:t xml:space="preserve"> more are currently in progress. He has been awarded with </w:t>
      </w:r>
      <w:r w:rsidRPr="006B253B">
        <w:rPr>
          <w:rFonts w:ascii="Arial" w:hAnsi="Arial" w:cs="Arial"/>
          <w:lang w:val="en-US"/>
        </w:rPr>
        <w:t xml:space="preserve">4 </w:t>
      </w:r>
      <w:r w:rsidR="00677B12">
        <w:rPr>
          <w:rFonts w:ascii="Arial" w:hAnsi="Arial" w:cs="Arial"/>
          <w:lang w:val="en-US"/>
        </w:rPr>
        <w:t xml:space="preserve">sexenios </w:t>
      </w:r>
      <w:r w:rsidRPr="006B253B">
        <w:rPr>
          <w:rFonts w:ascii="Arial" w:hAnsi="Arial" w:cs="Arial"/>
          <w:lang w:val="en-US"/>
        </w:rPr>
        <w:t>(1996-</w:t>
      </w:r>
      <w:r w:rsidR="00677B12">
        <w:rPr>
          <w:rFonts w:ascii="Arial" w:hAnsi="Arial" w:cs="Arial"/>
          <w:lang w:val="en-US"/>
        </w:rPr>
        <w:t>201</w:t>
      </w:r>
      <w:r w:rsidRPr="006B253B">
        <w:rPr>
          <w:rFonts w:ascii="Arial" w:hAnsi="Arial" w:cs="Arial"/>
          <w:lang w:val="en-US"/>
        </w:rPr>
        <w:t>9)</w:t>
      </w:r>
      <w:r w:rsidR="00677B12">
        <w:rPr>
          <w:rFonts w:ascii="Arial" w:hAnsi="Arial" w:cs="Arial"/>
          <w:lang w:val="en-US"/>
        </w:rPr>
        <w:t xml:space="preserve"> and 5 quinquenios (</w:t>
      </w:r>
      <w:r w:rsidRPr="006B253B">
        <w:rPr>
          <w:rFonts w:ascii="Arial" w:hAnsi="Arial" w:cs="Arial"/>
          <w:lang w:val="en-US"/>
        </w:rPr>
        <w:t>-2017)</w:t>
      </w:r>
      <w:r w:rsidR="00677B12">
        <w:rPr>
          <w:rFonts w:ascii="Arial" w:hAnsi="Arial" w:cs="Arial"/>
          <w:lang w:val="en-US"/>
        </w:rPr>
        <w:t>.</w:t>
      </w:r>
    </w:p>
    <w:p w:rsidR="006B253B" w:rsidRPr="006B253B" w:rsidRDefault="00E762C6" w:rsidP="006B253B">
      <w:pPr>
        <w:spacing w:after="0" w:line="240" w:lineRule="auto"/>
        <w:ind w:firstLine="426"/>
        <w:jc w:val="both"/>
        <w:rPr>
          <w:rFonts w:ascii="Arial" w:hAnsi="Arial" w:cs="Arial"/>
          <w:lang w:val="en-US"/>
        </w:rPr>
      </w:pPr>
      <w:r>
        <w:rPr>
          <w:rFonts w:ascii="Arial" w:hAnsi="Arial" w:cs="Arial"/>
          <w:lang w:val="en-US"/>
        </w:rPr>
        <w:t>H</w:t>
      </w:r>
      <w:r w:rsidR="00677B12">
        <w:rPr>
          <w:rFonts w:ascii="Arial" w:hAnsi="Arial" w:cs="Arial"/>
          <w:lang w:val="en-US"/>
        </w:rPr>
        <w:t>e</w:t>
      </w:r>
      <w:r w:rsidR="006B253B">
        <w:rPr>
          <w:rFonts w:ascii="Arial" w:hAnsi="Arial" w:cs="Arial"/>
          <w:lang w:val="en-US"/>
        </w:rPr>
        <w:t xml:space="preserve"> </w:t>
      </w:r>
      <w:r>
        <w:rPr>
          <w:rFonts w:ascii="Arial" w:hAnsi="Arial" w:cs="Arial"/>
          <w:lang w:val="en-US"/>
        </w:rPr>
        <w:t>served as</w:t>
      </w:r>
      <w:r w:rsidR="006B253B">
        <w:rPr>
          <w:rFonts w:ascii="Arial" w:hAnsi="Arial" w:cs="Arial"/>
          <w:lang w:val="en-US"/>
        </w:rPr>
        <w:t xml:space="preserve"> </w:t>
      </w:r>
      <w:r w:rsidR="006B253B" w:rsidRPr="006B253B">
        <w:rPr>
          <w:rFonts w:ascii="Arial" w:hAnsi="Arial" w:cs="Arial"/>
          <w:lang w:val="en-US"/>
        </w:rPr>
        <w:t>Vice-President of Postgraduate and Doctoral studies at the Universi</w:t>
      </w:r>
      <w:r w:rsidR="006B253B">
        <w:rPr>
          <w:rFonts w:ascii="Arial" w:hAnsi="Arial" w:cs="Arial"/>
          <w:lang w:val="en-US"/>
        </w:rPr>
        <w:t>dad</w:t>
      </w:r>
      <w:r w:rsidR="006B253B" w:rsidRPr="006B253B">
        <w:rPr>
          <w:rFonts w:ascii="Arial" w:hAnsi="Arial" w:cs="Arial"/>
          <w:lang w:val="en-US"/>
        </w:rPr>
        <w:t xml:space="preserve"> </w:t>
      </w:r>
      <w:r w:rsidR="006B253B">
        <w:rPr>
          <w:rFonts w:ascii="Arial" w:hAnsi="Arial" w:cs="Arial"/>
          <w:lang w:val="en-US"/>
        </w:rPr>
        <w:t xml:space="preserve">de </w:t>
      </w:r>
      <w:r w:rsidR="006B253B" w:rsidRPr="006B253B">
        <w:rPr>
          <w:rFonts w:ascii="Arial" w:hAnsi="Arial" w:cs="Arial"/>
          <w:lang w:val="en-US"/>
        </w:rPr>
        <w:t>Málaga, being responsible for all Master and PhD programs, the University's Lifelong-Learning</w:t>
      </w:r>
      <w:r>
        <w:rPr>
          <w:rFonts w:ascii="Arial" w:hAnsi="Arial" w:cs="Arial"/>
          <w:lang w:val="en-US"/>
        </w:rPr>
        <w:t xml:space="preserve"> </w:t>
      </w:r>
      <w:r w:rsidR="006B253B" w:rsidRPr="006B253B">
        <w:rPr>
          <w:rFonts w:ascii="Arial" w:hAnsi="Arial" w:cs="Arial"/>
          <w:lang w:val="en-US"/>
        </w:rPr>
        <w:t>and Continuing Educatio</w:t>
      </w:r>
      <w:r>
        <w:rPr>
          <w:rFonts w:ascii="Arial" w:hAnsi="Arial" w:cs="Arial"/>
          <w:lang w:val="en-US"/>
        </w:rPr>
        <w:t xml:space="preserve">n </w:t>
      </w:r>
      <w:r w:rsidR="006B253B" w:rsidRPr="006B253B">
        <w:rPr>
          <w:rFonts w:ascii="Arial" w:hAnsi="Arial" w:cs="Arial"/>
          <w:lang w:val="en-US"/>
        </w:rPr>
        <w:t xml:space="preserve">courses, and for the University’s MOOCs program. Between 2014 and 2018 he has been the President of the Spanish Society on Software Engineering (SISTEDES, </w:t>
      </w:r>
      <w:r w:rsidRPr="00BD476A">
        <w:rPr>
          <w:rFonts w:ascii="Arial" w:hAnsi="Arial" w:cs="Arial"/>
          <w:lang w:val="en-US"/>
        </w:rPr>
        <w:t>www.sistedes.es</w:t>
      </w:r>
      <w:r w:rsidR="006B253B" w:rsidRPr="006B253B">
        <w:rPr>
          <w:rFonts w:ascii="Arial" w:hAnsi="Arial" w:cs="Arial"/>
          <w:lang w:val="en-US"/>
        </w:rPr>
        <w:t>). Between 2017 and 2020 he coordinated the Computer Science and Information Technologies (INF) area of the Spanish Research Agency (AEI). Since 2020 is Vice-President of the Spanish Society on Informatics (SCIE</w:t>
      </w:r>
      <w:r>
        <w:rPr>
          <w:rFonts w:ascii="Arial" w:hAnsi="Arial" w:cs="Arial"/>
          <w:lang w:val="en-US"/>
        </w:rPr>
        <w:t xml:space="preserve">, </w:t>
      </w:r>
      <w:r w:rsidRPr="00BD476A">
        <w:rPr>
          <w:rFonts w:ascii="Arial" w:hAnsi="Arial" w:cs="Arial"/>
          <w:lang w:val="en-US"/>
        </w:rPr>
        <w:t>www.scie.es</w:t>
      </w:r>
      <w:r>
        <w:rPr>
          <w:rFonts w:ascii="Arial" w:hAnsi="Arial" w:cs="Arial"/>
          <w:lang w:val="en-US"/>
        </w:rPr>
        <w:t>).</w:t>
      </w:r>
      <w:r w:rsidR="006B253B" w:rsidRPr="006B253B">
        <w:rPr>
          <w:rFonts w:ascii="Arial" w:hAnsi="Arial" w:cs="Arial"/>
          <w:lang w:val="en-US"/>
        </w:rPr>
        <w:t xml:space="preserve"> </w:t>
      </w:r>
      <w:r>
        <w:rPr>
          <w:rFonts w:ascii="Arial" w:hAnsi="Arial" w:cs="Arial"/>
          <w:lang w:val="en-US"/>
        </w:rPr>
        <w:t xml:space="preserve">He is </w:t>
      </w:r>
      <w:r w:rsidR="006B253B" w:rsidRPr="006B253B">
        <w:rPr>
          <w:rFonts w:ascii="Arial" w:hAnsi="Arial" w:cs="Arial"/>
          <w:lang w:val="en-US"/>
        </w:rPr>
        <w:t xml:space="preserve">Senior Member of ACM, AAIA Fellow, and Member of the Academia Europaea. Further information about </w:t>
      </w:r>
      <w:r w:rsidR="00006D6B">
        <w:rPr>
          <w:rFonts w:ascii="Arial" w:hAnsi="Arial" w:cs="Arial"/>
          <w:lang w:val="en-US"/>
        </w:rPr>
        <w:t xml:space="preserve">him, his projects and publications </w:t>
      </w:r>
      <w:r w:rsidR="006B253B" w:rsidRPr="006B253B">
        <w:rPr>
          <w:rFonts w:ascii="Arial" w:hAnsi="Arial" w:cs="Arial"/>
          <w:lang w:val="en-US"/>
        </w:rPr>
        <w:t xml:space="preserve">is available at </w:t>
      </w:r>
      <w:hyperlink r:id="rId7" w:history="1">
        <w:r w:rsidR="00855E79" w:rsidRPr="0050313D">
          <w:rPr>
            <w:rStyle w:val="Hipervnculo"/>
            <w:rFonts w:ascii="Arial" w:hAnsi="Arial" w:cs="Arial"/>
            <w:lang w:val="en-US"/>
          </w:rPr>
          <w:t>http://www.lcc.uma.es/~av</w:t>
        </w:r>
      </w:hyperlink>
      <w:r w:rsidR="00006D6B">
        <w:rPr>
          <w:rFonts w:ascii="Arial" w:hAnsi="Arial" w:cs="Arial"/>
          <w:lang w:val="en-US"/>
        </w:rPr>
        <w:t>.</w:t>
      </w:r>
    </w:p>
    <w:p w:rsidR="001406E4" w:rsidRPr="006E6B7C" w:rsidRDefault="00ED64BD" w:rsidP="00855E79">
      <w:pPr>
        <w:spacing w:before="120" w:after="120" w:line="240" w:lineRule="auto"/>
        <w:rPr>
          <w:rFonts w:ascii="Arial" w:hAnsi="Arial" w:cs="Arial"/>
          <w:i/>
          <w:color w:val="A6A6A6"/>
          <w:lang w:val="en-US"/>
        </w:rPr>
      </w:pPr>
      <w:r w:rsidRPr="00ED64BD">
        <w:rPr>
          <w:rFonts w:ascii="Arial" w:hAnsi="Arial" w:cs="Arial"/>
          <w:b/>
          <w:lang w:val="en-US"/>
        </w:rPr>
        <w:t>Part</w:t>
      </w:r>
      <w:r w:rsidR="006B2155" w:rsidRPr="00ED64BD">
        <w:rPr>
          <w:rFonts w:ascii="Arial" w:hAnsi="Arial" w:cs="Arial"/>
          <w:b/>
          <w:lang w:val="en-US"/>
        </w:rPr>
        <w:t xml:space="preserve"> </w:t>
      </w:r>
      <w:r w:rsidR="001406E4" w:rsidRPr="00ED64BD">
        <w:rPr>
          <w:rFonts w:ascii="Arial" w:hAnsi="Arial" w:cs="Arial"/>
          <w:b/>
          <w:lang w:val="en-US"/>
        </w:rPr>
        <w:t xml:space="preserve">C. </w:t>
      </w:r>
      <w:r w:rsidRPr="00ED64BD">
        <w:rPr>
          <w:rFonts w:ascii="Arial" w:hAnsi="Arial" w:cs="Arial"/>
          <w:b/>
          <w:lang w:val="en-US"/>
        </w:rPr>
        <w:t>RELEVANT MERITS</w:t>
      </w:r>
      <w:r w:rsidR="006E6B7C">
        <w:rPr>
          <w:rFonts w:ascii="Arial" w:hAnsi="Arial" w:cs="Arial"/>
          <w:b/>
          <w:lang w:val="en-US"/>
        </w:rPr>
        <w:t xml:space="preserve"> </w:t>
      </w:r>
    </w:p>
    <w:p w:rsidR="001141CC" w:rsidRDefault="00ED64BD" w:rsidP="001141CC">
      <w:pPr>
        <w:spacing w:after="0" w:line="240" w:lineRule="auto"/>
        <w:rPr>
          <w:rFonts w:ascii="Arial" w:hAnsi="Arial" w:cs="Arial"/>
          <w:b/>
          <w:lang w:val="en-US"/>
        </w:rPr>
      </w:pPr>
      <w:r w:rsidRPr="00ED64BD">
        <w:rPr>
          <w:rFonts w:ascii="Arial" w:hAnsi="Arial" w:cs="Arial"/>
          <w:b/>
          <w:lang w:val="en-US"/>
        </w:rPr>
        <w:t xml:space="preserve">C.1. </w:t>
      </w:r>
      <w:r w:rsidR="006B253B">
        <w:rPr>
          <w:rFonts w:ascii="Arial" w:hAnsi="Arial" w:cs="Arial"/>
          <w:b/>
          <w:lang w:val="en-US"/>
        </w:rPr>
        <w:t>R</w:t>
      </w:r>
      <w:r w:rsidR="00136E04">
        <w:rPr>
          <w:rFonts w:ascii="Arial" w:hAnsi="Arial" w:cs="Arial"/>
          <w:b/>
          <w:lang w:val="en-US"/>
        </w:rPr>
        <w:t xml:space="preserve">elevant </w:t>
      </w:r>
      <w:r w:rsidRPr="00ED64BD">
        <w:rPr>
          <w:rFonts w:ascii="Arial" w:hAnsi="Arial" w:cs="Arial"/>
          <w:b/>
          <w:lang w:val="en-US"/>
        </w:rPr>
        <w:t xml:space="preserve">Publications </w:t>
      </w:r>
      <w:r w:rsidR="001141CC">
        <w:rPr>
          <w:rFonts w:ascii="Arial" w:hAnsi="Arial" w:cs="Arial"/>
          <w:b/>
          <w:lang w:val="en-US"/>
        </w:rPr>
        <w:t>(last 5 years)</w:t>
      </w:r>
    </w:p>
    <w:p w:rsidR="00D21D42" w:rsidRPr="00D21D42" w:rsidRDefault="00D21D42" w:rsidP="002F0916">
      <w:pPr>
        <w:numPr>
          <w:ilvl w:val="0"/>
          <w:numId w:val="25"/>
        </w:numPr>
        <w:spacing w:after="0" w:line="240" w:lineRule="auto"/>
        <w:jc w:val="both"/>
        <w:rPr>
          <w:rFonts w:ascii="Arial" w:hAnsi="Arial" w:cs="Arial"/>
        </w:rPr>
      </w:pPr>
      <w:r w:rsidRPr="00D21D42">
        <w:rPr>
          <w:rFonts w:ascii="Arial" w:hAnsi="Arial" w:cs="Arial"/>
        </w:rPr>
        <w:t>L. Burgueño, P. Muñoz, R. Clarisó, J. Cabot, S. Sebastien, A. Vallecillo. “</w:t>
      </w:r>
      <w:r w:rsidRPr="00D21D42">
        <w:rPr>
          <w:rFonts w:ascii="Arial" w:hAnsi="Arial" w:cs="Arial"/>
          <w:lang w:val="en-US"/>
        </w:rPr>
        <w:t>Dealing with belief uncertainty in domain models</w:t>
      </w:r>
      <w:r w:rsidRPr="00D21D42">
        <w:rPr>
          <w:rFonts w:ascii="Arial" w:hAnsi="Arial" w:cs="Arial"/>
          <w:lang w:val="en-US"/>
        </w:rPr>
        <w:t xml:space="preserve">.” </w:t>
      </w:r>
      <w:r w:rsidRPr="00D21D42">
        <w:rPr>
          <w:rFonts w:ascii="Arial" w:hAnsi="Arial" w:cs="Arial"/>
          <w:i/>
          <w:lang w:val="en-US"/>
        </w:rPr>
        <w:t>ACM TOSEM</w:t>
      </w:r>
      <w:r w:rsidRPr="00D21D42">
        <w:rPr>
          <w:rFonts w:ascii="Arial" w:hAnsi="Arial" w:cs="Arial"/>
          <w:lang w:val="en-US"/>
        </w:rPr>
        <w:t>, 2022.</w:t>
      </w:r>
    </w:p>
    <w:p w:rsidR="00EB2D99" w:rsidRPr="00B52137" w:rsidRDefault="00EB2D99" w:rsidP="00EB2D99">
      <w:pPr>
        <w:numPr>
          <w:ilvl w:val="0"/>
          <w:numId w:val="25"/>
        </w:numPr>
        <w:spacing w:after="0" w:line="240" w:lineRule="auto"/>
        <w:jc w:val="both"/>
        <w:rPr>
          <w:rFonts w:ascii="Arial" w:hAnsi="Arial" w:cs="Arial"/>
          <w:lang w:val="en-US"/>
        </w:rPr>
      </w:pPr>
      <w:r w:rsidRPr="00D21D42">
        <w:rPr>
          <w:rFonts w:ascii="Arial" w:hAnsi="Arial" w:cs="Arial"/>
          <w:lang w:val="en-US"/>
        </w:rPr>
        <w:t xml:space="preserve">J. Sánchez-Cuadrado, L. Burgueño, M. Wimmer, A. Vallecillo. </w:t>
      </w:r>
      <w:r w:rsidRPr="00B52137">
        <w:rPr>
          <w:rFonts w:ascii="Arial" w:hAnsi="Arial" w:cs="Arial"/>
          <w:lang w:val="en-US"/>
        </w:rPr>
        <w:t xml:space="preserve">“Efficient execution of ATL model transformations using static analysis and parallelism”. </w:t>
      </w:r>
      <w:r w:rsidRPr="00B52137">
        <w:rPr>
          <w:rFonts w:ascii="Arial" w:hAnsi="Arial" w:cs="Arial"/>
          <w:i/>
          <w:lang w:val="en-US"/>
        </w:rPr>
        <w:t>IEEE Transactions on Software Engineering</w:t>
      </w:r>
      <w:r w:rsidRPr="00B52137">
        <w:rPr>
          <w:rFonts w:ascii="Arial" w:hAnsi="Arial" w:cs="Arial"/>
          <w:lang w:val="en-US"/>
        </w:rPr>
        <w:t xml:space="preserve">, </w:t>
      </w:r>
      <w:r>
        <w:rPr>
          <w:rFonts w:ascii="Arial" w:hAnsi="Arial" w:cs="Arial"/>
          <w:lang w:val="en-US"/>
        </w:rPr>
        <w:t>48(4):1097–</w:t>
      </w:r>
      <w:r w:rsidRPr="00EB2D99">
        <w:rPr>
          <w:rFonts w:ascii="Arial" w:hAnsi="Arial" w:cs="Arial"/>
          <w:lang w:val="en-US"/>
        </w:rPr>
        <w:t>1114</w:t>
      </w:r>
      <w:r>
        <w:rPr>
          <w:rFonts w:ascii="Arial" w:hAnsi="Arial" w:cs="Arial"/>
          <w:lang w:val="en-US"/>
        </w:rPr>
        <w:t xml:space="preserve">, </w:t>
      </w:r>
      <w:r w:rsidRPr="00B52137">
        <w:rPr>
          <w:rFonts w:ascii="Arial" w:hAnsi="Arial" w:cs="Arial"/>
          <w:lang w:val="en-US"/>
        </w:rPr>
        <w:t>202</w:t>
      </w:r>
      <w:r>
        <w:rPr>
          <w:rFonts w:ascii="Arial" w:hAnsi="Arial" w:cs="Arial"/>
          <w:lang w:val="en-US"/>
        </w:rPr>
        <w:t>2</w:t>
      </w:r>
      <w:r w:rsidRPr="00B52137">
        <w:rPr>
          <w:rFonts w:ascii="Arial" w:hAnsi="Arial" w:cs="Arial"/>
          <w:lang w:val="en-US"/>
        </w:rPr>
        <w:t>. http://doi.org/10.1109/TSE.2020.3011388</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A. Ramirez, N. Moreno, A. Vallecillo. </w:t>
      </w:r>
      <w:r w:rsidRPr="00B52137">
        <w:rPr>
          <w:rFonts w:ascii="Arial" w:hAnsi="Arial" w:cs="Arial"/>
          <w:lang w:val="en-US"/>
        </w:rPr>
        <w:t xml:space="preserve">“Rule-based preprocessing for data stream mining </w:t>
      </w:r>
      <w:r w:rsidR="004272C0">
        <w:rPr>
          <w:rFonts w:ascii="Arial" w:hAnsi="Arial" w:cs="Arial"/>
          <w:lang w:val="en-US"/>
        </w:rPr>
        <w:t>using complex event processing.”</w:t>
      </w:r>
      <w:r w:rsidRPr="00B52137">
        <w:rPr>
          <w:rFonts w:ascii="Arial" w:hAnsi="Arial" w:cs="Arial"/>
          <w:lang w:val="en-US"/>
        </w:rPr>
        <w:t xml:space="preserve"> </w:t>
      </w:r>
      <w:r w:rsidRPr="00B52137">
        <w:rPr>
          <w:rFonts w:ascii="Arial" w:hAnsi="Arial" w:cs="Arial"/>
          <w:i/>
          <w:lang w:val="en-US"/>
        </w:rPr>
        <w:t>Expert Systems</w:t>
      </w:r>
      <w:r w:rsidR="004272C0">
        <w:rPr>
          <w:rFonts w:ascii="Arial" w:hAnsi="Arial" w:cs="Arial"/>
          <w:lang w:val="en-US"/>
        </w:rPr>
        <w:t xml:space="preserve"> 38(8), </w:t>
      </w:r>
      <w:r w:rsidRPr="00B52137">
        <w:rPr>
          <w:rFonts w:ascii="Arial" w:hAnsi="Arial" w:cs="Arial"/>
          <w:lang w:val="en-US"/>
        </w:rPr>
        <w:t xml:space="preserve">2021. </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lang w:val="en-US"/>
        </w:rPr>
        <w:t xml:space="preserve">D. Ameller et al. “Dealing with Non-Functional Requirements in Model-Driven Development: A Survey.” </w:t>
      </w:r>
      <w:r w:rsidRPr="00B52137">
        <w:rPr>
          <w:rFonts w:ascii="Arial" w:hAnsi="Arial" w:cs="Arial"/>
          <w:i/>
          <w:lang w:val="en-US"/>
        </w:rPr>
        <w:t>IEEE Trans. on Software Engineering</w:t>
      </w:r>
      <w:r w:rsidRPr="00B52137">
        <w:rPr>
          <w:rFonts w:ascii="Arial" w:hAnsi="Arial" w:cs="Arial"/>
          <w:lang w:val="en-US"/>
        </w:rPr>
        <w:t xml:space="preserve"> 47(4):818-835, April 2021.</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J. Troya, N. Moreno, M. F. Bertoa, A. Vallecillo. </w:t>
      </w:r>
      <w:r w:rsidRPr="00B52137">
        <w:rPr>
          <w:rFonts w:ascii="Arial" w:hAnsi="Arial" w:cs="Arial"/>
          <w:lang w:val="en-US"/>
        </w:rPr>
        <w:t xml:space="preserve">“Uncertainty representation in software models: A survey” </w:t>
      </w:r>
      <w:r w:rsidRPr="00B52137">
        <w:rPr>
          <w:rFonts w:ascii="Arial" w:hAnsi="Arial" w:cs="Arial"/>
          <w:i/>
          <w:lang w:val="en-US"/>
        </w:rPr>
        <w:t xml:space="preserve">SoSyM </w:t>
      </w:r>
      <w:r w:rsidRPr="00B52137">
        <w:rPr>
          <w:rFonts w:ascii="Arial" w:hAnsi="Arial" w:cs="Arial"/>
          <w:lang w:val="en-US"/>
        </w:rPr>
        <w:t xml:space="preserve">20(4):1183-1213, 2021. </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G. Barquero, J. Troya, A. Vallecillo. </w:t>
      </w:r>
      <w:r w:rsidRPr="00B52137">
        <w:rPr>
          <w:rFonts w:ascii="Arial" w:hAnsi="Arial" w:cs="Arial"/>
          <w:lang w:val="en-US"/>
        </w:rPr>
        <w:t xml:space="preserve">“Improving Query Performance on Dynamic Graphs” </w:t>
      </w:r>
      <w:r w:rsidRPr="00B52137">
        <w:rPr>
          <w:rFonts w:ascii="Arial" w:hAnsi="Arial" w:cs="Arial"/>
          <w:i/>
          <w:lang w:val="en-US"/>
        </w:rPr>
        <w:t xml:space="preserve">SoSyM </w:t>
      </w:r>
      <w:r w:rsidRPr="00B52137">
        <w:rPr>
          <w:rFonts w:ascii="Arial" w:hAnsi="Arial" w:cs="Arial"/>
          <w:lang w:val="en-US"/>
        </w:rPr>
        <w:t>20(4):1011-1041, 2021. https://doi.org/10.1007/s10270-020-00832-3</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M. F. Bertoa, N. Moreno, L. Burgueño, A. Vallecillo. </w:t>
      </w:r>
      <w:r w:rsidRPr="00B52137">
        <w:rPr>
          <w:rFonts w:ascii="Arial" w:hAnsi="Arial" w:cs="Arial"/>
          <w:lang w:val="en-US"/>
        </w:rPr>
        <w:t xml:space="preserve">“Incorporating Measurement Uncertainty into OCL/UML Primitive Datatypes”. </w:t>
      </w:r>
      <w:r w:rsidRPr="00B52137">
        <w:rPr>
          <w:rFonts w:ascii="Arial" w:hAnsi="Arial" w:cs="Arial"/>
          <w:i/>
          <w:lang w:val="en-US"/>
        </w:rPr>
        <w:t>Software &amp; Systems Modeling</w:t>
      </w:r>
      <w:r w:rsidRPr="00B52137">
        <w:rPr>
          <w:rFonts w:ascii="Arial" w:hAnsi="Arial" w:cs="Arial"/>
          <w:lang w:val="en-US"/>
        </w:rPr>
        <w:t xml:space="preserve"> 19(5):1163-1189, 2020. https://doi.org/10.1007/s10270-019-00741-0</w:t>
      </w:r>
    </w:p>
    <w:p w:rsidR="00CF3AAF" w:rsidRPr="00CF3AAF" w:rsidRDefault="00CF3AAF" w:rsidP="00CF3AAF">
      <w:pPr>
        <w:pStyle w:val="Prrafodelista"/>
        <w:numPr>
          <w:ilvl w:val="0"/>
          <w:numId w:val="25"/>
        </w:numPr>
        <w:spacing w:after="0" w:line="240" w:lineRule="auto"/>
        <w:jc w:val="both"/>
        <w:rPr>
          <w:rFonts w:ascii="Arial" w:hAnsi="Arial" w:cs="Arial"/>
          <w:lang w:val="en-US"/>
        </w:rPr>
      </w:pPr>
      <w:r w:rsidRPr="00CF3AAF">
        <w:rPr>
          <w:rFonts w:ascii="Arial" w:hAnsi="Arial" w:cs="Arial"/>
        </w:rPr>
        <w:t xml:space="preserve">P. Muñoz, L. Burgueño, V. Ortiz, A. Vallecillo. </w:t>
      </w:r>
      <w:r w:rsidRPr="00CF3AAF">
        <w:rPr>
          <w:rFonts w:ascii="Arial" w:hAnsi="Arial" w:cs="Arial"/>
          <w:lang w:val="en-US"/>
        </w:rPr>
        <w:t xml:space="preserve">“Extending OCL with Subjective Logic”. </w:t>
      </w:r>
      <w:r w:rsidRPr="00CF3AAF">
        <w:rPr>
          <w:rFonts w:ascii="Arial" w:hAnsi="Arial" w:cs="Arial"/>
          <w:i/>
          <w:lang w:val="en-US"/>
        </w:rPr>
        <w:t>Journal of Object Technology</w:t>
      </w:r>
      <w:r w:rsidRPr="00CF3AAF">
        <w:rPr>
          <w:rFonts w:ascii="Arial" w:hAnsi="Arial" w:cs="Arial"/>
          <w:lang w:val="en-US"/>
        </w:rPr>
        <w:t xml:space="preserve"> 19(3):1-15, 2020. http://dx.doi.org/10.5381/jot.2020.19.3.a1 </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lang w:val="en-US"/>
        </w:rPr>
        <w:t xml:space="preserve">L. Burgueño, F. Ciccozzi, M. Famelis, G. Kappel, L. Lambers, S. Mosser, R. Paige, A. Pierantonio, A. Rensink, R. Salay, G. Taentzer, A. Vallecillo and M. Wimmer. “Contents for a Model-Based Software Engineering Body of Knowledge.” </w:t>
      </w:r>
      <w:r w:rsidRPr="00B52137">
        <w:rPr>
          <w:rFonts w:ascii="Arial" w:hAnsi="Arial" w:cs="Arial"/>
          <w:i/>
          <w:lang w:val="en-US"/>
        </w:rPr>
        <w:t>Software &amp; Systems Modeling</w:t>
      </w:r>
      <w:r w:rsidRPr="00B52137">
        <w:rPr>
          <w:rFonts w:ascii="Arial" w:hAnsi="Arial" w:cs="Arial"/>
          <w:lang w:val="en-US"/>
        </w:rPr>
        <w:t>, 18(6): 3193-3205, 2019. https://doi.org/10.1007/s10270-019-00745-w</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N. Moreno, M. F. Bertoa, L. Burgueño, A. Vallecillo. </w:t>
      </w:r>
      <w:r w:rsidRPr="00B52137">
        <w:rPr>
          <w:rFonts w:ascii="Arial" w:hAnsi="Arial" w:cs="Arial"/>
          <w:lang w:val="en-US"/>
        </w:rPr>
        <w:t>“Managing Measurement and Occurrence Uncertainty in Complex Event Processing Systems”. I</w:t>
      </w:r>
      <w:r w:rsidRPr="00B52137">
        <w:rPr>
          <w:rFonts w:ascii="Arial" w:hAnsi="Arial" w:cs="Arial"/>
          <w:i/>
          <w:lang w:val="en-US"/>
        </w:rPr>
        <w:t>EEE Access</w:t>
      </w:r>
      <w:r w:rsidRPr="00B52137">
        <w:rPr>
          <w:rFonts w:ascii="Arial" w:hAnsi="Arial" w:cs="Arial"/>
          <w:lang w:val="en-US"/>
        </w:rPr>
        <w:t xml:space="preserve">, 7(1), 2019. </w:t>
      </w:r>
    </w:p>
    <w:p w:rsidR="001141CC" w:rsidRDefault="001141CC" w:rsidP="001141CC">
      <w:pPr>
        <w:numPr>
          <w:ilvl w:val="0"/>
          <w:numId w:val="25"/>
        </w:numPr>
        <w:spacing w:after="0" w:line="240" w:lineRule="auto"/>
        <w:jc w:val="both"/>
        <w:rPr>
          <w:rFonts w:ascii="Arial" w:hAnsi="Arial" w:cs="Arial"/>
          <w:lang w:val="en-US"/>
        </w:rPr>
      </w:pPr>
      <w:r w:rsidRPr="00B52137">
        <w:rPr>
          <w:rFonts w:ascii="Arial" w:hAnsi="Arial" w:cs="Arial"/>
          <w:lang w:val="en-US"/>
        </w:rPr>
        <w:t xml:space="preserve">L. Burgueño, T. Mayerhofer, M. Wimmer, A. Vallecillo. “Specifying Quantities in Software Models.” </w:t>
      </w:r>
      <w:r w:rsidRPr="00B52137">
        <w:rPr>
          <w:rFonts w:ascii="Arial" w:hAnsi="Arial" w:cs="Arial"/>
          <w:i/>
          <w:lang w:val="en-US"/>
        </w:rPr>
        <w:t>Information &amp; Software Technology</w:t>
      </w:r>
      <w:r w:rsidRPr="00B52137">
        <w:rPr>
          <w:rFonts w:ascii="Arial" w:hAnsi="Arial" w:cs="Arial"/>
          <w:lang w:val="en-US"/>
        </w:rPr>
        <w:t xml:space="preserve">, 113:82-97, 2019. </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L. Burgueño, J. Boubeta-Puig, A. Vallecillo. </w:t>
      </w:r>
      <w:r w:rsidRPr="00B52137">
        <w:rPr>
          <w:rFonts w:ascii="Arial" w:hAnsi="Arial" w:cs="Arial"/>
          <w:lang w:val="en-US"/>
        </w:rPr>
        <w:t xml:space="preserve">“Formalizing Complex Event Processing Systems in Maude”. </w:t>
      </w:r>
      <w:r w:rsidRPr="00B52137">
        <w:rPr>
          <w:rFonts w:ascii="Arial" w:hAnsi="Arial" w:cs="Arial"/>
          <w:i/>
          <w:lang w:val="en-US"/>
        </w:rPr>
        <w:t>IEEE Access,</w:t>
      </w:r>
      <w:r w:rsidRPr="00B52137">
        <w:rPr>
          <w:rFonts w:ascii="Arial" w:hAnsi="Arial" w:cs="Arial"/>
          <w:lang w:val="en-US"/>
        </w:rPr>
        <w:t xml:space="preserve"> 6(1):23222-23241, 2018. </w:t>
      </w:r>
    </w:p>
    <w:p w:rsidR="001141CC" w:rsidRPr="00B52137" w:rsidRDefault="001141CC" w:rsidP="001141CC">
      <w:pPr>
        <w:numPr>
          <w:ilvl w:val="0"/>
          <w:numId w:val="25"/>
        </w:numPr>
        <w:spacing w:after="0" w:line="240" w:lineRule="auto"/>
        <w:jc w:val="both"/>
        <w:rPr>
          <w:rFonts w:ascii="Arial" w:hAnsi="Arial" w:cs="Arial"/>
          <w:lang w:val="en-US"/>
        </w:rPr>
      </w:pPr>
      <w:r w:rsidRPr="00B52137">
        <w:rPr>
          <w:rFonts w:ascii="Arial" w:hAnsi="Arial" w:cs="Arial"/>
        </w:rPr>
        <w:t xml:space="preserve">F. Hilken, L. Burgueño, M. Gogolla, A. Vallecillo. </w:t>
      </w:r>
      <w:r w:rsidRPr="00B52137">
        <w:rPr>
          <w:rFonts w:ascii="Arial" w:hAnsi="Arial" w:cs="Arial"/>
          <w:lang w:val="en-US"/>
        </w:rPr>
        <w:t xml:space="preserve">“Testing Models and Model Transformations using Classifying Terms”. </w:t>
      </w:r>
      <w:r w:rsidRPr="00B52137">
        <w:rPr>
          <w:rFonts w:ascii="Arial" w:hAnsi="Arial" w:cs="Arial"/>
          <w:i/>
          <w:lang w:val="en-US"/>
        </w:rPr>
        <w:t xml:space="preserve">Software and Systems Modeling </w:t>
      </w:r>
      <w:r w:rsidRPr="00B52137">
        <w:rPr>
          <w:rFonts w:ascii="Arial" w:hAnsi="Arial" w:cs="Arial"/>
          <w:lang w:val="en-US"/>
        </w:rPr>
        <w:t>(</w:t>
      </w:r>
      <w:r w:rsidRPr="00B52137">
        <w:rPr>
          <w:rFonts w:ascii="Arial" w:hAnsi="Arial" w:cs="Arial"/>
          <w:i/>
          <w:lang w:val="en-US"/>
        </w:rPr>
        <w:t>Sosym</w:t>
      </w:r>
      <w:r w:rsidRPr="00B52137">
        <w:rPr>
          <w:rFonts w:ascii="Arial" w:hAnsi="Arial" w:cs="Arial"/>
          <w:lang w:val="en-US"/>
        </w:rPr>
        <w:t>), 17(3):885-912, 2018.</w:t>
      </w:r>
    </w:p>
    <w:p w:rsidR="001141CC" w:rsidRPr="00CF3AAF" w:rsidRDefault="001141CC" w:rsidP="00CF3AAF">
      <w:pPr>
        <w:numPr>
          <w:ilvl w:val="0"/>
          <w:numId w:val="25"/>
        </w:numPr>
        <w:spacing w:after="0" w:line="240" w:lineRule="auto"/>
        <w:jc w:val="both"/>
        <w:rPr>
          <w:rFonts w:ascii="Arial" w:hAnsi="Arial" w:cs="Arial"/>
          <w:lang w:val="en-US"/>
        </w:rPr>
      </w:pPr>
      <w:r w:rsidRPr="00B52137">
        <w:rPr>
          <w:rFonts w:ascii="Arial" w:hAnsi="Arial" w:cs="Arial"/>
        </w:rPr>
        <w:lastRenderedPageBreak/>
        <w:t xml:space="preserve">L. Burgueño, M. Gogolla, A. Vallecillo. </w:t>
      </w:r>
      <w:r w:rsidRPr="00B52137">
        <w:rPr>
          <w:rFonts w:ascii="Arial" w:hAnsi="Arial" w:cs="Arial"/>
          <w:lang w:val="en-US"/>
        </w:rPr>
        <w:t xml:space="preserve">“Teaching UML and OCL Models and their Validation to Software Engineering Students: An Experience Report”. In </w:t>
      </w:r>
      <w:r w:rsidRPr="00B52137">
        <w:rPr>
          <w:rFonts w:ascii="Arial" w:hAnsi="Arial" w:cs="Arial"/>
          <w:i/>
          <w:lang w:val="en-US"/>
        </w:rPr>
        <w:t>Computer Science Education</w:t>
      </w:r>
      <w:r w:rsidRPr="00B52137">
        <w:rPr>
          <w:rFonts w:ascii="Arial" w:hAnsi="Arial" w:cs="Arial"/>
          <w:lang w:val="en-US"/>
        </w:rPr>
        <w:t>, 28(1): 23-41, 2018. https://doi.org/10.1080/08993408.2018.1462000</w:t>
      </w:r>
    </w:p>
    <w:p w:rsidR="001141CC" w:rsidRPr="00B52137" w:rsidRDefault="001141CC" w:rsidP="001141CC">
      <w:pPr>
        <w:spacing w:after="0" w:line="240" w:lineRule="auto"/>
        <w:jc w:val="both"/>
        <w:rPr>
          <w:rFonts w:ascii="Arial" w:hAnsi="Arial" w:cs="Arial"/>
          <w:lang w:val="en-US"/>
        </w:rPr>
      </w:pPr>
      <w:r w:rsidRPr="00B52137">
        <w:rPr>
          <w:rFonts w:ascii="Arial" w:hAnsi="Arial" w:cs="Arial"/>
          <w:b/>
          <w:lang w:val="en-US"/>
        </w:rPr>
        <w:t>Books</w:t>
      </w:r>
    </w:p>
    <w:p w:rsidR="001141CC" w:rsidRPr="00AB64B3" w:rsidRDefault="001141CC" w:rsidP="001141CC">
      <w:pPr>
        <w:numPr>
          <w:ilvl w:val="0"/>
          <w:numId w:val="24"/>
        </w:numPr>
        <w:spacing w:after="0" w:line="240" w:lineRule="auto"/>
        <w:jc w:val="both"/>
        <w:rPr>
          <w:rFonts w:ascii="Arial" w:hAnsi="Arial" w:cs="Arial"/>
          <w:lang w:val="en-US"/>
        </w:rPr>
      </w:pPr>
      <w:r w:rsidRPr="00B52137">
        <w:rPr>
          <w:rFonts w:ascii="Arial" w:hAnsi="Arial" w:cs="Arial"/>
        </w:rPr>
        <w:t xml:space="preserve">Peter F. Linington, Zoran Milosevic, Akira Tanaka, Antonio Vallecillo. </w:t>
      </w:r>
      <w:r w:rsidRPr="00B52137">
        <w:rPr>
          <w:rFonts w:ascii="Arial" w:hAnsi="Arial" w:cs="Arial"/>
          <w:lang w:val="en-US"/>
        </w:rPr>
        <w:t xml:space="preserve">“Building Enterprise Systems with ODP” Chapman &amp; Hall/CRC Press. </w:t>
      </w:r>
      <w:r w:rsidRPr="00AB64B3">
        <w:rPr>
          <w:rFonts w:ascii="Arial" w:hAnsi="Arial" w:cs="Arial"/>
          <w:lang w:val="en-US"/>
        </w:rPr>
        <w:t xml:space="preserve">September 2011. </w:t>
      </w:r>
    </w:p>
    <w:p w:rsidR="001141CC" w:rsidRPr="00B52137" w:rsidRDefault="001141CC" w:rsidP="001141CC">
      <w:pPr>
        <w:numPr>
          <w:ilvl w:val="0"/>
          <w:numId w:val="24"/>
        </w:numPr>
        <w:spacing w:after="0" w:line="240" w:lineRule="auto"/>
        <w:jc w:val="both"/>
        <w:rPr>
          <w:rFonts w:ascii="Arial" w:hAnsi="Arial" w:cs="Arial"/>
        </w:rPr>
      </w:pPr>
      <w:r w:rsidRPr="00B52137">
        <w:rPr>
          <w:rFonts w:ascii="Arial" w:hAnsi="Arial" w:cs="Arial"/>
        </w:rPr>
        <w:t>R. Guerequeta, A. Vallecillo. Técnicas de Diseño de Algortimos. SPICUM. 2000. (2 eds).</w:t>
      </w:r>
    </w:p>
    <w:p w:rsidR="001141CC" w:rsidRPr="00B52137" w:rsidRDefault="001141CC" w:rsidP="001141CC">
      <w:pPr>
        <w:numPr>
          <w:ilvl w:val="0"/>
          <w:numId w:val="24"/>
        </w:numPr>
        <w:spacing w:after="0" w:line="240" w:lineRule="auto"/>
        <w:jc w:val="both"/>
        <w:rPr>
          <w:rFonts w:ascii="Arial" w:hAnsi="Arial" w:cs="Arial"/>
        </w:rPr>
      </w:pPr>
      <w:r w:rsidRPr="00B52137">
        <w:rPr>
          <w:rFonts w:ascii="Arial" w:hAnsi="Arial" w:cs="Arial"/>
        </w:rPr>
        <w:t xml:space="preserve">J. García Molina, F. García López, V. Pelechano Ferragud, J. M. Vara Mesa, A. Vallecillo, C. Vicente-Chicote (Eds.) “Desarrollo de Software Dirigido por Modelos: Conceptos, Métodos y Herramientas”, RAMA, 2013. ISBN 978-84-9964-215-4. </w:t>
      </w:r>
    </w:p>
    <w:p w:rsidR="001141CC" w:rsidRPr="00B52137" w:rsidRDefault="001141CC" w:rsidP="001141CC">
      <w:pPr>
        <w:numPr>
          <w:ilvl w:val="0"/>
          <w:numId w:val="24"/>
        </w:numPr>
        <w:spacing w:after="0" w:line="240" w:lineRule="auto"/>
        <w:jc w:val="both"/>
        <w:rPr>
          <w:rFonts w:ascii="Arial" w:hAnsi="Arial" w:cs="Arial"/>
        </w:rPr>
      </w:pPr>
      <w:r w:rsidRPr="00B52137">
        <w:rPr>
          <w:rFonts w:ascii="Arial" w:hAnsi="Arial" w:cs="Arial"/>
          <w:lang w:val="en-US"/>
        </w:rPr>
        <w:t xml:space="preserve">A. Cechich, M. Piattini, A. Vallecillo (Eds). “Component-Based Software Quality: Methods and Techniques” LNCS 2693, Springer-Verlag, June 2003. </w:t>
      </w:r>
      <w:r w:rsidRPr="00B52137">
        <w:rPr>
          <w:rFonts w:ascii="Arial" w:hAnsi="Arial" w:cs="Arial"/>
        </w:rPr>
        <w:t>ISBN: 3-540-40503-8.</w:t>
      </w:r>
    </w:p>
    <w:p w:rsidR="004352FC" w:rsidRDefault="006E6B7C" w:rsidP="00855E79">
      <w:pPr>
        <w:spacing w:before="120" w:after="120" w:line="240" w:lineRule="auto"/>
        <w:rPr>
          <w:rFonts w:ascii="Arial" w:hAnsi="Arial" w:cs="Arial"/>
          <w:b/>
          <w:lang w:val="en-US"/>
        </w:rPr>
      </w:pPr>
      <w:r>
        <w:rPr>
          <w:rFonts w:ascii="Arial" w:hAnsi="Arial" w:cs="Arial"/>
          <w:b/>
          <w:lang w:val="en-US"/>
        </w:rPr>
        <w:t>C.2.</w:t>
      </w:r>
      <w:r w:rsidR="004352FC">
        <w:rPr>
          <w:rFonts w:ascii="Arial" w:hAnsi="Arial" w:cs="Arial"/>
          <w:b/>
          <w:lang w:val="en-US"/>
        </w:rPr>
        <w:t xml:space="preserve"> </w:t>
      </w:r>
      <w:r w:rsidR="00136E04">
        <w:rPr>
          <w:rFonts w:ascii="Arial" w:hAnsi="Arial" w:cs="Arial"/>
          <w:b/>
          <w:lang w:val="en-US"/>
        </w:rPr>
        <w:t>Conferences</w:t>
      </w:r>
      <w:r>
        <w:rPr>
          <w:rFonts w:ascii="Arial" w:hAnsi="Arial" w:cs="Arial"/>
          <w:b/>
          <w:lang w:val="en-US"/>
        </w:rPr>
        <w:t xml:space="preserve"> </w:t>
      </w:r>
      <w:r w:rsidR="00CF3AAF">
        <w:rPr>
          <w:rFonts w:ascii="Arial" w:hAnsi="Arial" w:cs="Arial"/>
          <w:b/>
          <w:lang w:val="en-US"/>
        </w:rPr>
        <w:t>(Last 5 years)</w:t>
      </w:r>
    </w:p>
    <w:p w:rsidR="00CF3AAF" w:rsidRPr="00AB64B3" w:rsidRDefault="00CF3AAF" w:rsidP="00AB64B3">
      <w:pPr>
        <w:numPr>
          <w:ilvl w:val="0"/>
          <w:numId w:val="24"/>
        </w:numPr>
        <w:spacing w:after="0" w:line="240" w:lineRule="auto"/>
        <w:jc w:val="both"/>
        <w:rPr>
          <w:rFonts w:ascii="Arial" w:hAnsi="Arial" w:cs="Arial"/>
          <w:lang w:val="en-US"/>
        </w:rPr>
      </w:pPr>
      <w:r w:rsidRPr="00855E79">
        <w:rPr>
          <w:rFonts w:ascii="Arial" w:hAnsi="Arial" w:cs="Arial"/>
        </w:rPr>
        <w:t>F</w:t>
      </w:r>
      <w:r w:rsidR="00BA60A4">
        <w:rPr>
          <w:rFonts w:ascii="Arial" w:hAnsi="Arial" w:cs="Arial"/>
        </w:rPr>
        <w:t>.</w:t>
      </w:r>
      <w:r w:rsidRPr="00855E79">
        <w:rPr>
          <w:rFonts w:ascii="Arial" w:hAnsi="Arial" w:cs="Arial"/>
        </w:rPr>
        <w:t xml:space="preserve"> J. Navarrete and A</w:t>
      </w:r>
      <w:r w:rsidR="00BA60A4">
        <w:rPr>
          <w:rFonts w:ascii="Arial" w:hAnsi="Arial" w:cs="Arial"/>
        </w:rPr>
        <w:t>.</w:t>
      </w:r>
      <w:r w:rsidRPr="00855E79">
        <w:rPr>
          <w:rFonts w:ascii="Arial" w:hAnsi="Arial" w:cs="Arial"/>
        </w:rPr>
        <w:t xml:space="preserve"> Vallecillo. </w:t>
      </w:r>
      <w:r w:rsidRPr="00CF3AAF">
        <w:rPr>
          <w:rFonts w:ascii="Arial" w:hAnsi="Arial" w:cs="Arial"/>
          <w:lang w:val="en-US"/>
        </w:rPr>
        <w:t>“Introducing S</w:t>
      </w:r>
      <w:r w:rsidR="00006D6B">
        <w:rPr>
          <w:rFonts w:ascii="Arial" w:hAnsi="Arial" w:cs="Arial"/>
          <w:lang w:val="en-US"/>
        </w:rPr>
        <w:t xml:space="preserve">ubjective Knowledge Graphs”. </w:t>
      </w:r>
      <w:r w:rsidRPr="00CF3AAF">
        <w:rPr>
          <w:rFonts w:ascii="Arial" w:hAnsi="Arial" w:cs="Arial"/>
          <w:lang w:val="en-US"/>
        </w:rPr>
        <w:t xml:space="preserve">Proc. of EDOC’21, Australia, October 2021. </w:t>
      </w:r>
      <w:r w:rsidRPr="00AB64B3">
        <w:rPr>
          <w:rFonts w:ascii="Arial" w:hAnsi="Arial" w:cs="Arial"/>
          <w:lang w:val="en-US"/>
        </w:rPr>
        <w:t>IEEE Computer Society.</w:t>
      </w:r>
      <w:r w:rsidR="00AB64B3">
        <w:rPr>
          <w:rFonts w:ascii="Arial" w:hAnsi="Arial" w:cs="Arial"/>
          <w:lang w:val="en-US"/>
        </w:rPr>
        <w:t xml:space="preserve"> (</w:t>
      </w:r>
      <w:r w:rsidR="00AB64B3" w:rsidRPr="00AB64B3">
        <w:rPr>
          <w:rFonts w:ascii="Arial" w:hAnsi="Arial" w:cs="Arial"/>
          <w:b/>
          <w:lang w:val="en-US"/>
        </w:rPr>
        <w:t>Best Paper</w:t>
      </w:r>
      <w:r w:rsidR="00006D6B">
        <w:rPr>
          <w:rFonts w:ascii="Arial" w:hAnsi="Arial" w:cs="Arial"/>
          <w:b/>
          <w:lang w:val="en-US"/>
        </w:rPr>
        <w:t xml:space="preserve"> Award</w:t>
      </w:r>
      <w:r w:rsidR="00AB64B3">
        <w:rPr>
          <w:rFonts w:ascii="Arial" w:hAnsi="Arial" w:cs="Arial"/>
          <w:lang w:val="en-US"/>
        </w:rPr>
        <w:t>)</w:t>
      </w:r>
    </w:p>
    <w:p w:rsidR="00CF3AAF" w:rsidRPr="00CF3AAF" w:rsidRDefault="00CF3AAF" w:rsidP="00AB64B3">
      <w:pPr>
        <w:numPr>
          <w:ilvl w:val="0"/>
          <w:numId w:val="24"/>
        </w:numPr>
        <w:spacing w:after="0" w:line="240" w:lineRule="auto"/>
        <w:jc w:val="both"/>
        <w:rPr>
          <w:rFonts w:ascii="Arial" w:hAnsi="Arial" w:cs="Arial"/>
          <w:lang w:val="en-US"/>
        </w:rPr>
      </w:pPr>
      <w:r w:rsidRPr="00B65B9E">
        <w:rPr>
          <w:rFonts w:ascii="Arial" w:hAnsi="Arial" w:cs="Arial"/>
        </w:rPr>
        <w:t>P</w:t>
      </w:r>
      <w:r w:rsidR="00BA60A4">
        <w:rPr>
          <w:rFonts w:ascii="Arial" w:hAnsi="Arial" w:cs="Arial"/>
        </w:rPr>
        <w:t>.</w:t>
      </w:r>
      <w:r w:rsidRPr="00B65B9E">
        <w:rPr>
          <w:rFonts w:ascii="Arial" w:hAnsi="Arial" w:cs="Arial"/>
        </w:rPr>
        <w:t xml:space="preserve"> Muñoz, A</w:t>
      </w:r>
      <w:r w:rsidR="00BA60A4">
        <w:rPr>
          <w:rFonts w:ascii="Arial" w:hAnsi="Arial" w:cs="Arial"/>
        </w:rPr>
        <w:t>. Pé</w:t>
      </w:r>
      <w:r w:rsidRPr="00B65B9E">
        <w:rPr>
          <w:rFonts w:ascii="Arial" w:hAnsi="Arial" w:cs="Arial"/>
        </w:rPr>
        <w:t>rez-Vereda, N</w:t>
      </w:r>
      <w:r w:rsidR="00BA60A4">
        <w:rPr>
          <w:rFonts w:ascii="Arial" w:hAnsi="Arial" w:cs="Arial"/>
        </w:rPr>
        <w:t>.</w:t>
      </w:r>
      <w:r w:rsidRPr="00B65B9E">
        <w:rPr>
          <w:rFonts w:ascii="Arial" w:hAnsi="Arial" w:cs="Arial"/>
        </w:rPr>
        <w:t xml:space="preserve"> Moreno, J</w:t>
      </w:r>
      <w:r w:rsidR="00BA60A4">
        <w:rPr>
          <w:rFonts w:ascii="Arial" w:hAnsi="Arial" w:cs="Arial"/>
        </w:rPr>
        <w:t>.</w:t>
      </w:r>
      <w:r w:rsidRPr="00B65B9E">
        <w:rPr>
          <w:rFonts w:ascii="Arial" w:hAnsi="Arial" w:cs="Arial"/>
        </w:rPr>
        <w:t xml:space="preserve"> Troya and A</w:t>
      </w:r>
      <w:r w:rsidR="00BA60A4">
        <w:rPr>
          <w:rFonts w:ascii="Arial" w:hAnsi="Arial" w:cs="Arial"/>
        </w:rPr>
        <w:t>.</w:t>
      </w:r>
      <w:r w:rsidRPr="00B65B9E">
        <w:rPr>
          <w:rFonts w:ascii="Arial" w:hAnsi="Arial" w:cs="Arial"/>
        </w:rPr>
        <w:t xml:space="preserve"> Vallecillo. </w:t>
      </w:r>
      <w:r w:rsidRPr="00CF3AAF">
        <w:rPr>
          <w:rFonts w:ascii="Arial" w:hAnsi="Arial" w:cs="Arial"/>
          <w:lang w:val="en-US"/>
        </w:rPr>
        <w:t xml:space="preserve">“Incorporating Trust into Collaborative Social Computing Applications”. In Proc. of EDOC’21, Australia, October 2021. IEEE Computer Society. </w:t>
      </w:r>
    </w:p>
    <w:p w:rsidR="00CF3AAF" w:rsidRPr="00CF3AAF" w:rsidRDefault="00CF3AAF" w:rsidP="00AB64B3">
      <w:pPr>
        <w:numPr>
          <w:ilvl w:val="0"/>
          <w:numId w:val="24"/>
        </w:numPr>
        <w:spacing w:after="0" w:line="240" w:lineRule="auto"/>
        <w:jc w:val="both"/>
        <w:rPr>
          <w:rFonts w:ascii="Arial" w:hAnsi="Arial" w:cs="Arial"/>
          <w:lang w:val="en-US"/>
        </w:rPr>
      </w:pPr>
      <w:r w:rsidRPr="00BD476A">
        <w:rPr>
          <w:rFonts w:ascii="Arial" w:hAnsi="Arial" w:cs="Arial"/>
          <w:lang w:val="en-US"/>
        </w:rPr>
        <w:t>P</w:t>
      </w:r>
      <w:r w:rsidR="00BA60A4" w:rsidRPr="00BD476A">
        <w:rPr>
          <w:rFonts w:ascii="Arial" w:hAnsi="Arial" w:cs="Arial"/>
          <w:lang w:val="en-US"/>
        </w:rPr>
        <w:t>.</w:t>
      </w:r>
      <w:r w:rsidRPr="00BD476A">
        <w:rPr>
          <w:rFonts w:ascii="Arial" w:hAnsi="Arial" w:cs="Arial"/>
          <w:lang w:val="en-US"/>
        </w:rPr>
        <w:t xml:space="preserve"> Muñoz, P</w:t>
      </w:r>
      <w:r w:rsidR="00BA60A4" w:rsidRPr="00BD476A">
        <w:rPr>
          <w:rFonts w:ascii="Arial" w:hAnsi="Arial" w:cs="Arial"/>
          <w:lang w:val="en-US"/>
        </w:rPr>
        <w:t>.</w:t>
      </w:r>
      <w:r w:rsidRPr="00BD476A">
        <w:rPr>
          <w:rFonts w:ascii="Arial" w:hAnsi="Arial" w:cs="Arial"/>
          <w:lang w:val="en-US"/>
        </w:rPr>
        <w:t xml:space="preserve"> Karkhanis, M</w:t>
      </w:r>
      <w:r w:rsidR="00BA60A4" w:rsidRPr="00BD476A">
        <w:rPr>
          <w:rFonts w:ascii="Arial" w:hAnsi="Arial" w:cs="Arial"/>
          <w:lang w:val="en-US"/>
        </w:rPr>
        <w:t>.</w:t>
      </w:r>
      <w:r w:rsidRPr="00BD476A">
        <w:rPr>
          <w:rFonts w:ascii="Arial" w:hAnsi="Arial" w:cs="Arial"/>
          <w:lang w:val="en-US"/>
        </w:rPr>
        <w:t xml:space="preserve"> van den Brand, A</w:t>
      </w:r>
      <w:r w:rsidR="00BA60A4" w:rsidRPr="00BD476A">
        <w:rPr>
          <w:rFonts w:ascii="Arial" w:hAnsi="Arial" w:cs="Arial"/>
          <w:lang w:val="en-US"/>
        </w:rPr>
        <w:t>.</w:t>
      </w:r>
      <w:r w:rsidRPr="00BD476A">
        <w:rPr>
          <w:rFonts w:ascii="Arial" w:hAnsi="Arial" w:cs="Arial"/>
          <w:lang w:val="en-US"/>
        </w:rPr>
        <w:t xml:space="preserve"> Vallecillo. </w:t>
      </w:r>
      <w:r w:rsidRPr="00CF3AAF">
        <w:rPr>
          <w:rFonts w:ascii="Arial" w:hAnsi="Arial" w:cs="Arial"/>
          <w:lang w:val="en-US"/>
        </w:rPr>
        <w:t xml:space="preserve">“Modeling Objects with Uncertain Behaviors.” In proc. of ECMFA 2021, Journal of Object Technology 20(3):1-24. Berger, Norway, June 2021. </w:t>
      </w:r>
    </w:p>
    <w:p w:rsidR="00CF3AAF" w:rsidRPr="00CF3AAF" w:rsidRDefault="00CF3AAF" w:rsidP="00AB64B3">
      <w:pPr>
        <w:numPr>
          <w:ilvl w:val="0"/>
          <w:numId w:val="24"/>
        </w:numPr>
        <w:spacing w:after="0" w:line="240" w:lineRule="auto"/>
        <w:jc w:val="both"/>
        <w:rPr>
          <w:rFonts w:ascii="Arial" w:hAnsi="Arial" w:cs="Arial"/>
          <w:lang w:val="en-US"/>
        </w:rPr>
      </w:pPr>
      <w:r w:rsidRPr="00CF3AAF">
        <w:rPr>
          <w:rFonts w:ascii="Arial" w:hAnsi="Arial" w:cs="Arial"/>
          <w:lang w:val="en-US"/>
        </w:rPr>
        <w:t>A</w:t>
      </w:r>
      <w:r w:rsidR="00BA60A4">
        <w:rPr>
          <w:rFonts w:ascii="Arial" w:hAnsi="Arial" w:cs="Arial"/>
          <w:lang w:val="en-US"/>
        </w:rPr>
        <w:t>.</w:t>
      </w:r>
      <w:r w:rsidRPr="00CF3AAF">
        <w:rPr>
          <w:rFonts w:ascii="Arial" w:hAnsi="Arial" w:cs="Arial"/>
          <w:lang w:val="en-US"/>
        </w:rPr>
        <w:t xml:space="preserve"> Vallecillo, M</w:t>
      </w:r>
      <w:r w:rsidR="00BA60A4">
        <w:rPr>
          <w:rFonts w:ascii="Arial" w:hAnsi="Arial" w:cs="Arial"/>
          <w:lang w:val="en-US"/>
        </w:rPr>
        <w:t>.</w:t>
      </w:r>
      <w:r w:rsidRPr="00CF3AAF">
        <w:rPr>
          <w:rFonts w:ascii="Arial" w:hAnsi="Arial" w:cs="Arial"/>
          <w:lang w:val="en-US"/>
        </w:rPr>
        <w:t xml:space="preserve"> Gogolla. “Modeling Behavioral Deontic Constraints using UML and OCL”. In Proc. of ER 2020, LNCS 12400, pp. 134-148, Springer. October 2020. </w:t>
      </w:r>
    </w:p>
    <w:p w:rsidR="00CF3AAF" w:rsidRPr="00AB64B3" w:rsidRDefault="00CF3AAF" w:rsidP="00AB64B3">
      <w:pPr>
        <w:numPr>
          <w:ilvl w:val="0"/>
          <w:numId w:val="24"/>
        </w:numPr>
        <w:spacing w:after="0" w:line="240" w:lineRule="auto"/>
        <w:jc w:val="both"/>
        <w:rPr>
          <w:rFonts w:ascii="Arial" w:hAnsi="Arial" w:cs="Arial"/>
          <w:lang w:val="en-US"/>
        </w:rPr>
      </w:pPr>
      <w:r w:rsidRPr="00B65B9E">
        <w:rPr>
          <w:rFonts w:ascii="Arial" w:hAnsi="Arial" w:cs="Arial"/>
        </w:rPr>
        <w:t>G</w:t>
      </w:r>
      <w:r w:rsidR="00BA60A4">
        <w:rPr>
          <w:rFonts w:ascii="Arial" w:hAnsi="Arial" w:cs="Arial"/>
        </w:rPr>
        <w:t>.</w:t>
      </w:r>
      <w:r w:rsidRPr="00B65B9E">
        <w:rPr>
          <w:rFonts w:ascii="Arial" w:hAnsi="Arial" w:cs="Arial"/>
        </w:rPr>
        <w:t xml:space="preserve"> Barquero, J</w:t>
      </w:r>
      <w:r w:rsidR="00BA60A4">
        <w:rPr>
          <w:rFonts w:ascii="Arial" w:hAnsi="Arial" w:cs="Arial"/>
        </w:rPr>
        <w:t>.</w:t>
      </w:r>
      <w:r w:rsidRPr="00B65B9E">
        <w:rPr>
          <w:rFonts w:ascii="Arial" w:hAnsi="Arial" w:cs="Arial"/>
        </w:rPr>
        <w:t xml:space="preserve"> Troya and A</w:t>
      </w:r>
      <w:r w:rsidR="00BA60A4">
        <w:rPr>
          <w:rFonts w:ascii="Arial" w:hAnsi="Arial" w:cs="Arial"/>
        </w:rPr>
        <w:t>.</w:t>
      </w:r>
      <w:r w:rsidRPr="00B65B9E">
        <w:rPr>
          <w:rFonts w:ascii="Arial" w:hAnsi="Arial" w:cs="Arial"/>
        </w:rPr>
        <w:t xml:space="preserve"> Vallecillo. </w:t>
      </w:r>
      <w:r w:rsidRPr="00CF3AAF">
        <w:rPr>
          <w:rFonts w:ascii="Arial" w:hAnsi="Arial" w:cs="Arial"/>
          <w:lang w:val="en-US"/>
        </w:rPr>
        <w:t xml:space="preserve">“Trading Accuracy for Performance in Data Processing Applications”. In Proc. of ECMFA 2019, Journal of Object Technology 18(2)9:1-24, Eindhoven, The Netherlands, July 2019. </w:t>
      </w:r>
      <w:r w:rsidR="00AB64B3">
        <w:rPr>
          <w:rFonts w:ascii="Arial" w:hAnsi="Arial" w:cs="Arial"/>
          <w:lang w:val="en-US"/>
        </w:rPr>
        <w:t>(</w:t>
      </w:r>
      <w:r w:rsidR="00AB64B3" w:rsidRPr="00AB64B3">
        <w:rPr>
          <w:rFonts w:ascii="Arial" w:hAnsi="Arial" w:cs="Arial"/>
          <w:b/>
          <w:lang w:val="en-US"/>
        </w:rPr>
        <w:t>Best Paper</w:t>
      </w:r>
      <w:r w:rsidR="00006D6B">
        <w:rPr>
          <w:rFonts w:ascii="Arial" w:hAnsi="Arial" w:cs="Arial"/>
          <w:b/>
          <w:lang w:val="en-US"/>
        </w:rPr>
        <w:t xml:space="preserve"> Award</w:t>
      </w:r>
      <w:r w:rsidR="00AB64B3">
        <w:rPr>
          <w:rFonts w:ascii="Arial" w:hAnsi="Arial" w:cs="Arial"/>
          <w:lang w:val="en-US"/>
        </w:rPr>
        <w:t>)</w:t>
      </w:r>
    </w:p>
    <w:p w:rsidR="00CF3AAF" w:rsidRPr="00AB64B3" w:rsidRDefault="00CF3AAF" w:rsidP="00AB64B3">
      <w:pPr>
        <w:numPr>
          <w:ilvl w:val="0"/>
          <w:numId w:val="24"/>
        </w:numPr>
        <w:spacing w:after="0" w:line="240" w:lineRule="auto"/>
        <w:jc w:val="both"/>
        <w:rPr>
          <w:rFonts w:ascii="Arial" w:hAnsi="Arial" w:cs="Arial"/>
          <w:lang w:val="en-US"/>
        </w:rPr>
      </w:pPr>
      <w:r w:rsidRPr="00CF3AAF">
        <w:rPr>
          <w:rFonts w:ascii="Arial" w:hAnsi="Arial" w:cs="Arial"/>
          <w:lang w:val="en-US"/>
        </w:rPr>
        <w:t>M</w:t>
      </w:r>
      <w:r w:rsidR="00BA60A4">
        <w:rPr>
          <w:rFonts w:ascii="Arial" w:hAnsi="Arial" w:cs="Arial"/>
          <w:lang w:val="en-US"/>
        </w:rPr>
        <w:t>.</w:t>
      </w:r>
      <w:r w:rsidRPr="00CF3AAF">
        <w:rPr>
          <w:rFonts w:ascii="Arial" w:hAnsi="Arial" w:cs="Arial"/>
          <w:lang w:val="en-US"/>
        </w:rPr>
        <w:t xml:space="preserve"> Gogolla, A</w:t>
      </w:r>
      <w:r w:rsidR="00BA60A4">
        <w:rPr>
          <w:rFonts w:ascii="Arial" w:hAnsi="Arial" w:cs="Arial"/>
          <w:lang w:val="en-US"/>
        </w:rPr>
        <w:t>.</w:t>
      </w:r>
      <w:r w:rsidRPr="00CF3AAF">
        <w:rPr>
          <w:rFonts w:ascii="Arial" w:hAnsi="Arial" w:cs="Arial"/>
          <w:lang w:val="en-US"/>
        </w:rPr>
        <w:t xml:space="preserve"> Vallecillo. “On Softening OCL Invariants” In Proc. of ECMFA 2019, Journal of Object Technology 18(2):6:1-22, Eindhoven, The Netherlands, July 2019. </w:t>
      </w:r>
    </w:p>
    <w:p w:rsidR="00CF3AAF" w:rsidRPr="00AB64B3" w:rsidRDefault="00CF3AAF" w:rsidP="00AB64B3">
      <w:pPr>
        <w:numPr>
          <w:ilvl w:val="0"/>
          <w:numId w:val="24"/>
        </w:numPr>
        <w:spacing w:after="0" w:line="240" w:lineRule="auto"/>
        <w:jc w:val="both"/>
        <w:rPr>
          <w:rFonts w:ascii="Arial" w:hAnsi="Arial" w:cs="Arial"/>
          <w:lang w:val="en-US"/>
        </w:rPr>
      </w:pPr>
      <w:r w:rsidRPr="00AB64B3">
        <w:rPr>
          <w:rFonts w:ascii="Arial" w:hAnsi="Arial" w:cs="Arial"/>
        </w:rPr>
        <w:t>L</w:t>
      </w:r>
      <w:r w:rsidR="00BA60A4">
        <w:rPr>
          <w:rFonts w:ascii="Arial" w:hAnsi="Arial" w:cs="Arial"/>
        </w:rPr>
        <w:t>.</w:t>
      </w:r>
      <w:r w:rsidRPr="00AB64B3">
        <w:rPr>
          <w:rFonts w:ascii="Arial" w:hAnsi="Arial" w:cs="Arial"/>
        </w:rPr>
        <w:t xml:space="preserve"> Burgueño, M</w:t>
      </w:r>
      <w:r w:rsidR="00BA60A4">
        <w:rPr>
          <w:rFonts w:ascii="Arial" w:hAnsi="Arial" w:cs="Arial"/>
        </w:rPr>
        <w:t>.</w:t>
      </w:r>
      <w:r w:rsidRPr="00AB64B3">
        <w:rPr>
          <w:rFonts w:ascii="Arial" w:hAnsi="Arial" w:cs="Arial"/>
        </w:rPr>
        <w:t xml:space="preserve"> F. Bertoa, N</w:t>
      </w:r>
      <w:r w:rsidR="00BA60A4">
        <w:rPr>
          <w:rFonts w:ascii="Arial" w:hAnsi="Arial" w:cs="Arial"/>
        </w:rPr>
        <w:t>.</w:t>
      </w:r>
      <w:r w:rsidRPr="00AB64B3">
        <w:rPr>
          <w:rFonts w:ascii="Arial" w:hAnsi="Arial" w:cs="Arial"/>
        </w:rPr>
        <w:t xml:space="preserve"> Moreno, A</w:t>
      </w:r>
      <w:r w:rsidR="00BA60A4">
        <w:rPr>
          <w:rFonts w:ascii="Arial" w:hAnsi="Arial" w:cs="Arial"/>
        </w:rPr>
        <w:t>.</w:t>
      </w:r>
      <w:r w:rsidRPr="00AB64B3">
        <w:rPr>
          <w:rFonts w:ascii="Arial" w:hAnsi="Arial" w:cs="Arial"/>
        </w:rPr>
        <w:t xml:space="preserve"> Vallecillo. </w:t>
      </w:r>
      <w:r w:rsidRPr="00CF3AAF">
        <w:rPr>
          <w:rFonts w:ascii="Arial" w:hAnsi="Arial" w:cs="Arial"/>
          <w:lang w:val="en-US"/>
        </w:rPr>
        <w:t xml:space="preserve">“Expressing Confidence in Models and in Model Transformation Elements”. In Proc. of MODELS 2018, pp. 57-66. </w:t>
      </w:r>
      <w:r w:rsidRPr="00AB64B3">
        <w:rPr>
          <w:rFonts w:ascii="Arial" w:hAnsi="Arial" w:cs="Arial"/>
          <w:lang w:val="en-US"/>
        </w:rPr>
        <w:t xml:space="preserve">ACM. Copenhagen, Denmark, Oct. 2018. </w:t>
      </w:r>
      <w:r w:rsidR="00AB64B3">
        <w:rPr>
          <w:rFonts w:ascii="Arial" w:hAnsi="Arial" w:cs="Arial"/>
          <w:lang w:val="en-US"/>
        </w:rPr>
        <w:t>(</w:t>
      </w:r>
      <w:r w:rsidR="00AB64B3" w:rsidRPr="00AB64B3">
        <w:rPr>
          <w:rFonts w:ascii="Arial" w:hAnsi="Arial" w:cs="Arial"/>
          <w:b/>
          <w:lang w:val="en-US"/>
        </w:rPr>
        <w:t>Best Paper</w:t>
      </w:r>
      <w:r w:rsidR="00006D6B">
        <w:rPr>
          <w:rFonts w:ascii="Arial" w:hAnsi="Arial" w:cs="Arial"/>
          <w:b/>
          <w:lang w:val="en-US"/>
        </w:rPr>
        <w:t xml:space="preserve"> Award</w:t>
      </w:r>
      <w:r w:rsidR="00AB64B3">
        <w:rPr>
          <w:rFonts w:ascii="Arial" w:hAnsi="Arial" w:cs="Arial"/>
          <w:lang w:val="en-US"/>
        </w:rPr>
        <w:t>)</w:t>
      </w:r>
    </w:p>
    <w:p w:rsidR="00CF3AAF" w:rsidRPr="00AB64B3" w:rsidRDefault="00CF3AAF" w:rsidP="00AB64B3">
      <w:pPr>
        <w:numPr>
          <w:ilvl w:val="0"/>
          <w:numId w:val="24"/>
        </w:numPr>
        <w:spacing w:after="0" w:line="240" w:lineRule="auto"/>
        <w:jc w:val="both"/>
        <w:rPr>
          <w:rFonts w:ascii="Arial" w:hAnsi="Arial" w:cs="Arial"/>
          <w:lang w:val="en-US"/>
        </w:rPr>
      </w:pPr>
      <w:r w:rsidRPr="00AB64B3">
        <w:rPr>
          <w:rFonts w:ascii="Arial" w:hAnsi="Arial" w:cs="Arial"/>
        </w:rPr>
        <w:t>G</w:t>
      </w:r>
      <w:r w:rsidR="00BA60A4">
        <w:rPr>
          <w:rFonts w:ascii="Arial" w:hAnsi="Arial" w:cs="Arial"/>
        </w:rPr>
        <w:t>.</w:t>
      </w:r>
      <w:r w:rsidRPr="00AB64B3">
        <w:rPr>
          <w:rFonts w:ascii="Arial" w:hAnsi="Arial" w:cs="Arial"/>
        </w:rPr>
        <w:t xml:space="preserve"> Barquero, L</w:t>
      </w:r>
      <w:r w:rsidR="00BA60A4">
        <w:rPr>
          <w:rFonts w:ascii="Arial" w:hAnsi="Arial" w:cs="Arial"/>
        </w:rPr>
        <w:t>.</w:t>
      </w:r>
      <w:r w:rsidRPr="00AB64B3">
        <w:rPr>
          <w:rFonts w:ascii="Arial" w:hAnsi="Arial" w:cs="Arial"/>
        </w:rPr>
        <w:t xml:space="preserve"> Burgueño, J</w:t>
      </w:r>
      <w:r w:rsidR="00BA60A4">
        <w:rPr>
          <w:rFonts w:ascii="Arial" w:hAnsi="Arial" w:cs="Arial"/>
        </w:rPr>
        <w:t>.</w:t>
      </w:r>
      <w:r w:rsidRPr="00AB64B3">
        <w:rPr>
          <w:rFonts w:ascii="Arial" w:hAnsi="Arial" w:cs="Arial"/>
        </w:rPr>
        <w:t xml:space="preserve"> Troya, A</w:t>
      </w:r>
      <w:r w:rsidR="00BA60A4">
        <w:rPr>
          <w:rFonts w:ascii="Arial" w:hAnsi="Arial" w:cs="Arial"/>
        </w:rPr>
        <w:t>.</w:t>
      </w:r>
      <w:r w:rsidRPr="00AB64B3">
        <w:rPr>
          <w:rFonts w:ascii="Arial" w:hAnsi="Arial" w:cs="Arial"/>
        </w:rPr>
        <w:t xml:space="preserve"> Vallecillo. </w:t>
      </w:r>
      <w:r w:rsidRPr="00CF3AAF">
        <w:rPr>
          <w:rFonts w:ascii="Arial" w:hAnsi="Arial" w:cs="Arial"/>
          <w:lang w:val="en-US"/>
        </w:rPr>
        <w:t>“Extending Complex Event Processing to Graph-structured Informa</w:t>
      </w:r>
      <w:r w:rsidR="00B65B9E">
        <w:rPr>
          <w:rFonts w:ascii="Arial" w:hAnsi="Arial" w:cs="Arial"/>
          <w:lang w:val="en-US"/>
        </w:rPr>
        <w:t xml:space="preserve">tion”. In Proc. of MODELS 2018, LNCS, </w:t>
      </w:r>
      <w:r w:rsidRPr="00CF3AAF">
        <w:rPr>
          <w:rFonts w:ascii="Arial" w:hAnsi="Arial" w:cs="Arial"/>
          <w:lang w:val="en-US"/>
        </w:rPr>
        <w:t>2018.</w:t>
      </w:r>
    </w:p>
    <w:p w:rsidR="00CF3AAF" w:rsidRPr="00AB64B3" w:rsidRDefault="00CF3AAF" w:rsidP="00AB64B3">
      <w:pPr>
        <w:numPr>
          <w:ilvl w:val="0"/>
          <w:numId w:val="24"/>
        </w:numPr>
        <w:spacing w:after="0" w:line="240" w:lineRule="auto"/>
        <w:jc w:val="both"/>
        <w:rPr>
          <w:rFonts w:ascii="Arial" w:hAnsi="Arial" w:cs="Arial"/>
          <w:lang w:val="en-US"/>
        </w:rPr>
      </w:pPr>
      <w:r w:rsidRPr="00AB64B3">
        <w:rPr>
          <w:rFonts w:ascii="Arial" w:hAnsi="Arial" w:cs="Arial"/>
          <w:lang w:val="en-US"/>
        </w:rPr>
        <w:t>M</w:t>
      </w:r>
      <w:r w:rsidR="00BA60A4">
        <w:rPr>
          <w:rFonts w:ascii="Arial" w:hAnsi="Arial" w:cs="Arial"/>
          <w:lang w:val="en-US"/>
        </w:rPr>
        <w:t>.</w:t>
      </w:r>
      <w:r w:rsidRPr="00AB64B3">
        <w:rPr>
          <w:rFonts w:ascii="Arial" w:hAnsi="Arial" w:cs="Arial"/>
          <w:lang w:val="en-US"/>
        </w:rPr>
        <w:t xml:space="preserve"> F. Bertoa, N</w:t>
      </w:r>
      <w:r w:rsidR="00BA60A4">
        <w:rPr>
          <w:rFonts w:ascii="Arial" w:hAnsi="Arial" w:cs="Arial"/>
          <w:lang w:val="en-US"/>
        </w:rPr>
        <w:t>.</w:t>
      </w:r>
      <w:r w:rsidRPr="00AB64B3">
        <w:rPr>
          <w:rFonts w:ascii="Arial" w:hAnsi="Arial" w:cs="Arial"/>
          <w:lang w:val="en-US"/>
        </w:rPr>
        <w:t xml:space="preserve"> Moreno, G</w:t>
      </w:r>
      <w:r w:rsidR="00BA60A4">
        <w:rPr>
          <w:rFonts w:ascii="Arial" w:hAnsi="Arial" w:cs="Arial"/>
          <w:lang w:val="en-US"/>
        </w:rPr>
        <w:t>.</w:t>
      </w:r>
      <w:r w:rsidRPr="00AB64B3">
        <w:rPr>
          <w:rFonts w:ascii="Arial" w:hAnsi="Arial" w:cs="Arial"/>
          <w:lang w:val="en-US"/>
        </w:rPr>
        <w:t xml:space="preserve"> Barquero, L</w:t>
      </w:r>
      <w:r w:rsidR="00BA60A4">
        <w:rPr>
          <w:rFonts w:ascii="Arial" w:hAnsi="Arial" w:cs="Arial"/>
          <w:lang w:val="en-US"/>
        </w:rPr>
        <w:t>.</w:t>
      </w:r>
      <w:r w:rsidRPr="00AB64B3">
        <w:rPr>
          <w:rFonts w:ascii="Arial" w:hAnsi="Arial" w:cs="Arial"/>
          <w:lang w:val="en-US"/>
        </w:rPr>
        <w:t xml:space="preserve"> Burgueño, J</w:t>
      </w:r>
      <w:r w:rsidR="00BA60A4">
        <w:rPr>
          <w:rFonts w:ascii="Arial" w:hAnsi="Arial" w:cs="Arial"/>
          <w:lang w:val="en-US"/>
        </w:rPr>
        <w:t>.</w:t>
      </w:r>
      <w:r w:rsidRPr="00AB64B3">
        <w:rPr>
          <w:rFonts w:ascii="Arial" w:hAnsi="Arial" w:cs="Arial"/>
          <w:lang w:val="en-US"/>
        </w:rPr>
        <w:t xml:space="preserve"> Troya and A</w:t>
      </w:r>
      <w:r w:rsidR="00BA60A4">
        <w:rPr>
          <w:rFonts w:ascii="Arial" w:hAnsi="Arial" w:cs="Arial"/>
          <w:lang w:val="en-US"/>
        </w:rPr>
        <w:t>.</w:t>
      </w:r>
      <w:r w:rsidRPr="00AB64B3">
        <w:rPr>
          <w:rFonts w:ascii="Arial" w:hAnsi="Arial" w:cs="Arial"/>
          <w:lang w:val="en-US"/>
        </w:rPr>
        <w:t xml:space="preserve"> Vallecillo “Expressing Measurement Uncertainty in OCL/UML Datatypes”. In Proc. of ECMFA 2018. LNCS 10890, pp. 46-62. Toulouse, France, Springer, 2018.</w:t>
      </w:r>
    </w:p>
    <w:p w:rsidR="00CF3AAF" w:rsidRPr="00CF3AAF" w:rsidRDefault="00CF3AAF" w:rsidP="00AB64B3">
      <w:pPr>
        <w:numPr>
          <w:ilvl w:val="0"/>
          <w:numId w:val="24"/>
        </w:numPr>
        <w:spacing w:after="0" w:line="240" w:lineRule="auto"/>
        <w:jc w:val="both"/>
        <w:rPr>
          <w:rFonts w:ascii="Arial" w:hAnsi="Arial" w:cs="Arial"/>
          <w:lang w:val="en-US"/>
        </w:rPr>
      </w:pPr>
      <w:r w:rsidRPr="00B65B9E">
        <w:rPr>
          <w:rFonts w:ascii="Arial" w:hAnsi="Arial" w:cs="Arial"/>
        </w:rPr>
        <w:t>N</w:t>
      </w:r>
      <w:r w:rsidR="00BA60A4">
        <w:rPr>
          <w:rFonts w:ascii="Arial" w:hAnsi="Arial" w:cs="Arial"/>
        </w:rPr>
        <w:t>.</w:t>
      </w:r>
      <w:r w:rsidRPr="00B65B9E">
        <w:rPr>
          <w:rFonts w:ascii="Arial" w:hAnsi="Arial" w:cs="Arial"/>
        </w:rPr>
        <w:t xml:space="preserve"> Moreno, M</w:t>
      </w:r>
      <w:r w:rsidR="00BA60A4">
        <w:rPr>
          <w:rFonts w:ascii="Arial" w:hAnsi="Arial" w:cs="Arial"/>
        </w:rPr>
        <w:t>.</w:t>
      </w:r>
      <w:r w:rsidRPr="00B65B9E">
        <w:rPr>
          <w:rFonts w:ascii="Arial" w:hAnsi="Arial" w:cs="Arial"/>
        </w:rPr>
        <w:t xml:space="preserve"> F. Bertoa, G</w:t>
      </w:r>
      <w:r w:rsidR="00BA60A4">
        <w:rPr>
          <w:rFonts w:ascii="Arial" w:hAnsi="Arial" w:cs="Arial"/>
        </w:rPr>
        <w:t>.</w:t>
      </w:r>
      <w:r w:rsidRPr="00B65B9E">
        <w:rPr>
          <w:rFonts w:ascii="Arial" w:hAnsi="Arial" w:cs="Arial"/>
        </w:rPr>
        <w:t xml:space="preserve"> Barquero, L</w:t>
      </w:r>
      <w:r w:rsidR="00BA60A4">
        <w:rPr>
          <w:rFonts w:ascii="Arial" w:hAnsi="Arial" w:cs="Arial"/>
        </w:rPr>
        <w:t>.</w:t>
      </w:r>
      <w:r w:rsidRPr="00B65B9E">
        <w:rPr>
          <w:rFonts w:ascii="Arial" w:hAnsi="Arial" w:cs="Arial"/>
        </w:rPr>
        <w:t xml:space="preserve"> Burgueño, J</w:t>
      </w:r>
      <w:r w:rsidR="00BA60A4">
        <w:rPr>
          <w:rFonts w:ascii="Arial" w:hAnsi="Arial" w:cs="Arial"/>
        </w:rPr>
        <w:t>.</w:t>
      </w:r>
      <w:r w:rsidRPr="00B65B9E">
        <w:rPr>
          <w:rFonts w:ascii="Arial" w:hAnsi="Arial" w:cs="Arial"/>
        </w:rPr>
        <w:t xml:space="preserve"> Troya, A</w:t>
      </w:r>
      <w:r w:rsidR="00BA60A4">
        <w:rPr>
          <w:rFonts w:ascii="Arial" w:hAnsi="Arial" w:cs="Arial"/>
        </w:rPr>
        <w:t>.</w:t>
      </w:r>
      <w:r w:rsidRPr="00B65B9E">
        <w:rPr>
          <w:rFonts w:ascii="Arial" w:hAnsi="Arial" w:cs="Arial"/>
        </w:rPr>
        <w:t xml:space="preserve"> García-López and A</w:t>
      </w:r>
      <w:r w:rsidR="00BA60A4">
        <w:rPr>
          <w:rFonts w:ascii="Arial" w:hAnsi="Arial" w:cs="Arial"/>
        </w:rPr>
        <w:t>.</w:t>
      </w:r>
      <w:r w:rsidRPr="00B65B9E">
        <w:rPr>
          <w:rFonts w:ascii="Arial" w:hAnsi="Arial" w:cs="Arial"/>
        </w:rPr>
        <w:t xml:space="preserve"> Vallecillo. </w:t>
      </w:r>
      <w:r w:rsidRPr="00CF3AAF">
        <w:rPr>
          <w:rFonts w:ascii="Arial" w:hAnsi="Arial" w:cs="Arial"/>
          <w:lang w:val="en-US"/>
        </w:rPr>
        <w:t>“Managing Uncertain Complex Events in Web of Things Applications”. In Proc. of ICWE 2018. LNCS 10845, pp.349-357. Springer, 2018.</w:t>
      </w:r>
    </w:p>
    <w:p w:rsidR="00CF3AAF" w:rsidRPr="00CF3AAF" w:rsidRDefault="00CF3AAF" w:rsidP="00AB64B3">
      <w:pPr>
        <w:numPr>
          <w:ilvl w:val="0"/>
          <w:numId w:val="24"/>
        </w:numPr>
        <w:spacing w:after="0" w:line="240" w:lineRule="auto"/>
        <w:jc w:val="both"/>
        <w:rPr>
          <w:rFonts w:ascii="Arial" w:hAnsi="Arial" w:cs="Arial"/>
          <w:lang w:val="en-US"/>
        </w:rPr>
      </w:pPr>
      <w:bookmarkStart w:id="0" w:name="_GoBack"/>
      <w:r w:rsidRPr="00CF3AAF">
        <w:rPr>
          <w:rFonts w:ascii="Arial" w:hAnsi="Arial" w:cs="Arial"/>
          <w:lang w:val="en-US"/>
        </w:rPr>
        <w:t>L</w:t>
      </w:r>
      <w:r w:rsidR="00BA60A4">
        <w:rPr>
          <w:rFonts w:ascii="Arial" w:hAnsi="Arial" w:cs="Arial"/>
          <w:lang w:val="en-US"/>
        </w:rPr>
        <w:t>.</w:t>
      </w:r>
      <w:r w:rsidRPr="00CF3AAF">
        <w:rPr>
          <w:rFonts w:ascii="Arial" w:hAnsi="Arial" w:cs="Arial"/>
          <w:lang w:val="en-US"/>
        </w:rPr>
        <w:t xml:space="preserve"> Burgueño, F</w:t>
      </w:r>
      <w:r w:rsidR="00BA60A4">
        <w:rPr>
          <w:rFonts w:ascii="Arial" w:hAnsi="Arial" w:cs="Arial"/>
          <w:lang w:val="en-US"/>
        </w:rPr>
        <w:t>.</w:t>
      </w:r>
      <w:r w:rsidRPr="00CF3AAF">
        <w:rPr>
          <w:rFonts w:ascii="Arial" w:hAnsi="Arial" w:cs="Arial"/>
          <w:lang w:val="en-US"/>
        </w:rPr>
        <w:t xml:space="preserve"> Hilken, A</w:t>
      </w:r>
      <w:r w:rsidR="00BA60A4">
        <w:rPr>
          <w:rFonts w:ascii="Arial" w:hAnsi="Arial" w:cs="Arial"/>
          <w:lang w:val="en-US"/>
        </w:rPr>
        <w:t>.</w:t>
      </w:r>
      <w:r w:rsidRPr="00CF3AAF">
        <w:rPr>
          <w:rFonts w:ascii="Arial" w:hAnsi="Arial" w:cs="Arial"/>
          <w:lang w:val="en-US"/>
        </w:rPr>
        <w:t xml:space="preserve"> Vallecillo, M</w:t>
      </w:r>
      <w:r w:rsidR="00BA60A4">
        <w:rPr>
          <w:rFonts w:ascii="Arial" w:hAnsi="Arial" w:cs="Arial"/>
          <w:lang w:val="en-US"/>
        </w:rPr>
        <w:t>.</w:t>
      </w:r>
      <w:r w:rsidRPr="00CF3AAF">
        <w:rPr>
          <w:rFonts w:ascii="Arial" w:hAnsi="Arial" w:cs="Arial"/>
          <w:lang w:val="en-US"/>
        </w:rPr>
        <w:t xml:space="preserve"> Gogolla: Testing Transformation Models Using Classifying Terms. In Proc. of ICMT 2017, pp. 69-85. LNCS 10734. </w:t>
      </w:r>
    </w:p>
    <w:p w:rsidR="00CF3AAF" w:rsidRPr="00CF3AAF" w:rsidRDefault="00CF3AAF" w:rsidP="00AB64B3">
      <w:pPr>
        <w:numPr>
          <w:ilvl w:val="0"/>
          <w:numId w:val="24"/>
        </w:numPr>
        <w:spacing w:after="0" w:line="240" w:lineRule="auto"/>
        <w:jc w:val="both"/>
        <w:rPr>
          <w:rFonts w:ascii="Arial" w:hAnsi="Arial" w:cs="Arial"/>
          <w:lang w:val="en-US"/>
        </w:rPr>
      </w:pPr>
      <w:r w:rsidRPr="00CF3AAF">
        <w:rPr>
          <w:rFonts w:ascii="Arial" w:hAnsi="Arial" w:cs="Arial"/>
          <w:lang w:val="en-US"/>
        </w:rPr>
        <w:t>J</w:t>
      </w:r>
      <w:r w:rsidR="00BA60A4">
        <w:rPr>
          <w:rFonts w:ascii="Arial" w:hAnsi="Arial" w:cs="Arial"/>
          <w:lang w:val="en-US"/>
        </w:rPr>
        <w:t>.</w:t>
      </w:r>
      <w:r w:rsidRPr="00CF3AAF">
        <w:rPr>
          <w:rFonts w:ascii="Arial" w:hAnsi="Arial" w:cs="Arial"/>
          <w:lang w:val="en-US"/>
        </w:rPr>
        <w:t xml:space="preserve"> Denil, S</w:t>
      </w:r>
      <w:r w:rsidR="00BA60A4">
        <w:rPr>
          <w:rFonts w:ascii="Arial" w:hAnsi="Arial" w:cs="Arial"/>
          <w:lang w:val="en-US"/>
        </w:rPr>
        <w:t>.</w:t>
      </w:r>
      <w:r w:rsidRPr="00CF3AAF">
        <w:rPr>
          <w:rFonts w:ascii="Arial" w:hAnsi="Arial" w:cs="Arial"/>
          <w:lang w:val="en-US"/>
        </w:rPr>
        <w:t xml:space="preserve"> Klikovits, P</w:t>
      </w:r>
      <w:r w:rsidR="00BA60A4">
        <w:rPr>
          <w:rFonts w:ascii="Arial" w:hAnsi="Arial" w:cs="Arial"/>
          <w:lang w:val="en-US"/>
        </w:rPr>
        <w:t>.</w:t>
      </w:r>
      <w:r w:rsidRPr="00CF3AAF">
        <w:rPr>
          <w:rFonts w:ascii="Arial" w:hAnsi="Arial" w:cs="Arial"/>
          <w:lang w:val="en-US"/>
        </w:rPr>
        <w:t xml:space="preserve"> Mosterman, A</w:t>
      </w:r>
      <w:r w:rsidR="00BA60A4">
        <w:rPr>
          <w:rFonts w:ascii="Arial" w:hAnsi="Arial" w:cs="Arial"/>
          <w:lang w:val="en-US"/>
        </w:rPr>
        <w:t xml:space="preserve">. </w:t>
      </w:r>
      <w:r w:rsidRPr="00CF3AAF">
        <w:rPr>
          <w:rFonts w:ascii="Arial" w:hAnsi="Arial" w:cs="Arial"/>
          <w:lang w:val="en-US"/>
        </w:rPr>
        <w:t>Vallecillo, H</w:t>
      </w:r>
      <w:r w:rsidR="00BA60A4">
        <w:rPr>
          <w:rFonts w:ascii="Arial" w:hAnsi="Arial" w:cs="Arial"/>
          <w:lang w:val="en-US"/>
        </w:rPr>
        <w:t>.</w:t>
      </w:r>
      <w:r w:rsidRPr="00CF3AAF">
        <w:rPr>
          <w:rFonts w:ascii="Arial" w:hAnsi="Arial" w:cs="Arial"/>
          <w:lang w:val="en-US"/>
        </w:rPr>
        <w:t xml:space="preserve"> Vangheluwe. “The Experiment Model and Validity Frame in M&amp;S.” In Proc. of TSM/DEVS 2017, pp. 10:1--10:12, ACM, 2017.</w:t>
      </w:r>
    </w:p>
    <w:bookmarkEnd w:id="0"/>
    <w:p w:rsidR="00ED64BD" w:rsidRPr="00ED64BD" w:rsidRDefault="004352FC" w:rsidP="00855E79">
      <w:pPr>
        <w:spacing w:before="120" w:after="120" w:line="240" w:lineRule="auto"/>
        <w:rPr>
          <w:rFonts w:ascii="Arial" w:hAnsi="Arial" w:cs="Arial"/>
          <w:b/>
          <w:lang w:val="en-US"/>
        </w:rPr>
      </w:pPr>
      <w:r>
        <w:rPr>
          <w:rFonts w:ascii="Arial" w:hAnsi="Arial" w:cs="Arial"/>
          <w:b/>
          <w:lang w:val="en-US"/>
        </w:rPr>
        <w:t xml:space="preserve">C.3. </w:t>
      </w:r>
      <w:r w:rsidR="006E6B7C">
        <w:rPr>
          <w:rFonts w:ascii="Arial" w:hAnsi="Arial" w:cs="Arial"/>
          <w:b/>
          <w:lang w:val="en-US"/>
        </w:rPr>
        <w:t>Research projects</w:t>
      </w:r>
    </w:p>
    <w:p w:rsidR="001141CC" w:rsidRPr="001141CC" w:rsidRDefault="001141CC" w:rsidP="001141CC">
      <w:pPr>
        <w:spacing w:after="0" w:line="240" w:lineRule="auto"/>
        <w:rPr>
          <w:rFonts w:ascii="Arial" w:hAnsi="Arial" w:cs="Arial"/>
          <w:b/>
          <w:lang w:val="en-US"/>
        </w:rPr>
      </w:pPr>
      <w:r w:rsidRPr="001141CC">
        <w:rPr>
          <w:rFonts w:ascii="Arial" w:hAnsi="Arial" w:cs="Arial"/>
          <w:b/>
          <w:lang w:val="en-US"/>
        </w:rPr>
        <w:t>EU P</w:t>
      </w:r>
      <w:r w:rsidR="00B65B9E">
        <w:rPr>
          <w:rFonts w:ascii="Arial" w:hAnsi="Arial" w:cs="Arial"/>
          <w:b/>
          <w:lang w:val="en-US"/>
        </w:rPr>
        <w:t>rojects</w:t>
      </w:r>
    </w:p>
    <w:p w:rsidR="001141CC" w:rsidRPr="001141CC" w:rsidRDefault="001141CC" w:rsidP="001141CC">
      <w:pPr>
        <w:numPr>
          <w:ilvl w:val="0"/>
          <w:numId w:val="29"/>
        </w:numPr>
        <w:spacing w:after="0" w:line="240" w:lineRule="auto"/>
        <w:rPr>
          <w:rFonts w:ascii="Arial" w:hAnsi="Arial" w:cs="Arial"/>
          <w:lang w:val="en-US"/>
        </w:rPr>
      </w:pPr>
      <w:r w:rsidRPr="001141CC">
        <w:rPr>
          <w:rFonts w:ascii="Arial" w:hAnsi="Arial" w:cs="Arial"/>
          <w:lang w:val="en-US"/>
        </w:rPr>
        <w:t xml:space="preserve">Multi-Paradigm Modelling for Cyber-Physical Systems (MPM4CPS). </w:t>
      </w:r>
      <w:r w:rsidRPr="001141CC">
        <w:rPr>
          <w:rFonts w:ascii="Arial" w:hAnsi="Arial" w:cs="Arial"/>
          <w:b/>
          <w:bCs/>
          <w:lang w:val="en-US"/>
        </w:rPr>
        <w:t xml:space="preserve">EU </w:t>
      </w:r>
      <w:r w:rsidRPr="001141CC">
        <w:rPr>
          <w:rFonts w:ascii="Arial" w:hAnsi="Arial" w:cs="Arial"/>
          <w:b/>
          <w:lang w:val="en-US"/>
        </w:rPr>
        <w:t>COST Action number</w:t>
      </w:r>
      <w:r w:rsidRPr="001141CC">
        <w:rPr>
          <w:rFonts w:ascii="Arial" w:hAnsi="Arial" w:cs="Arial"/>
          <w:lang w:val="en-US"/>
        </w:rPr>
        <w:t xml:space="preserve"> </w:t>
      </w:r>
      <w:r w:rsidRPr="001141CC">
        <w:rPr>
          <w:rFonts w:ascii="Arial" w:hAnsi="Arial" w:cs="Arial"/>
          <w:b/>
          <w:lang w:val="en-US"/>
        </w:rPr>
        <w:t>IC1404</w:t>
      </w:r>
      <w:r w:rsidRPr="001141CC">
        <w:rPr>
          <w:rFonts w:ascii="Arial" w:hAnsi="Arial" w:cs="Arial"/>
          <w:lang w:val="en-US"/>
        </w:rPr>
        <w:t>. 2014</w:t>
      </w:r>
      <w:r w:rsidR="00CF3AAF">
        <w:rPr>
          <w:rFonts w:ascii="Arial" w:hAnsi="Arial" w:cs="Arial"/>
          <w:lang w:val="en-US"/>
        </w:rPr>
        <w:t>-18</w:t>
      </w:r>
      <w:r w:rsidRPr="001141CC">
        <w:rPr>
          <w:rFonts w:ascii="Arial" w:hAnsi="Arial" w:cs="Arial"/>
          <w:lang w:val="en-US"/>
        </w:rPr>
        <w:t>. PI: Hans Vangheluwe</w:t>
      </w:r>
    </w:p>
    <w:p w:rsidR="001141CC" w:rsidRPr="001141CC" w:rsidRDefault="001141CC" w:rsidP="001141CC">
      <w:pPr>
        <w:numPr>
          <w:ilvl w:val="0"/>
          <w:numId w:val="29"/>
        </w:numPr>
        <w:spacing w:after="0" w:line="240" w:lineRule="auto"/>
        <w:rPr>
          <w:rFonts w:ascii="Arial" w:hAnsi="Arial" w:cs="Arial"/>
          <w:lang w:val="en-US"/>
        </w:rPr>
      </w:pPr>
      <w:r w:rsidRPr="001141CC">
        <w:rPr>
          <w:rFonts w:ascii="Arial" w:hAnsi="Arial" w:cs="Arial"/>
          <w:lang w:val="en-US"/>
        </w:rPr>
        <w:t>Seamless adaptive multi-cloud management of service-based applications</w:t>
      </w:r>
      <w:r>
        <w:rPr>
          <w:rFonts w:ascii="Arial" w:hAnsi="Arial" w:cs="Arial"/>
          <w:lang w:val="en-US"/>
        </w:rPr>
        <w:t xml:space="preserve"> (Seaclouds) </w:t>
      </w:r>
      <w:r w:rsidRPr="001141CC">
        <w:rPr>
          <w:rFonts w:ascii="Arial" w:hAnsi="Arial" w:cs="Arial"/>
          <w:b/>
          <w:lang w:val="en-US"/>
        </w:rPr>
        <w:t>FP7</w:t>
      </w:r>
      <w:r>
        <w:rPr>
          <w:rFonts w:ascii="Arial" w:hAnsi="Arial" w:cs="Arial"/>
          <w:lang w:val="en-US"/>
        </w:rPr>
        <w:t>. Ref</w:t>
      </w:r>
      <w:r w:rsidR="000B1F11">
        <w:rPr>
          <w:rFonts w:ascii="Arial" w:hAnsi="Arial" w:cs="Arial"/>
          <w:lang w:val="en-US"/>
        </w:rPr>
        <w:t xml:space="preserve">: EC-FP7-ICT-610531. </w:t>
      </w:r>
      <w:r w:rsidRPr="001141CC">
        <w:rPr>
          <w:rFonts w:ascii="Arial" w:hAnsi="Arial" w:cs="Arial"/>
          <w:lang w:val="en-US"/>
        </w:rPr>
        <w:t>2013</w:t>
      </w:r>
      <w:r>
        <w:rPr>
          <w:rFonts w:ascii="Arial" w:hAnsi="Arial" w:cs="Arial"/>
          <w:lang w:val="en-US"/>
        </w:rPr>
        <w:t>-16.</w:t>
      </w:r>
      <w:r w:rsidRPr="001141CC">
        <w:rPr>
          <w:rFonts w:ascii="Arial" w:hAnsi="Arial" w:cs="Arial"/>
          <w:lang w:val="en-US"/>
        </w:rPr>
        <w:t xml:space="preserve"> PI: E. Pimentel</w:t>
      </w:r>
    </w:p>
    <w:p w:rsidR="001141CC" w:rsidRPr="001141CC" w:rsidRDefault="001141CC" w:rsidP="001141CC">
      <w:pPr>
        <w:numPr>
          <w:ilvl w:val="0"/>
          <w:numId w:val="29"/>
        </w:numPr>
        <w:spacing w:after="0" w:line="240" w:lineRule="auto"/>
        <w:rPr>
          <w:rFonts w:ascii="Arial" w:hAnsi="Arial" w:cs="Arial"/>
          <w:lang w:val="en-US"/>
        </w:rPr>
      </w:pPr>
      <w:r w:rsidRPr="001141CC">
        <w:rPr>
          <w:rFonts w:ascii="Arial" w:hAnsi="Arial" w:cs="Arial"/>
          <w:lang w:val="en-US"/>
        </w:rPr>
        <w:t xml:space="preserve">European Network of Excellence on Aspect-Oriented Software Development (AOSD Europe) </w:t>
      </w:r>
      <w:r w:rsidRPr="001141CC">
        <w:rPr>
          <w:rFonts w:ascii="Arial" w:hAnsi="Arial" w:cs="Arial"/>
          <w:b/>
          <w:lang w:val="en-US"/>
        </w:rPr>
        <w:t>FP6</w:t>
      </w:r>
      <w:r>
        <w:rPr>
          <w:rFonts w:ascii="Arial" w:hAnsi="Arial" w:cs="Arial"/>
          <w:b/>
          <w:lang w:val="en-US"/>
        </w:rPr>
        <w:t>.</w:t>
      </w:r>
      <w:r>
        <w:rPr>
          <w:rFonts w:ascii="Arial" w:hAnsi="Arial" w:cs="Arial"/>
          <w:lang w:val="en-US"/>
        </w:rPr>
        <w:t xml:space="preserve"> Ref.: FP6-IST-004349</w:t>
      </w:r>
      <w:r w:rsidRPr="001141CC">
        <w:rPr>
          <w:rFonts w:ascii="Arial" w:hAnsi="Arial" w:cs="Arial"/>
          <w:lang w:val="en-US"/>
        </w:rPr>
        <w:t>. 2004</w:t>
      </w:r>
      <w:r>
        <w:rPr>
          <w:rFonts w:ascii="Arial" w:hAnsi="Arial" w:cs="Arial"/>
          <w:lang w:val="en-US"/>
        </w:rPr>
        <w:t xml:space="preserve">-09. </w:t>
      </w:r>
      <w:r w:rsidRPr="001141CC">
        <w:rPr>
          <w:rFonts w:ascii="Arial" w:hAnsi="Arial" w:cs="Arial"/>
          <w:lang w:val="en-US"/>
        </w:rPr>
        <w:t>PI: Awais Rachid</w:t>
      </w:r>
    </w:p>
    <w:p w:rsidR="001141CC" w:rsidRPr="001141CC" w:rsidRDefault="001141CC" w:rsidP="001141CC">
      <w:pPr>
        <w:numPr>
          <w:ilvl w:val="0"/>
          <w:numId w:val="29"/>
        </w:numPr>
        <w:spacing w:after="0" w:line="240" w:lineRule="auto"/>
        <w:rPr>
          <w:rFonts w:ascii="Arial" w:hAnsi="Arial" w:cs="Arial"/>
          <w:lang w:val="en-US"/>
        </w:rPr>
      </w:pPr>
      <w:r w:rsidRPr="001141CC">
        <w:rPr>
          <w:rFonts w:ascii="Arial" w:hAnsi="Arial" w:cs="Arial"/>
          <w:lang w:val="en-US"/>
        </w:rPr>
        <w:t>SENSORIA (Software Engineering for Service-Oriented Overlay Computers)</w:t>
      </w:r>
      <w:r w:rsidRPr="001141CC">
        <w:rPr>
          <w:rFonts w:ascii="Arial" w:hAnsi="Arial" w:cs="Arial"/>
          <w:lang w:val="en-US"/>
        </w:rPr>
        <w:br/>
      </w:r>
      <w:r>
        <w:rPr>
          <w:rFonts w:ascii="Arial" w:hAnsi="Arial" w:cs="Arial"/>
          <w:b/>
          <w:bCs/>
          <w:lang w:val="en-US"/>
        </w:rPr>
        <w:t>FP6</w:t>
      </w:r>
      <w:r>
        <w:rPr>
          <w:rFonts w:ascii="Arial" w:hAnsi="Arial" w:cs="Arial"/>
          <w:lang w:val="en-US"/>
        </w:rPr>
        <w:t xml:space="preserve">. </w:t>
      </w:r>
      <w:r w:rsidRPr="001141CC">
        <w:rPr>
          <w:rFonts w:ascii="Arial" w:hAnsi="Arial" w:cs="Arial"/>
          <w:lang w:val="en-US"/>
        </w:rPr>
        <w:t>Ref</w:t>
      </w:r>
      <w:r>
        <w:rPr>
          <w:rFonts w:ascii="Arial" w:hAnsi="Arial" w:cs="Arial"/>
          <w:lang w:val="en-US"/>
        </w:rPr>
        <w:t xml:space="preserve">: FET-GC II IST-2005-16004. </w:t>
      </w:r>
      <w:r w:rsidRPr="001141CC">
        <w:rPr>
          <w:rFonts w:ascii="Arial" w:hAnsi="Arial" w:cs="Arial"/>
          <w:lang w:val="en-US"/>
        </w:rPr>
        <w:t>2005</w:t>
      </w:r>
      <w:r>
        <w:rPr>
          <w:rFonts w:ascii="Arial" w:hAnsi="Arial" w:cs="Arial"/>
          <w:lang w:val="en-US"/>
        </w:rPr>
        <w:t>-</w:t>
      </w:r>
      <w:r w:rsidRPr="001141CC">
        <w:rPr>
          <w:rFonts w:ascii="Arial" w:hAnsi="Arial" w:cs="Arial"/>
          <w:lang w:val="en-US"/>
        </w:rPr>
        <w:t>09. PI: Martin Wirsing</w:t>
      </w:r>
    </w:p>
    <w:p w:rsidR="001141CC" w:rsidRPr="001141CC" w:rsidRDefault="00B65B9E" w:rsidP="00B65B9E">
      <w:pPr>
        <w:spacing w:before="120" w:after="0" w:line="240" w:lineRule="auto"/>
        <w:rPr>
          <w:rFonts w:ascii="Arial" w:hAnsi="Arial" w:cs="Arial"/>
          <w:b/>
          <w:lang w:val="en-US"/>
        </w:rPr>
      </w:pPr>
      <w:r>
        <w:rPr>
          <w:rFonts w:ascii="Arial" w:hAnsi="Arial" w:cs="Arial"/>
          <w:b/>
          <w:lang w:val="en-US"/>
        </w:rPr>
        <w:t xml:space="preserve">National projects </w:t>
      </w:r>
      <w:r w:rsidR="00AB64B3">
        <w:rPr>
          <w:rFonts w:ascii="Arial" w:hAnsi="Arial" w:cs="Arial"/>
          <w:b/>
          <w:lang w:val="en-US"/>
        </w:rPr>
        <w:t>(last 5 years)</w:t>
      </w:r>
    </w:p>
    <w:p w:rsidR="001141CC" w:rsidRPr="001141CC" w:rsidRDefault="001141CC" w:rsidP="001141CC">
      <w:pPr>
        <w:numPr>
          <w:ilvl w:val="0"/>
          <w:numId w:val="28"/>
        </w:numPr>
        <w:spacing w:after="0" w:line="240" w:lineRule="auto"/>
        <w:rPr>
          <w:rFonts w:ascii="Arial" w:hAnsi="Arial" w:cs="Arial"/>
          <w:lang w:val="en-US"/>
        </w:rPr>
      </w:pPr>
      <w:r w:rsidRPr="001141CC">
        <w:rPr>
          <w:rFonts w:ascii="Arial" w:hAnsi="Arial" w:cs="Arial"/>
          <w:lang w:val="en-US"/>
        </w:rPr>
        <w:lastRenderedPageBreak/>
        <w:t>MBT-I4A: Automated Model-Based Testing of Industry 4.0 Applications. Ju</w:t>
      </w:r>
      <w:r w:rsidR="00AC3CD1">
        <w:rPr>
          <w:rFonts w:ascii="Arial" w:hAnsi="Arial" w:cs="Arial"/>
          <w:lang w:val="en-US"/>
        </w:rPr>
        <w:t>nta de Andalucía (PY20_00067). 5</w:t>
      </w:r>
      <w:r w:rsidRPr="001141CC">
        <w:rPr>
          <w:rFonts w:ascii="Arial" w:hAnsi="Arial" w:cs="Arial"/>
          <w:lang w:val="en-US"/>
        </w:rPr>
        <w:t>/1</w:t>
      </w:r>
      <w:r w:rsidR="00AC3CD1">
        <w:rPr>
          <w:rFonts w:ascii="Arial" w:hAnsi="Arial" w:cs="Arial"/>
          <w:lang w:val="en-US"/>
        </w:rPr>
        <w:t>0</w:t>
      </w:r>
      <w:r w:rsidRPr="001141CC">
        <w:rPr>
          <w:rFonts w:ascii="Arial" w:hAnsi="Arial" w:cs="Arial"/>
          <w:lang w:val="en-US"/>
        </w:rPr>
        <w:t>/2021-31/</w:t>
      </w:r>
      <w:r w:rsidR="00AC3CD1">
        <w:rPr>
          <w:rFonts w:ascii="Arial" w:hAnsi="Arial" w:cs="Arial"/>
          <w:lang w:val="en-US"/>
        </w:rPr>
        <w:t>3</w:t>
      </w:r>
      <w:r w:rsidRPr="001141CC">
        <w:rPr>
          <w:rFonts w:ascii="Arial" w:hAnsi="Arial" w:cs="Arial"/>
          <w:lang w:val="en-US"/>
        </w:rPr>
        <w:t>/202</w:t>
      </w:r>
      <w:r w:rsidR="00AC3CD1">
        <w:rPr>
          <w:rFonts w:ascii="Arial" w:hAnsi="Arial" w:cs="Arial"/>
          <w:lang w:val="en-US"/>
        </w:rPr>
        <w:t>3</w:t>
      </w:r>
      <w:r w:rsidRPr="001141CC">
        <w:rPr>
          <w:rFonts w:ascii="Arial" w:hAnsi="Arial" w:cs="Arial"/>
          <w:lang w:val="en-US"/>
        </w:rPr>
        <w:t xml:space="preserve">. </w:t>
      </w:r>
      <w:r w:rsidRPr="001141CC">
        <w:rPr>
          <w:rFonts w:ascii="Arial" w:hAnsi="Arial" w:cs="Arial"/>
          <w:b/>
          <w:lang w:val="en-US"/>
        </w:rPr>
        <w:t>92.450 €</w:t>
      </w:r>
      <w:r w:rsidRPr="001141CC">
        <w:rPr>
          <w:rFonts w:ascii="Arial" w:hAnsi="Arial" w:cs="Arial"/>
          <w:lang w:val="en-US"/>
        </w:rPr>
        <w:t xml:space="preserve">. </w:t>
      </w:r>
      <w:r w:rsidRPr="001141CC">
        <w:rPr>
          <w:rFonts w:ascii="Arial" w:hAnsi="Arial" w:cs="Arial"/>
          <w:b/>
          <w:lang w:val="en-US"/>
        </w:rPr>
        <w:t>(PI)</w:t>
      </w:r>
    </w:p>
    <w:p w:rsidR="001141CC" w:rsidRPr="001141CC" w:rsidRDefault="00BA60A4" w:rsidP="001141CC">
      <w:pPr>
        <w:numPr>
          <w:ilvl w:val="0"/>
          <w:numId w:val="28"/>
        </w:numPr>
        <w:spacing w:after="0" w:line="240" w:lineRule="auto"/>
        <w:rPr>
          <w:rFonts w:ascii="Arial" w:hAnsi="Arial" w:cs="Arial"/>
          <w:lang w:val="en-US"/>
        </w:rPr>
      </w:pPr>
      <w:r>
        <w:rPr>
          <w:rFonts w:ascii="Arial" w:hAnsi="Arial" w:cs="Arial"/>
          <w:lang w:val="en-US"/>
        </w:rPr>
        <w:t xml:space="preserve">COSCA: </w:t>
      </w:r>
      <w:r w:rsidR="001141CC" w:rsidRPr="001141CC">
        <w:rPr>
          <w:rFonts w:ascii="Arial" w:hAnsi="Arial" w:cs="Arial"/>
          <w:lang w:val="en-US"/>
        </w:rPr>
        <w:t xml:space="preserve">Digital Avatars: A Framework for Collaborative Social Computing Applications (PGC2018-094905-B-I00) 2019-2022. </w:t>
      </w:r>
      <w:r w:rsidR="001141CC" w:rsidRPr="001141CC">
        <w:rPr>
          <w:rFonts w:ascii="Arial" w:hAnsi="Arial" w:cs="Arial"/>
          <w:b/>
          <w:lang w:val="en-US"/>
        </w:rPr>
        <w:t>190.000 € (PI)</w:t>
      </w:r>
    </w:p>
    <w:p w:rsidR="001141CC" w:rsidRPr="001141CC" w:rsidRDefault="001141CC" w:rsidP="001141CC">
      <w:pPr>
        <w:numPr>
          <w:ilvl w:val="0"/>
          <w:numId w:val="28"/>
        </w:numPr>
        <w:spacing w:after="0" w:line="240" w:lineRule="auto"/>
        <w:rPr>
          <w:rFonts w:ascii="Arial" w:hAnsi="Arial" w:cs="Arial"/>
          <w:lang w:val="en-US"/>
        </w:rPr>
      </w:pPr>
      <w:r w:rsidRPr="001141CC">
        <w:rPr>
          <w:rFonts w:ascii="Arial" w:hAnsi="Arial" w:cs="Arial"/>
          <w:lang w:val="en-US"/>
        </w:rPr>
        <w:t xml:space="preserve">SOFOCLES: Software Orchestration for FOg, CLoud and Edge Systems. Junta de Andalucía (UMA18-FEDERJA-180). 1/1/2020 - 31/12/2021. </w:t>
      </w:r>
      <w:r w:rsidRPr="001141CC">
        <w:rPr>
          <w:rFonts w:ascii="Arial" w:hAnsi="Arial" w:cs="Arial"/>
          <w:b/>
          <w:lang w:val="en-US"/>
        </w:rPr>
        <w:t>49.047,32 €</w:t>
      </w:r>
    </w:p>
    <w:p w:rsidR="001141CC" w:rsidRPr="001141CC" w:rsidRDefault="001141CC" w:rsidP="001141CC">
      <w:pPr>
        <w:numPr>
          <w:ilvl w:val="0"/>
          <w:numId w:val="28"/>
        </w:numPr>
        <w:spacing w:after="0" w:line="240" w:lineRule="auto"/>
        <w:rPr>
          <w:rFonts w:ascii="Arial" w:hAnsi="Arial" w:cs="Arial"/>
          <w:lang w:val="es-ES_tradnl"/>
        </w:rPr>
      </w:pPr>
      <w:r w:rsidRPr="001141CC">
        <w:rPr>
          <w:rFonts w:ascii="Arial" w:hAnsi="Arial" w:cs="Arial"/>
        </w:rPr>
        <w:t xml:space="preserve">POLYCIMS: </w:t>
      </w:r>
      <w:r w:rsidR="00B65B9E">
        <w:rPr>
          <w:rFonts w:ascii="Arial" w:hAnsi="Arial" w:cs="Arial"/>
        </w:rPr>
        <w:t xml:space="preserve">Un </w:t>
      </w:r>
      <w:r w:rsidR="00B65B9E">
        <w:rPr>
          <w:rFonts w:ascii="Arial" w:hAnsi="Arial" w:cs="Arial"/>
          <w:lang w:val="es-ES_tradnl"/>
        </w:rPr>
        <w:t>M</w:t>
      </w:r>
      <w:r w:rsidRPr="001141CC">
        <w:rPr>
          <w:rFonts w:ascii="Arial" w:hAnsi="Arial" w:cs="Arial"/>
          <w:lang w:val="es-ES_tradnl"/>
        </w:rPr>
        <w:t>arco dirigido por modelos para el diseño e integración de Sistemas Inalámbricos de Gesti</w:t>
      </w:r>
      <w:r w:rsidR="00B65B9E">
        <w:rPr>
          <w:rFonts w:ascii="Arial" w:hAnsi="Arial" w:cs="Arial"/>
          <w:lang w:val="es-ES_tradnl"/>
        </w:rPr>
        <w:t>ón de Infraestructuras Críticas (TIN2014-52034-R)</w:t>
      </w:r>
      <w:r w:rsidRPr="001141CC">
        <w:rPr>
          <w:rFonts w:ascii="Arial" w:hAnsi="Arial" w:cs="Arial"/>
          <w:lang w:val="es-ES_tradnl"/>
        </w:rPr>
        <w:t>. 2015</w:t>
      </w:r>
      <w:r w:rsidR="00B65B9E">
        <w:rPr>
          <w:rFonts w:ascii="Arial" w:hAnsi="Arial" w:cs="Arial"/>
          <w:lang w:val="es-ES_tradnl"/>
        </w:rPr>
        <w:t>-</w:t>
      </w:r>
      <w:r w:rsidRPr="001141CC">
        <w:rPr>
          <w:rFonts w:ascii="Arial" w:hAnsi="Arial" w:cs="Arial"/>
          <w:lang w:val="es-ES_tradnl"/>
        </w:rPr>
        <w:t xml:space="preserve">19. </w:t>
      </w:r>
      <w:r w:rsidR="00BA60A4">
        <w:rPr>
          <w:rFonts w:ascii="Arial" w:hAnsi="Arial" w:cs="Arial"/>
          <w:b/>
          <w:lang w:val="es-ES_tradnl"/>
        </w:rPr>
        <w:t xml:space="preserve">179.300 € </w:t>
      </w:r>
      <w:r w:rsidRPr="001141CC">
        <w:rPr>
          <w:rFonts w:ascii="Arial" w:hAnsi="Arial" w:cs="Arial"/>
          <w:b/>
        </w:rPr>
        <w:t>(PI)</w:t>
      </w:r>
    </w:p>
    <w:p w:rsidR="00ED64BD" w:rsidRPr="00ED64BD" w:rsidRDefault="00ED64BD" w:rsidP="00855E79">
      <w:pPr>
        <w:spacing w:before="120" w:after="120" w:line="240" w:lineRule="auto"/>
        <w:rPr>
          <w:rFonts w:ascii="Arial" w:hAnsi="Arial" w:cs="Arial"/>
          <w:b/>
          <w:lang w:val="en-US"/>
        </w:rPr>
      </w:pPr>
      <w:r w:rsidRPr="00ED64BD">
        <w:rPr>
          <w:rFonts w:ascii="Arial" w:hAnsi="Arial" w:cs="Arial"/>
          <w:b/>
          <w:lang w:val="en-US"/>
        </w:rPr>
        <w:t>C.</w:t>
      </w:r>
      <w:r w:rsidR="004352FC">
        <w:rPr>
          <w:rFonts w:ascii="Arial" w:hAnsi="Arial" w:cs="Arial"/>
          <w:b/>
          <w:lang w:val="en-US"/>
        </w:rPr>
        <w:t>4</w:t>
      </w:r>
      <w:r w:rsidRPr="00ED64BD">
        <w:rPr>
          <w:rFonts w:ascii="Arial" w:hAnsi="Arial" w:cs="Arial"/>
          <w:b/>
          <w:lang w:val="en-US"/>
        </w:rPr>
        <w:t>. Contracts</w:t>
      </w:r>
      <w:r w:rsidR="006B253B">
        <w:rPr>
          <w:rFonts w:ascii="Arial" w:hAnsi="Arial" w:cs="Arial"/>
          <w:b/>
          <w:lang w:val="en-US"/>
        </w:rPr>
        <w:t xml:space="preserve"> and technology</w:t>
      </w:r>
      <w:r w:rsidR="006E6B7C" w:rsidRPr="006E6B7C">
        <w:rPr>
          <w:rFonts w:ascii="Arial" w:hAnsi="Arial" w:cs="Arial"/>
          <w:b/>
          <w:lang w:val="en-US"/>
        </w:rPr>
        <w:t xml:space="preserve"> transfer </w:t>
      </w:r>
      <w:r w:rsidR="006B253B">
        <w:rPr>
          <w:rFonts w:ascii="Arial" w:hAnsi="Arial" w:cs="Arial"/>
          <w:b/>
          <w:lang w:val="en-US"/>
        </w:rPr>
        <w:t>activities</w:t>
      </w:r>
    </w:p>
    <w:p w:rsidR="00AB64B3" w:rsidRPr="00AB64B3" w:rsidRDefault="00CF3AAF" w:rsidP="00AB64B3">
      <w:pPr>
        <w:numPr>
          <w:ilvl w:val="0"/>
          <w:numId w:val="30"/>
        </w:numPr>
        <w:spacing w:after="0" w:line="240" w:lineRule="auto"/>
        <w:rPr>
          <w:rFonts w:ascii="Arial" w:hAnsi="Arial" w:cs="Arial"/>
          <w:lang w:val="es-ES_tradnl"/>
        </w:rPr>
      </w:pPr>
      <w:r>
        <w:rPr>
          <w:rFonts w:ascii="Arial" w:hAnsi="Arial" w:cs="Arial"/>
          <w:b/>
          <w:lang w:val="fr-FR"/>
        </w:rPr>
        <w:t xml:space="preserve">Patent: </w:t>
      </w:r>
      <w:r w:rsidR="001141CC" w:rsidRPr="001141CC">
        <w:rPr>
          <w:rFonts w:ascii="Arial" w:hAnsi="Arial" w:cs="Arial"/>
          <w:b/>
          <w:lang w:val="fr-FR"/>
        </w:rPr>
        <w:t>Where2Publish (W2P)</w:t>
      </w:r>
      <w:r w:rsidR="001141CC" w:rsidRPr="001141CC">
        <w:rPr>
          <w:rFonts w:ascii="Arial" w:hAnsi="Arial" w:cs="Arial"/>
          <w:lang w:val="fr-FR"/>
        </w:rPr>
        <w:t xml:space="preserve"> Coral Calero, M. Ángeles Moraga, Antonio Vallecillo, Manuel Fernández Bertoa. Número de asiento registral: 00/2014/1264. País: España. Núm. solicitud: CR-42-14. </w:t>
      </w:r>
      <w:r w:rsidR="001141CC" w:rsidRPr="001141CC">
        <w:rPr>
          <w:rFonts w:ascii="Arial" w:hAnsi="Arial" w:cs="Arial"/>
        </w:rPr>
        <w:t>20/02/2014,13:00</w:t>
      </w:r>
    </w:p>
    <w:p w:rsidR="00AB64B3" w:rsidRPr="001141CC" w:rsidRDefault="00AB64B3" w:rsidP="00AB64B3">
      <w:pPr>
        <w:numPr>
          <w:ilvl w:val="0"/>
          <w:numId w:val="30"/>
        </w:numPr>
        <w:spacing w:after="0" w:line="240" w:lineRule="auto"/>
        <w:rPr>
          <w:rFonts w:ascii="Arial" w:hAnsi="Arial" w:cs="Arial"/>
          <w:lang w:val="en-US"/>
        </w:rPr>
      </w:pPr>
      <w:r w:rsidRPr="00855E79">
        <w:rPr>
          <w:rFonts w:ascii="Arial" w:hAnsi="Arial" w:cs="Arial"/>
          <w:b/>
          <w:lang w:val="en-US"/>
        </w:rPr>
        <w:t>Editor</w:t>
      </w:r>
      <w:r w:rsidRPr="001141CC">
        <w:rPr>
          <w:rFonts w:ascii="Arial" w:hAnsi="Arial" w:cs="Arial"/>
          <w:lang w:val="en-US"/>
        </w:rPr>
        <w:t xml:space="preserve"> of International Standards on RM-ODP: ISO/IEC 10746-2:2009, 10746-3:2009, and 19793:2015 (ITU-T X.902, X.903, X.906)</w:t>
      </w:r>
    </w:p>
    <w:p w:rsidR="00AB64B3" w:rsidRPr="00AB64B3" w:rsidRDefault="000B1F11" w:rsidP="00AB64B3">
      <w:pPr>
        <w:numPr>
          <w:ilvl w:val="0"/>
          <w:numId w:val="30"/>
        </w:numPr>
        <w:spacing w:after="0" w:line="240" w:lineRule="auto"/>
        <w:rPr>
          <w:rFonts w:ascii="Arial" w:hAnsi="Arial" w:cs="Arial"/>
          <w:lang w:val="en-US"/>
        </w:rPr>
      </w:pPr>
      <w:r>
        <w:rPr>
          <w:rFonts w:ascii="Arial" w:hAnsi="Arial" w:cs="Arial"/>
          <w:b/>
          <w:lang w:val="en-US"/>
        </w:rPr>
        <w:t>Contributor</w:t>
      </w:r>
      <w:r w:rsidR="00855E79">
        <w:rPr>
          <w:rFonts w:ascii="Arial" w:hAnsi="Arial" w:cs="Arial"/>
          <w:lang w:val="en-US"/>
        </w:rPr>
        <w:t xml:space="preserve">, </w:t>
      </w:r>
      <w:r w:rsidR="00AB64B3">
        <w:rPr>
          <w:rFonts w:ascii="Arial" w:hAnsi="Arial" w:cs="Arial"/>
          <w:lang w:val="en-US"/>
        </w:rPr>
        <w:t xml:space="preserve">OMG </w:t>
      </w:r>
      <w:r w:rsidR="00855E79">
        <w:rPr>
          <w:rFonts w:ascii="Arial" w:hAnsi="Arial" w:cs="Arial"/>
          <w:lang w:val="en-US"/>
        </w:rPr>
        <w:t>s</w:t>
      </w:r>
      <w:r w:rsidR="00AB64B3">
        <w:rPr>
          <w:rFonts w:ascii="Arial" w:hAnsi="Arial" w:cs="Arial"/>
          <w:lang w:val="en-US"/>
        </w:rPr>
        <w:t xml:space="preserve">tandard on </w:t>
      </w:r>
      <w:r w:rsidR="00855E79">
        <w:rPr>
          <w:rFonts w:ascii="Arial" w:hAnsi="Arial" w:cs="Arial"/>
          <w:lang w:val="en-US"/>
        </w:rPr>
        <w:t>“</w:t>
      </w:r>
      <w:r w:rsidR="00AB64B3">
        <w:rPr>
          <w:rFonts w:ascii="Arial" w:hAnsi="Arial" w:cs="Arial"/>
          <w:lang w:val="en-US"/>
        </w:rPr>
        <w:t>Precise Semantics for Uncertainty Modeling,</w:t>
      </w:r>
      <w:r w:rsidR="00855E79">
        <w:rPr>
          <w:rFonts w:ascii="Arial" w:hAnsi="Arial" w:cs="Arial"/>
          <w:lang w:val="en-US"/>
        </w:rPr>
        <w:t>”</w:t>
      </w:r>
      <w:r w:rsidR="00AB64B3">
        <w:rPr>
          <w:rFonts w:ascii="Arial" w:hAnsi="Arial" w:cs="Arial"/>
          <w:lang w:val="en-US"/>
        </w:rPr>
        <w:t xml:space="preserve"> 2021.</w:t>
      </w:r>
    </w:p>
    <w:p w:rsidR="001141CC" w:rsidRPr="001141CC" w:rsidRDefault="001141CC" w:rsidP="00855E79">
      <w:pPr>
        <w:spacing w:before="120" w:after="120" w:line="240" w:lineRule="auto"/>
        <w:rPr>
          <w:rFonts w:ascii="Arial" w:hAnsi="Arial" w:cs="Arial"/>
          <w:b/>
          <w:lang w:val="es-ES_tradnl"/>
        </w:rPr>
      </w:pPr>
      <w:r w:rsidRPr="001141CC">
        <w:rPr>
          <w:rFonts w:ascii="Arial" w:hAnsi="Arial" w:cs="Arial"/>
          <w:b/>
          <w:lang w:val="es-ES_tradnl"/>
        </w:rPr>
        <w:t xml:space="preserve">C.5. Research Management </w:t>
      </w:r>
    </w:p>
    <w:p w:rsidR="00B65B9E" w:rsidRDefault="00B65B9E" w:rsidP="00B65B9E">
      <w:pPr>
        <w:numPr>
          <w:ilvl w:val="0"/>
          <w:numId w:val="27"/>
        </w:numPr>
        <w:spacing w:after="0" w:line="240" w:lineRule="auto"/>
        <w:rPr>
          <w:rFonts w:ascii="Arial" w:hAnsi="Arial" w:cs="Arial"/>
        </w:rPr>
      </w:pPr>
      <w:r w:rsidRPr="00B65B9E">
        <w:rPr>
          <w:rFonts w:ascii="Arial" w:hAnsi="Arial" w:cs="Arial"/>
        </w:rPr>
        <w:t>Presidente de la Comisión de Evaluación del Topic13 (Gemelos Digitales: Modelización y Diseño) de la Convocatoria de Proyectos de Líneas Estratégicas de la AEI (2021)</w:t>
      </w:r>
    </w:p>
    <w:p w:rsidR="001141CC" w:rsidRPr="001141CC" w:rsidRDefault="001141CC" w:rsidP="00B65B9E">
      <w:pPr>
        <w:numPr>
          <w:ilvl w:val="0"/>
          <w:numId w:val="27"/>
        </w:numPr>
        <w:spacing w:after="0" w:line="240" w:lineRule="auto"/>
        <w:rPr>
          <w:rFonts w:ascii="Arial" w:hAnsi="Arial" w:cs="Arial"/>
        </w:rPr>
      </w:pPr>
      <w:r w:rsidRPr="001141CC">
        <w:rPr>
          <w:rFonts w:ascii="Arial" w:hAnsi="Arial" w:cs="Arial"/>
        </w:rPr>
        <w:t>Coordinador del subárea de Ciencias de la Computación y Tecnologías Informáticas (INF), Spanish Research Agency (AEI) (2017-2020).</w:t>
      </w:r>
    </w:p>
    <w:p w:rsidR="001141CC" w:rsidRPr="001141CC" w:rsidRDefault="001141CC" w:rsidP="001141CC">
      <w:pPr>
        <w:numPr>
          <w:ilvl w:val="0"/>
          <w:numId w:val="27"/>
        </w:numPr>
        <w:spacing w:after="0" w:line="240" w:lineRule="auto"/>
        <w:rPr>
          <w:rFonts w:ascii="Arial" w:hAnsi="Arial" w:cs="Arial"/>
        </w:rPr>
      </w:pPr>
      <w:r w:rsidRPr="001141CC">
        <w:rPr>
          <w:rFonts w:ascii="Arial" w:hAnsi="Arial" w:cs="Arial"/>
        </w:rPr>
        <w:t>Adjunto al Coordinador del Área de Ciencias de la Computación y Tecnologías Informáticas (TIN), ANEP (2006-2009).</w:t>
      </w:r>
    </w:p>
    <w:p w:rsidR="001141CC" w:rsidRPr="001141CC" w:rsidRDefault="001141CC" w:rsidP="001141CC">
      <w:pPr>
        <w:numPr>
          <w:ilvl w:val="0"/>
          <w:numId w:val="27"/>
        </w:numPr>
        <w:spacing w:after="0" w:line="240" w:lineRule="auto"/>
        <w:rPr>
          <w:rFonts w:ascii="Arial" w:hAnsi="Arial" w:cs="Arial"/>
          <w:lang w:val="en-US"/>
        </w:rPr>
      </w:pPr>
      <w:r w:rsidRPr="001141CC">
        <w:rPr>
          <w:rFonts w:ascii="Arial" w:hAnsi="Arial" w:cs="Arial"/>
          <w:lang w:val="en-US"/>
        </w:rPr>
        <w:t>Member of the evaluation panel for “Ramón y Cajal” and “Juan de la Cierva” Spanish grants (Á</w:t>
      </w:r>
      <w:r w:rsidR="00B65B9E">
        <w:rPr>
          <w:rFonts w:ascii="Arial" w:hAnsi="Arial" w:cs="Arial"/>
          <w:lang w:val="en-US"/>
        </w:rPr>
        <w:t>rea TIN) 2007-2009, 2015, 2016; and FPU grants (2009-2012)</w:t>
      </w:r>
    </w:p>
    <w:p w:rsidR="001141CC" w:rsidRPr="001141CC" w:rsidRDefault="001141CC" w:rsidP="001141CC">
      <w:pPr>
        <w:numPr>
          <w:ilvl w:val="0"/>
          <w:numId w:val="27"/>
        </w:numPr>
        <w:spacing w:after="0" w:line="240" w:lineRule="auto"/>
        <w:rPr>
          <w:rFonts w:ascii="Arial" w:hAnsi="Arial" w:cs="Arial"/>
          <w:lang w:val="en-US"/>
        </w:rPr>
      </w:pPr>
      <w:r w:rsidRPr="001141CC">
        <w:rPr>
          <w:rFonts w:ascii="Arial" w:hAnsi="Arial" w:cs="Arial"/>
          <w:lang w:val="en-US"/>
        </w:rPr>
        <w:t xml:space="preserve">Project evaluation for ANEP, CYTED, FONCyT, </w:t>
      </w:r>
      <w:r w:rsidR="00855E79">
        <w:rPr>
          <w:rFonts w:ascii="Arial" w:hAnsi="Arial" w:cs="Arial"/>
          <w:lang w:val="en-US"/>
        </w:rPr>
        <w:t xml:space="preserve">the </w:t>
      </w:r>
      <w:r w:rsidRPr="001141CC">
        <w:rPr>
          <w:rFonts w:ascii="Arial" w:hAnsi="Arial" w:cs="Arial"/>
          <w:lang w:val="en-US"/>
        </w:rPr>
        <w:t xml:space="preserve">Flemish Science Foundation, </w:t>
      </w:r>
      <w:r w:rsidR="00855E79">
        <w:rPr>
          <w:rFonts w:ascii="Arial" w:hAnsi="Arial" w:cs="Arial"/>
          <w:lang w:val="en-US"/>
        </w:rPr>
        <w:t>the Dutch NWO</w:t>
      </w:r>
      <w:r w:rsidRPr="001141CC">
        <w:rPr>
          <w:rFonts w:ascii="Arial" w:hAnsi="Arial" w:cs="Arial"/>
          <w:lang w:val="en-US"/>
        </w:rPr>
        <w:t xml:space="preserve"> and the Australian Research Council (ARC).</w:t>
      </w:r>
    </w:p>
    <w:p w:rsidR="001141CC" w:rsidRPr="001141CC" w:rsidRDefault="001141CC" w:rsidP="001141CC">
      <w:pPr>
        <w:numPr>
          <w:ilvl w:val="0"/>
          <w:numId w:val="27"/>
        </w:numPr>
        <w:spacing w:after="0" w:line="240" w:lineRule="auto"/>
        <w:rPr>
          <w:rFonts w:ascii="Arial" w:hAnsi="Arial" w:cs="Arial"/>
          <w:lang w:val="en-US"/>
        </w:rPr>
      </w:pPr>
      <w:r w:rsidRPr="001141CC">
        <w:rPr>
          <w:rFonts w:ascii="Arial" w:hAnsi="Arial" w:cs="Arial"/>
          <w:lang w:val="en-US"/>
        </w:rPr>
        <w:t>Assessor, Australian Research Council (</w:t>
      </w:r>
      <w:r w:rsidR="00BA60A4" w:rsidRPr="00BD476A">
        <w:rPr>
          <w:rFonts w:ascii="Arial" w:hAnsi="Arial" w:cs="Arial"/>
          <w:lang w:val="en-US"/>
        </w:rPr>
        <w:t>http://arc.gov.au/</w:t>
      </w:r>
      <w:r w:rsidRPr="001141CC">
        <w:rPr>
          <w:rFonts w:ascii="Arial" w:hAnsi="Arial" w:cs="Arial"/>
          <w:lang w:val="en-US"/>
        </w:rPr>
        <w:t>), 2013-present.</w:t>
      </w:r>
    </w:p>
    <w:p w:rsidR="001141CC" w:rsidRPr="001141CC" w:rsidRDefault="001141CC" w:rsidP="001141CC">
      <w:pPr>
        <w:numPr>
          <w:ilvl w:val="0"/>
          <w:numId w:val="27"/>
        </w:numPr>
        <w:spacing w:after="0" w:line="240" w:lineRule="auto"/>
        <w:rPr>
          <w:rFonts w:ascii="Arial" w:hAnsi="Arial" w:cs="Arial"/>
        </w:rPr>
      </w:pPr>
      <w:r w:rsidRPr="001141CC">
        <w:rPr>
          <w:rFonts w:ascii="Arial" w:hAnsi="Arial" w:cs="Arial"/>
        </w:rPr>
        <w:t>Experto técnico y evaluador de ENAC (Entidad de Acreditación Nacional), 2011-present.</w:t>
      </w:r>
    </w:p>
    <w:p w:rsidR="001141CC" w:rsidRPr="00855E79" w:rsidRDefault="001141CC" w:rsidP="00855E79">
      <w:pPr>
        <w:spacing w:before="120" w:after="120" w:line="240" w:lineRule="auto"/>
        <w:rPr>
          <w:rFonts w:ascii="Arial" w:hAnsi="Arial" w:cs="Arial"/>
          <w:b/>
          <w:lang w:val="es-ES_tradnl"/>
        </w:rPr>
      </w:pPr>
      <w:r w:rsidRPr="00855E79">
        <w:rPr>
          <w:rFonts w:ascii="Arial" w:hAnsi="Arial" w:cs="Arial"/>
          <w:b/>
          <w:lang w:val="es-ES_tradnl"/>
        </w:rPr>
        <w:t>C.6. Community Service</w:t>
      </w:r>
    </w:p>
    <w:p w:rsidR="001141CC" w:rsidRDefault="001141CC" w:rsidP="001141CC">
      <w:pPr>
        <w:numPr>
          <w:ilvl w:val="0"/>
          <w:numId w:val="31"/>
        </w:numPr>
        <w:spacing w:after="0" w:line="240" w:lineRule="auto"/>
        <w:rPr>
          <w:rFonts w:ascii="Arial" w:hAnsi="Arial" w:cs="Arial"/>
          <w:lang w:val="en-US"/>
        </w:rPr>
      </w:pPr>
      <w:r>
        <w:rPr>
          <w:rFonts w:ascii="Arial" w:hAnsi="Arial" w:cs="Arial"/>
          <w:lang w:val="en-US"/>
        </w:rPr>
        <w:t>Vice</w:t>
      </w:r>
      <w:r w:rsidR="00BA60A4">
        <w:rPr>
          <w:rFonts w:ascii="Arial" w:hAnsi="Arial" w:cs="Arial"/>
          <w:lang w:val="en-US"/>
        </w:rPr>
        <w:t>-</w:t>
      </w:r>
      <w:r>
        <w:rPr>
          <w:rFonts w:ascii="Arial" w:hAnsi="Arial" w:cs="Arial"/>
          <w:lang w:val="en-US"/>
        </w:rPr>
        <w:t>president of the Spanish Society on Informatics (SCIE, www.scie.es</w:t>
      </w:r>
      <w:r w:rsidR="000B1F11">
        <w:rPr>
          <w:rFonts w:ascii="Arial" w:hAnsi="Arial" w:cs="Arial"/>
          <w:lang w:val="en-US"/>
        </w:rPr>
        <w:t>)</w:t>
      </w:r>
      <w:r>
        <w:rPr>
          <w:rFonts w:ascii="Arial" w:hAnsi="Arial" w:cs="Arial"/>
          <w:lang w:val="en-US"/>
        </w:rPr>
        <w:t>, 2020-</w:t>
      </w:r>
    </w:p>
    <w:p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 xml:space="preserve">President of the Spanish Society of Software Engineering and Software Development Technologies (SISTEDES, </w:t>
      </w:r>
      <w:r w:rsidRPr="00BD476A">
        <w:rPr>
          <w:rFonts w:ascii="Arial" w:hAnsi="Arial" w:cs="Arial"/>
          <w:lang w:val="en-US"/>
        </w:rPr>
        <w:t>www.sistedes.es</w:t>
      </w:r>
      <w:r w:rsidRPr="001141CC">
        <w:rPr>
          <w:rFonts w:ascii="Arial" w:hAnsi="Arial" w:cs="Arial"/>
          <w:lang w:val="en-US"/>
        </w:rPr>
        <w:t>) 2014-2018</w:t>
      </w:r>
    </w:p>
    <w:p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Member of the Steering Committee of ECOOP (AITO), STAF, ICMT, TOOLS, ECMFA, JCIS, and JSWEB conferences</w:t>
      </w:r>
    </w:p>
    <w:p w:rsidR="001141CC" w:rsidRPr="001141CC" w:rsidRDefault="001141CC" w:rsidP="001141CC">
      <w:pPr>
        <w:numPr>
          <w:ilvl w:val="0"/>
          <w:numId w:val="31"/>
        </w:numPr>
        <w:spacing w:after="0" w:line="240" w:lineRule="auto"/>
        <w:rPr>
          <w:rFonts w:ascii="Arial" w:hAnsi="Arial" w:cs="Arial"/>
          <w:lang w:val="fr-FR"/>
        </w:rPr>
      </w:pPr>
      <w:r w:rsidRPr="001141CC">
        <w:rPr>
          <w:rFonts w:ascii="Arial" w:hAnsi="Arial" w:cs="Arial"/>
          <w:lang w:val="fr-FR"/>
        </w:rPr>
        <w:t>AITO Secretary (</w:t>
      </w:r>
      <w:r w:rsidRPr="00BD476A">
        <w:rPr>
          <w:rFonts w:ascii="Arial" w:hAnsi="Arial" w:cs="Arial"/>
          <w:lang w:val="fr-FR"/>
        </w:rPr>
        <w:t>www.aito.org</w:t>
      </w:r>
      <w:r w:rsidRPr="001141CC">
        <w:rPr>
          <w:rFonts w:ascii="Arial" w:hAnsi="Arial" w:cs="Arial"/>
          <w:lang w:val="fr-FR"/>
        </w:rPr>
        <w:t>) 2008-2010.</w:t>
      </w:r>
    </w:p>
    <w:p w:rsid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General Chair of CEDI 2020/21; ECOOP 2017; MODELS 2013</w:t>
      </w:r>
    </w:p>
    <w:p w:rsidR="00B65B9E" w:rsidRPr="001141CC" w:rsidRDefault="00B65B9E" w:rsidP="00B65B9E">
      <w:pPr>
        <w:numPr>
          <w:ilvl w:val="0"/>
          <w:numId w:val="31"/>
        </w:numPr>
        <w:spacing w:after="0" w:line="240" w:lineRule="auto"/>
        <w:rPr>
          <w:rFonts w:ascii="Arial" w:hAnsi="Arial" w:cs="Arial"/>
          <w:lang w:val="en-US"/>
        </w:rPr>
      </w:pPr>
      <w:r w:rsidRPr="001141CC">
        <w:rPr>
          <w:rFonts w:ascii="Arial" w:hAnsi="Arial" w:cs="Arial"/>
          <w:lang w:val="en-US"/>
        </w:rPr>
        <w:t>Organizing Chair of TOOLS 2010 and ECOOP 2002</w:t>
      </w:r>
    </w:p>
    <w:p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PC Chair of QUATIC 2022, ECMFA 2020, ICSOC 2017, ECMFA 2012, QoSA 2012, TOOLS Europe 2011, JISBD 2009, JSWEB 2008, ICMT 2008, IDEAS 2008.</w:t>
      </w:r>
    </w:p>
    <w:p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 xml:space="preserve">Editorial Board Member: </w:t>
      </w:r>
      <w:r w:rsidRPr="001141CC">
        <w:rPr>
          <w:rFonts w:ascii="Arial" w:hAnsi="Arial" w:cs="Arial"/>
          <w:b/>
          <w:lang w:val="en-US"/>
        </w:rPr>
        <w:t>Software and Systems Modeling</w:t>
      </w:r>
      <w:r w:rsidRPr="001141CC">
        <w:rPr>
          <w:rFonts w:ascii="Arial" w:hAnsi="Arial" w:cs="Arial"/>
          <w:lang w:val="en-US"/>
        </w:rPr>
        <w:t xml:space="preserve"> (SoSym), </w:t>
      </w:r>
      <w:r w:rsidRPr="001141CC">
        <w:rPr>
          <w:rFonts w:ascii="Arial" w:hAnsi="Arial" w:cs="Arial"/>
          <w:b/>
          <w:lang w:val="en-US"/>
        </w:rPr>
        <w:t>Journal of Object Technology</w:t>
      </w:r>
      <w:r w:rsidRPr="001141CC">
        <w:rPr>
          <w:rFonts w:ascii="Arial" w:hAnsi="Arial" w:cs="Arial"/>
          <w:lang w:val="en-US"/>
        </w:rPr>
        <w:t xml:space="preserve"> (also Special Section Editor, 2009-13), </w:t>
      </w:r>
      <w:r w:rsidR="004272C0" w:rsidRPr="004272C0">
        <w:rPr>
          <w:rFonts w:ascii="Arial" w:hAnsi="Arial" w:cs="Arial"/>
          <w:b/>
          <w:lang w:val="en-US"/>
        </w:rPr>
        <w:t>Business &amp; Information Systems Engineering</w:t>
      </w:r>
      <w:r w:rsidR="004272C0">
        <w:rPr>
          <w:rFonts w:ascii="Arial" w:hAnsi="Arial" w:cs="Arial"/>
          <w:lang w:val="en-US"/>
        </w:rPr>
        <w:t xml:space="preserve"> (2022-), and </w:t>
      </w:r>
      <w:r w:rsidRPr="001141CC">
        <w:rPr>
          <w:rFonts w:ascii="Arial" w:hAnsi="Arial" w:cs="Arial"/>
          <w:b/>
          <w:lang w:val="en-US"/>
        </w:rPr>
        <w:t>Journal of Software</w:t>
      </w:r>
      <w:r w:rsidRPr="001141CC">
        <w:rPr>
          <w:rFonts w:ascii="Arial" w:hAnsi="Arial" w:cs="Arial"/>
          <w:lang w:val="en-US"/>
        </w:rPr>
        <w:t xml:space="preserve"> (2005-10) </w:t>
      </w:r>
    </w:p>
    <w:p w:rsidR="001141CC" w:rsidRPr="001141CC"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 xml:space="preserve">Spanish representative at IFIP TC2 (2011-18), ISO, and AENOR/UNE </w:t>
      </w:r>
    </w:p>
    <w:p w:rsidR="001141CC" w:rsidRPr="001141CC" w:rsidRDefault="00BA60A4" w:rsidP="001141CC">
      <w:pPr>
        <w:numPr>
          <w:ilvl w:val="0"/>
          <w:numId w:val="31"/>
        </w:numPr>
        <w:spacing w:after="0" w:line="240" w:lineRule="auto"/>
        <w:rPr>
          <w:rFonts w:ascii="Arial" w:hAnsi="Arial" w:cs="Arial"/>
          <w:lang w:val="en-US"/>
        </w:rPr>
      </w:pPr>
      <w:r>
        <w:rPr>
          <w:rFonts w:ascii="Arial" w:hAnsi="Arial" w:cs="Arial"/>
          <w:lang w:val="en-US"/>
        </w:rPr>
        <w:t>Organizer of 16 i</w:t>
      </w:r>
      <w:r w:rsidR="001141CC" w:rsidRPr="001141CC">
        <w:rPr>
          <w:rFonts w:ascii="Arial" w:hAnsi="Arial" w:cs="Arial"/>
          <w:lang w:val="en-US"/>
        </w:rPr>
        <w:t xml:space="preserve">nternational </w:t>
      </w:r>
      <w:r>
        <w:rPr>
          <w:rFonts w:ascii="Arial" w:hAnsi="Arial" w:cs="Arial"/>
          <w:lang w:val="en-US"/>
        </w:rPr>
        <w:t xml:space="preserve">and 8 national </w:t>
      </w:r>
      <w:r w:rsidR="001141CC" w:rsidRPr="001141CC">
        <w:rPr>
          <w:rFonts w:ascii="Arial" w:hAnsi="Arial" w:cs="Arial"/>
          <w:lang w:val="en-US"/>
        </w:rPr>
        <w:t>Workshops</w:t>
      </w:r>
      <w:r>
        <w:rPr>
          <w:rFonts w:ascii="Arial" w:hAnsi="Arial" w:cs="Arial"/>
          <w:lang w:val="en-US"/>
        </w:rPr>
        <w:t>.</w:t>
      </w:r>
    </w:p>
    <w:p w:rsidR="00B65B9E" w:rsidRDefault="001141CC" w:rsidP="001141CC">
      <w:pPr>
        <w:numPr>
          <w:ilvl w:val="0"/>
          <w:numId w:val="31"/>
        </w:numPr>
        <w:spacing w:after="0" w:line="240" w:lineRule="auto"/>
        <w:rPr>
          <w:rFonts w:ascii="Arial" w:hAnsi="Arial" w:cs="Arial"/>
          <w:lang w:val="en-US"/>
        </w:rPr>
      </w:pPr>
      <w:r w:rsidRPr="001141CC">
        <w:rPr>
          <w:rFonts w:ascii="Arial" w:hAnsi="Arial" w:cs="Arial"/>
          <w:lang w:val="en-US"/>
        </w:rPr>
        <w:t>Member of jury/External reviewer of 56 PhD defenses in Spain, and 23</w:t>
      </w:r>
      <w:r w:rsidR="00855E79">
        <w:rPr>
          <w:rFonts w:ascii="Arial" w:hAnsi="Arial" w:cs="Arial"/>
          <w:lang w:val="en-US"/>
        </w:rPr>
        <w:t xml:space="preserve"> in other countries</w:t>
      </w:r>
    </w:p>
    <w:p w:rsidR="001141CC" w:rsidRDefault="00B65B9E" w:rsidP="001141CC">
      <w:pPr>
        <w:numPr>
          <w:ilvl w:val="0"/>
          <w:numId w:val="31"/>
        </w:numPr>
        <w:spacing w:after="0" w:line="240" w:lineRule="auto"/>
        <w:rPr>
          <w:rFonts w:ascii="Arial" w:hAnsi="Arial" w:cs="Arial"/>
          <w:lang w:val="en-US"/>
        </w:rPr>
      </w:pPr>
      <w:r>
        <w:rPr>
          <w:rFonts w:ascii="Arial" w:hAnsi="Arial" w:cs="Arial"/>
          <w:lang w:val="en-US"/>
        </w:rPr>
        <w:t>K</w:t>
      </w:r>
      <w:r w:rsidRPr="006B253B">
        <w:rPr>
          <w:rFonts w:ascii="Arial" w:hAnsi="Arial" w:cs="Arial"/>
          <w:lang w:val="en-US"/>
        </w:rPr>
        <w:t xml:space="preserve">eynote speaker at </w:t>
      </w:r>
      <w:r>
        <w:rPr>
          <w:rFonts w:ascii="Arial" w:hAnsi="Arial" w:cs="Arial"/>
          <w:lang w:val="en-US"/>
        </w:rPr>
        <w:t xml:space="preserve">3 </w:t>
      </w:r>
      <w:r w:rsidRPr="006B253B">
        <w:rPr>
          <w:rFonts w:ascii="Arial" w:hAnsi="Arial" w:cs="Arial"/>
          <w:lang w:val="en-US"/>
        </w:rPr>
        <w:t>international conferences I</w:t>
      </w:r>
      <w:r>
        <w:rPr>
          <w:rFonts w:ascii="Arial" w:hAnsi="Arial" w:cs="Arial"/>
          <w:lang w:val="en-US"/>
        </w:rPr>
        <w:t>CPE’11, QUATIC’19 and UYMK’20</w:t>
      </w:r>
      <w:r w:rsidR="00855E79">
        <w:rPr>
          <w:rFonts w:ascii="Arial" w:hAnsi="Arial" w:cs="Arial"/>
          <w:lang w:val="en-US"/>
        </w:rPr>
        <w:t xml:space="preserve"> </w:t>
      </w:r>
    </w:p>
    <w:p w:rsidR="00B65B9E" w:rsidRPr="00B65B9E" w:rsidRDefault="00B65B9E" w:rsidP="00B65B9E">
      <w:pPr>
        <w:pStyle w:val="Default"/>
        <w:numPr>
          <w:ilvl w:val="0"/>
          <w:numId w:val="31"/>
        </w:numPr>
        <w:rPr>
          <w:sz w:val="22"/>
          <w:szCs w:val="22"/>
          <w:lang w:val="en-US"/>
        </w:rPr>
      </w:pPr>
      <w:r w:rsidRPr="00B65B9E">
        <w:rPr>
          <w:sz w:val="22"/>
          <w:szCs w:val="22"/>
          <w:lang w:val="en-US"/>
        </w:rPr>
        <w:t>6 tutorials at international conferences, 12 invited talk</w:t>
      </w:r>
      <w:r>
        <w:rPr>
          <w:sz w:val="22"/>
          <w:szCs w:val="22"/>
          <w:lang w:val="en-US"/>
        </w:rPr>
        <w:t xml:space="preserve">s at universities, </w:t>
      </w:r>
      <w:r w:rsidR="00BA60A4">
        <w:rPr>
          <w:sz w:val="22"/>
          <w:szCs w:val="22"/>
          <w:lang w:val="en-US"/>
        </w:rPr>
        <w:t>16 lectures in doctoral courses from 6 different universities.</w:t>
      </w:r>
    </w:p>
    <w:p w:rsidR="001141CC" w:rsidRPr="001141CC" w:rsidRDefault="001141CC" w:rsidP="00855E79">
      <w:pPr>
        <w:spacing w:before="120" w:after="120" w:line="240" w:lineRule="auto"/>
        <w:rPr>
          <w:rFonts w:ascii="Arial" w:hAnsi="Arial" w:cs="Arial"/>
          <w:b/>
          <w:lang w:val="es-ES_tradnl"/>
        </w:rPr>
      </w:pPr>
      <w:r w:rsidRPr="001141CC">
        <w:rPr>
          <w:rFonts w:ascii="Arial" w:hAnsi="Arial" w:cs="Arial"/>
          <w:b/>
          <w:lang w:val="es-ES_tradnl"/>
        </w:rPr>
        <w:t xml:space="preserve">C.7. </w:t>
      </w:r>
      <w:r w:rsidR="000B1F11">
        <w:rPr>
          <w:rFonts w:ascii="Arial" w:hAnsi="Arial" w:cs="Arial"/>
          <w:b/>
          <w:lang w:val="es-ES_tradnl"/>
        </w:rPr>
        <w:t>Recognitions/</w:t>
      </w:r>
      <w:r w:rsidRPr="001141CC">
        <w:rPr>
          <w:rFonts w:ascii="Arial" w:hAnsi="Arial" w:cs="Arial"/>
          <w:b/>
          <w:lang w:val="es-ES_tradnl"/>
        </w:rPr>
        <w:t>Awards</w:t>
      </w:r>
    </w:p>
    <w:p w:rsidR="000B1F11" w:rsidRDefault="00E762C6" w:rsidP="001141CC">
      <w:pPr>
        <w:numPr>
          <w:ilvl w:val="0"/>
          <w:numId w:val="26"/>
        </w:numPr>
        <w:spacing w:after="0" w:line="240" w:lineRule="auto"/>
        <w:rPr>
          <w:rFonts w:ascii="Arial" w:hAnsi="Arial" w:cs="Arial"/>
          <w:lang w:val="en-US"/>
        </w:rPr>
      </w:pPr>
      <w:r>
        <w:rPr>
          <w:rFonts w:ascii="Arial" w:hAnsi="Arial" w:cs="Arial"/>
          <w:lang w:val="en-US"/>
        </w:rPr>
        <w:t xml:space="preserve">AAIA Fellow, </w:t>
      </w:r>
      <w:r w:rsidR="000B1F11">
        <w:rPr>
          <w:rFonts w:ascii="Arial" w:hAnsi="Arial" w:cs="Arial"/>
          <w:lang w:val="en-US"/>
        </w:rPr>
        <w:t xml:space="preserve">Senior Member of ACM, </w:t>
      </w:r>
      <w:r w:rsidR="000B1F11" w:rsidRPr="006B253B">
        <w:rPr>
          <w:rFonts w:ascii="Arial" w:hAnsi="Arial" w:cs="Arial"/>
          <w:lang w:val="en-US"/>
        </w:rPr>
        <w:t>Member of the Academia Europaea</w:t>
      </w:r>
      <w:r w:rsidR="000B1F11">
        <w:rPr>
          <w:rFonts w:ascii="Arial" w:hAnsi="Arial" w:cs="Arial"/>
          <w:lang w:val="en-US"/>
        </w:rPr>
        <w:t>.</w:t>
      </w:r>
    </w:p>
    <w:p w:rsidR="001141CC" w:rsidRPr="001141CC" w:rsidRDefault="001141CC" w:rsidP="001141CC">
      <w:pPr>
        <w:numPr>
          <w:ilvl w:val="0"/>
          <w:numId w:val="26"/>
        </w:numPr>
        <w:spacing w:after="0" w:line="240" w:lineRule="auto"/>
        <w:rPr>
          <w:rFonts w:ascii="Arial" w:hAnsi="Arial" w:cs="Arial"/>
          <w:lang w:val="en-US"/>
        </w:rPr>
      </w:pPr>
      <w:r w:rsidRPr="001141CC">
        <w:rPr>
          <w:rFonts w:ascii="Arial" w:hAnsi="Arial" w:cs="Arial"/>
          <w:lang w:val="en-US"/>
        </w:rPr>
        <w:t>7 Best Paper Awards: ICWE’05, ICMT’10, JISBD’11, MODELS’15, MODELS’18, ECMFA’19, EDOC’21</w:t>
      </w:r>
    </w:p>
    <w:p w:rsidR="001141CC" w:rsidRPr="001141CC" w:rsidRDefault="001141CC" w:rsidP="001141CC">
      <w:pPr>
        <w:numPr>
          <w:ilvl w:val="0"/>
          <w:numId w:val="26"/>
        </w:numPr>
        <w:spacing w:after="0" w:line="240" w:lineRule="auto"/>
        <w:rPr>
          <w:rFonts w:ascii="Arial" w:hAnsi="Arial" w:cs="Arial"/>
          <w:lang w:val="en-US"/>
        </w:rPr>
      </w:pPr>
      <w:r w:rsidRPr="001141CC">
        <w:rPr>
          <w:rFonts w:ascii="Arial" w:hAnsi="Arial" w:cs="Arial"/>
          <w:lang w:val="en-US"/>
        </w:rPr>
        <w:lastRenderedPageBreak/>
        <w:t>2 Mos</w:t>
      </w:r>
      <w:r w:rsidR="00BA60A4">
        <w:rPr>
          <w:rFonts w:ascii="Arial" w:hAnsi="Arial" w:cs="Arial"/>
          <w:lang w:val="en-US"/>
        </w:rPr>
        <w:t xml:space="preserve">t Influential Paper (MIP) Awards, given at </w:t>
      </w:r>
      <w:r w:rsidRPr="001141CC">
        <w:rPr>
          <w:rFonts w:ascii="Arial" w:hAnsi="Arial" w:cs="Arial"/>
          <w:lang w:val="en-US"/>
        </w:rPr>
        <w:t>SLE’</w:t>
      </w:r>
      <w:r w:rsidR="00BA60A4">
        <w:rPr>
          <w:rFonts w:ascii="Arial" w:hAnsi="Arial" w:cs="Arial"/>
          <w:lang w:val="en-US"/>
        </w:rPr>
        <w:t>1</w:t>
      </w:r>
      <w:r w:rsidRPr="001141CC">
        <w:rPr>
          <w:rFonts w:ascii="Arial" w:hAnsi="Arial" w:cs="Arial"/>
          <w:lang w:val="en-US"/>
        </w:rPr>
        <w:t>8 and ECMFA’</w:t>
      </w:r>
      <w:r w:rsidR="00BA60A4">
        <w:rPr>
          <w:rFonts w:ascii="Arial" w:hAnsi="Arial" w:cs="Arial"/>
          <w:lang w:val="en-US"/>
        </w:rPr>
        <w:t>2</w:t>
      </w:r>
      <w:r w:rsidRPr="001141CC">
        <w:rPr>
          <w:rFonts w:ascii="Arial" w:hAnsi="Arial" w:cs="Arial"/>
          <w:lang w:val="en-US"/>
        </w:rPr>
        <w:t>1</w:t>
      </w:r>
      <w:r w:rsidR="00855E79">
        <w:rPr>
          <w:rFonts w:ascii="Arial" w:hAnsi="Arial" w:cs="Arial"/>
          <w:lang w:val="en-US"/>
        </w:rPr>
        <w:t>.</w:t>
      </w:r>
    </w:p>
    <w:p w:rsidR="001141CC" w:rsidRPr="006E6B7C" w:rsidRDefault="00B65B9E" w:rsidP="00B65B9E">
      <w:pPr>
        <w:spacing w:before="120" w:after="0" w:line="240" w:lineRule="auto"/>
        <w:jc w:val="center"/>
        <w:rPr>
          <w:rFonts w:ascii="Arial" w:hAnsi="Arial" w:cs="Arial"/>
          <w:lang w:val="en-US"/>
        </w:rPr>
      </w:pPr>
      <w:r>
        <w:rPr>
          <w:rFonts w:ascii="Arial" w:hAnsi="Arial" w:cs="Arial"/>
          <w:lang w:val="en-US"/>
        </w:rPr>
        <w:t>(</w:t>
      </w:r>
      <w:r w:rsidR="001141CC" w:rsidRPr="001141CC">
        <w:rPr>
          <w:rFonts w:ascii="Arial" w:hAnsi="Arial" w:cs="Arial"/>
          <w:lang w:val="en-US"/>
        </w:rPr>
        <w:t xml:space="preserve">Full CV is downloadable from </w:t>
      </w:r>
      <w:hyperlink r:id="rId8" w:history="1">
        <w:r w:rsidR="001141CC" w:rsidRPr="001141CC">
          <w:rPr>
            <w:rStyle w:val="Hipervnculo"/>
            <w:rFonts w:ascii="Arial" w:hAnsi="Arial" w:cs="Arial"/>
            <w:lang w:val="en-US"/>
          </w:rPr>
          <w:t>http://www.lcc.uma.es/~av</w:t>
        </w:r>
      </w:hyperlink>
      <w:r>
        <w:rPr>
          <w:rStyle w:val="Hipervnculo"/>
          <w:rFonts w:ascii="Arial" w:hAnsi="Arial" w:cs="Arial"/>
          <w:lang w:val="en-US"/>
        </w:rPr>
        <w:t>)</w:t>
      </w:r>
    </w:p>
    <w:sectPr w:rsidR="001141CC" w:rsidRPr="006E6B7C" w:rsidSect="00F03545">
      <w:headerReference w:type="default" r:id="rId9"/>
      <w:footerReference w:type="default" r:id="rId10"/>
      <w:headerReference w:type="first" r:id="rId11"/>
      <w:pgSz w:w="11906" w:h="16838" w:code="9"/>
      <w:pgMar w:top="851" w:right="1418" w:bottom="851" w:left="1418" w:header="170" w:footer="197"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4C2" w:rsidRDefault="009D34C2" w:rsidP="00B45F1A">
      <w:pPr>
        <w:spacing w:after="0" w:line="240" w:lineRule="auto"/>
      </w:pPr>
      <w:r>
        <w:separator/>
      </w:r>
    </w:p>
  </w:endnote>
  <w:endnote w:type="continuationSeparator" w:id="0">
    <w:p w:rsidR="009D34C2" w:rsidRDefault="009D34C2" w:rsidP="00B45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F3D" w:rsidRPr="00C50D43" w:rsidRDefault="00052F3D">
    <w:pPr>
      <w:pStyle w:val="Piedepgina"/>
      <w:jc w:val="center"/>
      <w:rPr>
        <w:rFonts w:ascii="Arial" w:hAnsi="Arial" w:cs="Arial"/>
      </w:rPr>
    </w:pPr>
    <w:r w:rsidRPr="00C50D43">
      <w:rPr>
        <w:rFonts w:ascii="Arial" w:hAnsi="Arial" w:cs="Arial"/>
      </w:rPr>
      <w:fldChar w:fldCharType="begin"/>
    </w:r>
    <w:r w:rsidRPr="00C50D43">
      <w:rPr>
        <w:rFonts w:ascii="Arial" w:hAnsi="Arial" w:cs="Arial"/>
      </w:rPr>
      <w:instrText>PAGE   \* MERGEFORMAT</w:instrText>
    </w:r>
    <w:r w:rsidRPr="00C50D43">
      <w:rPr>
        <w:rFonts w:ascii="Arial" w:hAnsi="Arial" w:cs="Arial"/>
      </w:rPr>
      <w:fldChar w:fldCharType="separate"/>
    </w:r>
    <w:r w:rsidR="00211432">
      <w:rPr>
        <w:rFonts w:ascii="Arial" w:hAnsi="Arial" w:cs="Arial"/>
        <w:noProof/>
      </w:rPr>
      <w:t>4</w:t>
    </w:r>
    <w:r w:rsidRPr="00C50D43">
      <w:rPr>
        <w:rFonts w:ascii="Arial" w:hAnsi="Arial" w:cs="Arial"/>
      </w:rPr>
      <w:fldChar w:fldCharType="end"/>
    </w:r>
  </w:p>
  <w:p w:rsidR="00052F3D" w:rsidRPr="00615AAF" w:rsidRDefault="00052F3D" w:rsidP="00807CFB">
    <w:pPr>
      <w:pStyle w:val="Piedepgina"/>
      <w:jc w:val="cen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4C2" w:rsidRDefault="009D34C2" w:rsidP="00B45F1A">
      <w:pPr>
        <w:spacing w:after="0" w:line="240" w:lineRule="auto"/>
      </w:pPr>
      <w:r>
        <w:separator/>
      </w:r>
    </w:p>
  </w:footnote>
  <w:footnote w:type="continuationSeparator" w:id="0">
    <w:p w:rsidR="009D34C2" w:rsidRDefault="009D34C2" w:rsidP="00B45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F3D" w:rsidRDefault="00315FD6" w:rsidP="00F03545">
    <w:pPr>
      <w:pStyle w:val="Encabezado"/>
      <w:tabs>
        <w:tab w:val="clear" w:pos="8504"/>
        <w:tab w:val="right" w:pos="9070"/>
      </w:tabs>
      <w:ind w:left="-993"/>
      <w:jc w:val="right"/>
    </w:pPr>
    <w:r>
      <w:tab/>
    </w:r>
    <w:r>
      <w:tab/>
    </w:r>
    <w:r w:rsidR="00F03545">
      <w:rPr>
        <w:noProof/>
        <w:lang w:eastAsia="es-ES"/>
      </w:rPr>
      <w:drawing>
        <wp:inline distT="0" distB="0" distL="0" distR="0" wp14:anchorId="224BB6FC" wp14:editId="4DB7B458">
          <wp:extent cx="306000" cy="568800"/>
          <wp:effectExtent l="0" t="0" r="0" b="317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00" cy="56880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2133" w:type="dxa"/>
      <w:tblInd w:w="-567" w:type="dxa"/>
      <w:tblLayout w:type="fixed"/>
      <w:tblLook w:val="04A0" w:firstRow="1" w:lastRow="0" w:firstColumn="1" w:lastColumn="0" w:noHBand="0" w:noVBand="1"/>
    </w:tblPr>
    <w:tblGrid>
      <w:gridCol w:w="4536"/>
      <w:gridCol w:w="1559"/>
      <w:gridCol w:w="6038"/>
    </w:tblGrid>
    <w:tr w:rsidR="004352FC" w:rsidRPr="00BA3BD4" w:rsidTr="000E0960">
      <w:trPr>
        <w:trHeight w:val="19"/>
      </w:trPr>
      <w:tc>
        <w:tcPr>
          <w:tcW w:w="4536" w:type="dxa"/>
          <w:vAlign w:val="center"/>
        </w:tcPr>
        <w:p w:rsidR="004352FC" w:rsidRPr="00BA3BD4" w:rsidRDefault="004352FC" w:rsidP="004352FC">
          <w:pPr>
            <w:pStyle w:val="Encabezado"/>
            <w:ind w:left="356" w:firstLine="108"/>
            <w:rPr>
              <w:rFonts w:ascii="Arial" w:hAnsi="Arial" w:cs="Arial"/>
              <w:sz w:val="16"/>
              <w:szCs w:val="16"/>
            </w:rPr>
          </w:pPr>
          <w:r>
            <w:rPr>
              <w:rFonts w:ascii="Arial" w:hAnsi="Arial" w:cs="Arial"/>
              <w:noProof/>
              <w:color w:val="17365D"/>
              <w:sz w:val="20"/>
              <w:szCs w:val="20"/>
              <w:lang w:eastAsia="es-ES"/>
            </w:rPr>
            <w:drawing>
              <wp:inline distT="0" distB="0" distL="0" distR="0" wp14:anchorId="3D77669A" wp14:editId="28A7FF4F">
                <wp:extent cx="2073600" cy="838800"/>
                <wp:effectExtent l="0" t="0" r="3175" b="0"/>
                <wp:docPr id="1" name="Imagen 1" descr="cid:image001.jpg@01D5E1AE.6235A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cid:image001.jpg@01D5E1AE.6235A6A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073600" cy="838800"/>
                        </a:xfrm>
                        <a:prstGeom prst="rect">
                          <a:avLst/>
                        </a:prstGeom>
                        <a:noFill/>
                        <a:ln>
                          <a:noFill/>
                        </a:ln>
                      </pic:spPr>
                    </pic:pic>
                  </a:graphicData>
                </a:graphic>
              </wp:inline>
            </w:drawing>
          </w:r>
        </w:p>
      </w:tc>
      <w:tc>
        <w:tcPr>
          <w:tcW w:w="1559" w:type="dxa"/>
          <w:vAlign w:val="center"/>
        </w:tcPr>
        <w:p w:rsidR="004352FC" w:rsidRDefault="004352FC" w:rsidP="004352FC">
          <w:pPr>
            <w:spacing w:after="0" w:line="240" w:lineRule="auto"/>
            <w:ind w:left="202" w:hanging="202"/>
            <w:rPr>
              <w:rFonts w:ascii="Arial" w:hAnsi="Arial" w:cs="Arial"/>
              <w:sz w:val="16"/>
              <w:szCs w:val="16"/>
            </w:rPr>
          </w:pPr>
        </w:p>
        <w:p w:rsidR="004352FC" w:rsidRPr="00BA3BD4" w:rsidRDefault="004352FC" w:rsidP="004352FC">
          <w:pPr>
            <w:spacing w:after="40" w:line="240" w:lineRule="auto"/>
            <w:rPr>
              <w:rFonts w:ascii="Arial" w:hAnsi="Arial" w:cs="Arial"/>
              <w:sz w:val="16"/>
              <w:szCs w:val="16"/>
            </w:rPr>
          </w:pPr>
          <w:r>
            <w:object w:dxaOrig="162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6pt;height:60pt">
                <v:imagedata r:id="rId3" o:title=""/>
              </v:shape>
              <o:OLEObject Type="Embed" ProgID="PBrush" ShapeID="_x0000_i1025" DrawAspect="Content" ObjectID="_1713525573" r:id="rId4"/>
            </w:object>
          </w:r>
        </w:p>
      </w:tc>
      <w:tc>
        <w:tcPr>
          <w:tcW w:w="6038" w:type="dxa"/>
          <w:vAlign w:val="center"/>
        </w:tcPr>
        <w:p w:rsidR="004352FC" w:rsidRPr="00BA3BD4" w:rsidRDefault="004352FC" w:rsidP="004352FC">
          <w:pPr>
            <w:spacing w:after="0" w:line="240" w:lineRule="auto"/>
            <w:ind w:right="2817"/>
            <w:jc w:val="right"/>
            <w:rPr>
              <w:rFonts w:ascii="Arial" w:hAnsi="Arial" w:cs="Arial"/>
              <w:sz w:val="16"/>
              <w:szCs w:val="16"/>
            </w:rPr>
          </w:pPr>
          <w:r w:rsidRPr="007E4E98">
            <w:rPr>
              <w:rFonts w:ascii="Arial" w:hAnsi="Arial" w:cs="Arial"/>
              <w:noProof/>
              <w:sz w:val="16"/>
              <w:szCs w:val="16"/>
              <w:lang w:eastAsia="es-ES"/>
            </w:rPr>
            <w:drawing>
              <wp:inline distT="0" distB="0" distL="0" distR="0" wp14:anchorId="4FFA399D" wp14:editId="4D81138D">
                <wp:extent cx="599384" cy="828135"/>
                <wp:effectExtent l="0" t="0" r="0" b="0"/>
                <wp:docPr id="5" name="Imagen 5" descr="C:\Users\nahia.aragon\AppData\Local\Microsoft\Windows\Temporary Internet Files\Content.Outlook\GFPFQIJJ\Logo_AEI_sin_fo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hia.aragon\AppData\Local\Microsoft\Windows\Temporary Internet Files\Content.Outlook\GFPFQIJJ\Logo_AEI_sin_fond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074" cy="831851"/>
                        </a:xfrm>
                        <a:prstGeom prst="rect">
                          <a:avLst/>
                        </a:prstGeom>
                        <a:noFill/>
                        <a:ln>
                          <a:noFill/>
                        </a:ln>
                      </pic:spPr>
                    </pic:pic>
                  </a:graphicData>
                </a:graphic>
              </wp:inline>
            </w:drawing>
          </w:r>
        </w:p>
      </w:tc>
    </w:tr>
  </w:tbl>
  <w:p w:rsidR="00F03545" w:rsidRPr="004352FC" w:rsidRDefault="00F03545" w:rsidP="004352F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0429"/>
    <w:multiLevelType w:val="hybridMultilevel"/>
    <w:tmpl w:val="9080F6D6"/>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0A0339"/>
    <w:multiLevelType w:val="hybridMultilevel"/>
    <w:tmpl w:val="8102AA5A"/>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517671C"/>
    <w:multiLevelType w:val="hybridMultilevel"/>
    <w:tmpl w:val="70DAF61A"/>
    <w:lvl w:ilvl="0" w:tplc="CEEEFD7A">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493E54"/>
    <w:multiLevelType w:val="hybridMultilevel"/>
    <w:tmpl w:val="3AEE0E70"/>
    <w:lvl w:ilvl="0" w:tplc="2E3E61E2">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777DCF"/>
    <w:multiLevelType w:val="hybridMultilevel"/>
    <w:tmpl w:val="758E3808"/>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1A75C68"/>
    <w:multiLevelType w:val="hybridMultilevel"/>
    <w:tmpl w:val="9252B85E"/>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2C24391"/>
    <w:multiLevelType w:val="hybridMultilevel"/>
    <w:tmpl w:val="3B84BEE2"/>
    <w:lvl w:ilvl="0" w:tplc="0E4A78D6">
      <w:start w:val="2"/>
      <w:numFmt w:val="bullet"/>
      <w:lvlText w:val="-"/>
      <w:lvlJc w:val="left"/>
      <w:pPr>
        <w:ind w:left="1080" w:hanging="360"/>
      </w:pPr>
      <w:rPr>
        <w:rFonts w:ascii="Arial Narrow" w:eastAsia="Calibri" w:hAnsi="Arial Narrow"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5B44518"/>
    <w:multiLevelType w:val="hybridMultilevel"/>
    <w:tmpl w:val="4CB2C6C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AAE4553"/>
    <w:multiLevelType w:val="hybridMultilevel"/>
    <w:tmpl w:val="C6449CE0"/>
    <w:lvl w:ilvl="0" w:tplc="CDF4BDF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CDB41C8"/>
    <w:multiLevelType w:val="hybridMultilevel"/>
    <w:tmpl w:val="B2804BD4"/>
    <w:lvl w:ilvl="0" w:tplc="2EA6168E">
      <w:start w:val="1"/>
      <w:numFmt w:val="bullet"/>
      <w:lvlText w:val=""/>
      <w:lvlJc w:val="left"/>
      <w:pPr>
        <w:tabs>
          <w:tab w:val="num" w:pos="360"/>
        </w:tabs>
        <w:ind w:left="360" w:hanging="360"/>
      </w:pPr>
      <w:rPr>
        <w:rFonts w:ascii="Symbol" w:hAnsi="Symbol"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E1121FA"/>
    <w:multiLevelType w:val="hybridMultilevel"/>
    <w:tmpl w:val="BA4A2C90"/>
    <w:lvl w:ilvl="0" w:tplc="88BC1136">
      <w:start w:val="1"/>
      <w:numFmt w:val="decimal"/>
      <w:lvlText w:val="%1."/>
      <w:lvlJc w:val="left"/>
      <w:pPr>
        <w:ind w:left="720" w:hanging="360"/>
      </w:pPr>
      <w:rPr>
        <w:rFonts w:eastAsia="Calibri" w:cs="Arial"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953BDD"/>
    <w:multiLevelType w:val="hybridMultilevel"/>
    <w:tmpl w:val="317E36E4"/>
    <w:lvl w:ilvl="0" w:tplc="5F1C1A74">
      <w:start w:val="1"/>
      <w:numFmt w:val="decimal"/>
      <w:lvlText w:val="%1."/>
      <w:lvlJc w:val="left"/>
      <w:pPr>
        <w:ind w:left="720" w:hanging="360"/>
      </w:pPr>
      <w:rPr>
        <w:rFonts w:eastAsia="Calibri" w:cs="Arial"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88662C9"/>
    <w:multiLevelType w:val="hybridMultilevel"/>
    <w:tmpl w:val="5972CAFA"/>
    <w:lvl w:ilvl="0" w:tplc="BBEAB9BE">
      <w:start w:val="1"/>
      <w:numFmt w:val="decimal"/>
      <w:lvlText w:val="%1."/>
      <w:lvlJc w:val="left"/>
      <w:pPr>
        <w:ind w:left="720" w:hanging="360"/>
      </w:pPr>
      <w:rPr>
        <w:rFonts w:eastAsia="Calibri"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DC1153"/>
    <w:multiLevelType w:val="hybridMultilevel"/>
    <w:tmpl w:val="9C4A3834"/>
    <w:lvl w:ilvl="0" w:tplc="7494C07E">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F033120"/>
    <w:multiLevelType w:val="hybridMultilevel"/>
    <w:tmpl w:val="4FD04170"/>
    <w:lvl w:ilvl="0" w:tplc="E8B86D3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D22001"/>
    <w:multiLevelType w:val="hybridMultilevel"/>
    <w:tmpl w:val="F36E4482"/>
    <w:lvl w:ilvl="0" w:tplc="A36AB1C6">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0F02458"/>
    <w:multiLevelType w:val="hybridMultilevel"/>
    <w:tmpl w:val="FAA086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F0303B"/>
    <w:multiLevelType w:val="hybridMultilevel"/>
    <w:tmpl w:val="EEFA7190"/>
    <w:lvl w:ilvl="0" w:tplc="003436C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13210FF"/>
    <w:multiLevelType w:val="hybridMultilevel"/>
    <w:tmpl w:val="144E7C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989727E"/>
    <w:multiLevelType w:val="hybridMultilevel"/>
    <w:tmpl w:val="5ED6BA9C"/>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4D970DB"/>
    <w:multiLevelType w:val="hybridMultilevel"/>
    <w:tmpl w:val="E40C45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7000540"/>
    <w:multiLevelType w:val="hybridMultilevel"/>
    <w:tmpl w:val="25A6B8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64F6824"/>
    <w:multiLevelType w:val="hybridMultilevel"/>
    <w:tmpl w:val="F41EA77A"/>
    <w:lvl w:ilvl="0" w:tplc="2EA6168E">
      <w:start w:val="1"/>
      <w:numFmt w:val="bullet"/>
      <w:lvlText w:val=""/>
      <w:lvlJc w:val="left"/>
      <w:pPr>
        <w:ind w:left="360" w:hanging="360"/>
      </w:pPr>
      <w:rPr>
        <w:rFonts w:ascii="Symbol" w:hAnsi="Symbol"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59B1195E"/>
    <w:multiLevelType w:val="hybridMultilevel"/>
    <w:tmpl w:val="A290ED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DCA6B7B"/>
    <w:multiLevelType w:val="hybridMultilevel"/>
    <w:tmpl w:val="4B9ADFF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08102B9"/>
    <w:multiLevelType w:val="hybridMultilevel"/>
    <w:tmpl w:val="5476C9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1333DC3"/>
    <w:multiLevelType w:val="hybridMultilevel"/>
    <w:tmpl w:val="C5AE28C2"/>
    <w:lvl w:ilvl="0" w:tplc="0B727FCC">
      <w:start w:val="1"/>
      <w:numFmt w:val="decimal"/>
      <w:lvlText w:val="%1."/>
      <w:lvlJc w:val="left"/>
      <w:pPr>
        <w:ind w:left="720" w:hanging="360"/>
      </w:pPr>
      <w:rPr>
        <w:rFonts w:ascii="Arial" w:eastAsia="Calibr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27C7827"/>
    <w:multiLevelType w:val="hybridMultilevel"/>
    <w:tmpl w:val="AEB865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0222547"/>
    <w:multiLevelType w:val="hybridMultilevel"/>
    <w:tmpl w:val="A68CE68E"/>
    <w:lvl w:ilvl="0" w:tplc="848C5A5E">
      <w:start w:val="1"/>
      <w:numFmt w:val="decimal"/>
      <w:lvlText w:val="%1."/>
      <w:lvlJc w:val="left"/>
      <w:pPr>
        <w:ind w:left="720" w:hanging="360"/>
      </w:pPr>
      <w:rPr>
        <w:rFonts w:ascii="Arial" w:eastAsia="Calibri" w:hAnsi="Arial" w:cs="Arial"/>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367772E"/>
    <w:multiLevelType w:val="hybridMultilevel"/>
    <w:tmpl w:val="8ECE19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4DE3542"/>
    <w:multiLevelType w:val="hybridMultilevel"/>
    <w:tmpl w:val="BCE8964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7F773C2D"/>
    <w:multiLevelType w:val="hybridMultilevel"/>
    <w:tmpl w:val="2920283E"/>
    <w:lvl w:ilvl="0" w:tplc="2EA6168E">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4"/>
  </w:num>
  <w:num w:numId="2">
    <w:abstractNumId w:val="21"/>
  </w:num>
  <w:num w:numId="3">
    <w:abstractNumId w:val="15"/>
  </w:num>
  <w:num w:numId="4">
    <w:abstractNumId w:val="3"/>
  </w:num>
  <w:num w:numId="5">
    <w:abstractNumId w:val="8"/>
  </w:num>
  <w:num w:numId="6">
    <w:abstractNumId w:val="2"/>
  </w:num>
  <w:num w:numId="7">
    <w:abstractNumId w:val="23"/>
  </w:num>
  <w:num w:numId="8">
    <w:abstractNumId w:val="29"/>
  </w:num>
  <w:num w:numId="9">
    <w:abstractNumId w:val="25"/>
  </w:num>
  <w:num w:numId="10">
    <w:abstractNumId w:val="6"/>
  </w:num>
  <w:num w:numId="11">
    <w:abstractNumId w:val="11"/>
  </w:num>
  <w:num w:numId="12">
    <w:abstractNumId w:val="10"/>
  </w:num>
  <w:num w:numId="13">
    <w:abstractNumId w:val="18"/>
  </w:num>
  <w:num w:numId="14">
    <w:abstractNumId w:val="12"/>
  </w:num>
  <w:num w:numId="15">
    <w:abstractNumId w:val="20"/>
  </w:num>
  <w:num w:numId="16">
    <w:abstractNumId w:val="27"/>
  </w:num>
  <w:num w:numId="17">
    <w:abstractNumId w:val="16"/>
  </w:num>
  <w:num w:numId="18">
    <w:abstractNumId w:val="13"/>
  </w:num>
  <w:num w:numId="19">
    <w:abstractNumId w:val="26"/>
  </w:num>
  <w:num w:numId="20">
    <w:abstractNumId w:val="17"/>
  </w:num>
  <w:num w:numId="21">
    <w:abstractNumId w:val="28"/>
  </w:num>
  <w:num w:numId="22">
    <w:abstractNumId w:val="24"/>
  </w:num>
  <w:num w:numId="23">
    <w:abstractNumId w:val="7"/>
  </w:num>
  <w:num w:numId="24">
    <w:abstractNumId w:val="9"/>
  </w:num>
  <w:num w:numId="25">
    <w:abstractNumId w:val="22"/>
  </w:num>
  <w:num w:numId="26">
    <w:abstractNumId w:val="0"/>
  </w:num>
  <w:num w:numId="27">
    <w:abstractNumId w:val="19"/>
  </w:num>
  <w:num w:numId="28">
    <w:abstractNumId w:val="4"/>
  </w:num>
  <w:num w:numId="29">
    <w:abstractNumId w:val="31"/>
  </w:num>
  <w:num w:numId="30">
    <w:abstractNumId w:val="5"/>
  </w:num>
  <w:num w:numId="31">
    <w:abstractNumId w:val="1"/>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2ED"/>
    <w:rsid w:val="00004BD4"/>
    <w:rsid w:val="00006D6B"/>
    <w:rsid w:val="000175A6"/>
    <w:rsid w:val="00027848"/>
    <w:rsid w:val="0003582D"/>
    <w:rsid w:val="00052F3D"/>
    <w:rsid w:val="00056385"/>
    <w:rsid w:val="00057E2C"/>
    <w:rsid w:val="00073686"/>
    <w:rsid w:val="00083105"/>
    <w:rsid w:val="000906AE"/>
    <w:rsid w:val="00090E15"/>
    <w:rsid w:val="000A70C7"/>
    <w:rsid w:val="000B1F11"/>
    <w:rsid w:val="000E4DF7"/>
    <w:rsid w:val="000F0F43"/>
    <w:rsid w:val="00101612"/>
    <w:rsid w:val="00111777"/>
    <w:rsid w:val="0011323D"/>
    <w:rsid w:val="001141CC"/>
    <w:rsid w:val="0012356B"/>
    <w:rsid w:val="00136E04"/>
    <w:rsid w:val="001406E4"/>
    <w:rsid w:val="001467B2"/>
    <w:rsid w:val="00146D1C"/>
    <w:rsid w:val="00180494"/>
    <w:rsid w:val="001851A4"/>
    <w:rsid w:val="001855EF"/>
    <w:rsid w:val="001B56E2"/>
    <w:rsid w:val="001C52F9"/>
    <w:rsid w:val="001C7D7F"/>
    <w:rsid w:val="001D0B8D"/>
    <w:rsid w:val="001D699A"/>
    <w:rsid w:val="001F3DEC"/>
    <w:rsid w:val="00211432"/>
    <w:rsid w:val="0021794C"/>
    <w:rsid w:val="00222357"/>
    <w:rsid w:val="00226DE2"/>
    <w:rsid w:val="00233A1D"/>
    <w:rsid w:val="0024160D"/>
    <w:rsid w:val="0025348E"/>
    <w:rsid w:val="00276A8D"/>
    <w:rsid w:val="002A02D4"/>
    <w:rsid w:val="002C4122"/>
    <w:rsid w:val="002D35B6"/>
    <w:rsid w:val="002F2BED"/>
    <w:rsid w:val="003041F0"/>
    <w:rsid w:val="00315FD6"/>
    <w:rsid w:val="00320A4F"/>
    <w:rsid w:val="0032450B"/>
    <w:rsid w:val="003275A9"/>
    <w:rsid w:val="00335B10"/>
    <w:rsid w:val="0036070B"/>
    <w:rsid w:val="0036238B"/>
    <w:rsid w:val="00364522"/>
    <w:rsid w:val="00372FDB"/>
    <w:rsid w:val="00385EAD"/>
    <w:rsid w:val="003A1BB3"/>
    <w:rsid w:val="00404A46"/>
    <w:rsid w:val="004073D0"/>
    <w:rsid w:val="00415C25"/>
    <w:rsid w:val="004272C0"/>
    <w:rsid w:val="00432CC4"/>
    <w:rsid w:val="004352FC"/>
    <w:rsid w:val="004A188D"/>
    <w:rsid w:val="004A3972"/>
    <w:rsid w:val="004A75FF"/>
    <w:rsid w:val="004B347B"/>
    <w:rsid w:val="004D1EC7"/>
    <w:rsid w:val="004D431D"/>
    <w:rsid w:val="004E261D"/>
    <w:rsid w:val="004E6A8A"/>
    <w:rsid w:val="004F18E4"/>
    <w:rsid w:val="004F5625"/>
    <w:rsid w:val="00506503"/>
    <w:rsid w:val="00510BA0"/>
    <w:rsid w:val="00515E4B"/>
    <w:rsid w:val="00517308"/>
    <w:rsid w:val="005240D3"/>
    <w:rsid w:val="005318C1"/>
    <w:rsid w:val="005428A5"/>
    <w:rsid w:val="0054690E"/>
    <w:rsid w:val="00563F31"/>
    <w:rsid w:val="00567C51"/>
    <w:rsid w:val="00597199"/>
    <w:rsid w:val="005973EB"/>
    <w:rsid w:val="005A3C65"/>
    <w:rsid w:val="005A5AB9"/>
    <w:rsid w:val="005B78E5"/>
    <w:rsid w:val="005C38D7"/>
    <w:rsid w:val="00615AAF"/>
    <w:rsid w:val="00620F8C"/>
    <w:rsid w:val="00623D6D"/>
    <w:rsid w:val="00633AF4"/>
    <w:rsid w:val="00650E71"/>
    <w:rsid w:val="00674285"/>
    <w:rsid w:val="00677B12"/>
    <w:rsid w:val="00683CA2"/>
    <w:rsid w:val="00696B6C"/>
    <w:rsid w:val="006A071E"/>
    <w:rsid w:val="006A71C2"/>
    <w:rsid w:val="006B2155"/>
    <w:rsid w:val="006B253B"/>
    <w:rsid w:val="006E6B7C"/>
    <w:rsid w:val="006F29C7"/>
    <w:rsid w:val="006F635F"/>
    <w:rsid w:val="006F7A31"/>
    <w:rsid w:val="00715CED"/>
    <w:rsid w:val="00723EE6"/>
    <w:rsid w:val="00747DC5"/>
    <w:rsid w:val="00787D02"/>
    <w:rsid w:val="00792F2C"/>
    <w:rsid w:val="007A5C32"/>
    <w:rsid w:val="007C61AA"/>
    <w:rsid w:val="007D0116"/>
    <w:rsid w:val="007D0AB1"/>
    <w:rsid w:val="007D2F67"/>
    <w:rsid w:val="007D5A83"/>
    <w:rsid w:val="007E4E6E"/>
    <w:rsid w:val="0080461B"/>
    <w:rsid w:val="00805FE1"/>
    <w:rsid w:val="00807CFB"/>
    <w:rsid w:val="008133B3"/>
    <w:rsid w:val="00815E92"/>
    <w:rsid w:val="00831666"/>
    <w:rsid w:val="0085318E"/>
    <w:rsid w:val="00855E79"/>
    <w:rsid w:val="008604D6"/>
    <w:rsid w:val="00877A37"/>
    <w:rsid w:val="008A446F"/>
    <w:rsid w:val="008B1219"/>
    <w:rsid w:val="008C2070"/>
    <w:rsid w:val="008D09E4"/>
    <w:rsid w:val="008D4B67"/>
    <w:rsid w:val="008E3CC6"/>
    <w:rsid w:val="0090213E"/>
    <w:rsid w:val="0091558E"/>
    <w:rsid w:val="00923427"/>
    <w:rsid w:val="0092794B"/>
    <w:rsid w:val="00934B86"/>
    <w:rsid w:val="00953F3B"/>
    <w:rsid w:val="00965FBB"/>
    <w:rsid w:val="00985A32"/>
    <w:rsid w:val="00994100"/>
    <w:rsid w:val="00994547"/>
    <w:rsid w:val="009A35F1"/>
    <w:rsid w:val="009B22DD"/>
    <w:rsid w:val="009C10AE"/>
    <w:rsid w:val="009C1E87"/>
    <w:rsid w:val="009D14EA"/>
    <w:rsid w:val="009D316B"/>
    <w:rsid w:val="009D34C2"/>
    <w:rsid w:val="009E20B3"/>
    <w:rsid w:val="00A01439"/>
    <w:rsid w:val="00A051AB"/>
    <w:rsid w:val="00A15412"/>
    <w:rsid w:val="00A22C8D"/>
    <w:rsid w:val="00A31137"/>
    <w:rsid w:val="00A5191C"/>
    <w:rsid w:val="00A57D02"/>
    <w:rsid w:val="00A80E96"/>
    <w:rsid w:val="00AB604E"/>
    <w:rsid w:val="00AB64B3"/>
    <w:rsid w:val="00AC16B6"/>
    <w:rsid w:val="00AC3CD1"/>
    <w:rsid w:val="00AE193F"/>
    <w:rsid w:val="00AE506A"/>
    <w:rsid w:val="00AE77B1"/>
    <w:rsid w:val="00B008BA"/>
    <w:rsid w:val="00B333B2"/>
    <w:rsid w:val="00B433B8"/>
    <w:rsid w:val="00B45F1A"/>
    <w:rsid w:val="00B52137"/>
    <w:rsid w:val="00B618F7"/>
    <w:rsid w:val="00B61F9B"/>
    <w:rsid w:val="00B65B9E"/>
    <w:rsid w:val="00B65F0C"/>
    <w:rsid w:val="00B67504"/>
    <w:rsid w:val="00B71F5D"/>
    <w:rsid w:val="00B8658E"/>
    <w:rsid w:val="00B90924"/>
    <w:rsid w:val="00BA60A4"/>
    <w:rsid w:val="00BD476A"/>
    <w:rsid w:val="00C11616"/>
    <w:rsid w:val="00C34EBC"/>
    <w:rsid w:val="00C36A2A"/>
    <w:rsid w:val="00C50D43"/>
    <w:rsid w:val="00C53724"/>
    <w:rsid w:val="00C55DD4"/>
    <w:rsid w:val="00C57F3A"/>
    <w:rsid w:val="00C61B6D"/>
    <w:rsid w:val="00C70B2E"/>
    <w:rsid w:val="00C82086"/>
    <w:rsid w:val="00C93E47"/>
    <w:rsid w:val="00CB666C"/>
    <w:rsid w:val="00CD174B"/>
    <w:rsid w:val="00CD23DD"/>
    <w:rsid w:val="00CE553A"/>
    <w:rsid w:val="00CF3AAF"/>
    <w:rsid w:val="00CF705F"/>
    <w:rsid w:val="00CF7554"/>
    <w:rsid w:val="00D10D38"/>
    <w:rsid w:val="00D1716B"/>
    <w:rsid w:val="00D21D42"/>
    <w:rsid w:val="00D462E9"/>
    <w:rsid w:val="00D5003B"/>
    <w:rsid w:val="00D5604A"/>
    <w:rsid w:val="00D651BD"/>
    <w:rsid w:val="00D723A6"/>
    <w:rsid w:val="00D77274"/>
    <w:rsid w:val="00D95D25"/>
    <w:rsid w:val="00DB1055"/>
    <w:rsid w:val="00DB1C8A"/>
    <w:rsid w:val="00DB4B0B"/>
    <w:rsid w:val="00DB6660"/>
    <w:rsid w:val="00DC61F6"/>
    <w:rsid w:val="00DD46D7"/>
    <w:rsid w:val="00DE6C22"/>
    <w:rsid w:val="00E07C99"/>
    <w:rsid w:val="00E223B1"/>
    <w:rsid w:val="00E45179"/>
    <w:rsid w:val="00E4704C"/>
    <w:rsid w:val="00E64202"/>
    <w:rsid w:val="00E762C6"/>
    <w:rsid w:val="00E83C0A"/>
    <w:rsid w:val="00E877B7"/>
    <w:rsid w:val="00EB2D99"/>
    <w:rsid w:val="00EC29F9"/>
    <w:rsid w:val="00ED64BD"/>
    <w:rsid w:val="00F03545"/>
    <w:rsid w:val="00F03A88"/>
    <w:rsid w:val="00F10AC8"/>
    <w:rsid w:val="00F51D9E"/>
    <w:rsid w:val="00F550E8"/>
    <w:rsid w:val="00F63D6E"/>
    <w:rsid w:val="00F63EFF"/>
    <w:rsid w:val="00F73F8B"/>
    <w:rsid w:val="00F778EC"/>
    <w:rsid w:val="00F872ED"/>
    <w:rsid w:val="00F87E06"/>
    <w:rsid w:val="00F976EB"/>
    <w:rsid w:val="00FF3141"/>
    <w:rsid w:val="00FF4D0D"/>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79C2DD"/>
  <w15:docId w15:val="{5912D615-834F-4B74-80BD-DEFA39A1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45F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5F1A"/>
  </w:style>
  <w:style w:type="paragraph" w:styleId="Piedepgina">
    <w:name w:val="footer"/>
    <w:basedOn w:val="Normal"/>
    <w:link w:val="PiedepginaCar"/>
    <w:uiPriority w:val="99"/>
    <w:unhideWhenUsed/>
    <w:rsid w:val="00B45F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5F1A"/>
  </w:style>
  <w:style w:type="paragraph" w:styleId="Prrafodelista">
    <w:name w:val="List Paragraph"/>
    <w:basedOn w:val="Normal"/>
    <w:uiPriority w:val="34"/>
    <w:qFormat/>
    <w:rsid w:val="000906AE"/>
    <w:pPr>
      <w:ind w:left="720"/>
      <w:contextualSpacing/>
    </w:pPr>
  </w:style>
  <w:style w:type="paragraph" w:styleId="Textodeglobo">
    <w:name w:val="Balloon Text"/>
    <w:basedOn w:val="Normal"/>
    <w:link w:val="TextodegloboCar"/>
    <w:uiPriority w:val="99"/>
    <w:semiHidden/>
    <w:unhideWhenUsed/>
    <w:rsid w:val="0025348E"/>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348E"/>
    <w:rPr>
      <w:rFonts w:ascii="Tahoma" w:hAnsi="Tahoma" w:cs="Tahoma"/>
      <w:sz w:val="16"/>
      <w:szCs w:val="16"/>
    </w:rPr>
  </w:style>
  <w:style w:type="table" w:styleId="Tablaconcuadrcula">
    <w:name w:val="Table Grid"/>
    <w:basedOn w:val="Tablanormal"/>
    <w:uiPriority w:val="59"/>
    <w:rsid w:val="001406E4"/>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06503"/>
    <w:rPr>
      <w:sz w:val="16"/>
      <w:szCs w:val="16"/>
    </w:rPr>
  </w:style>
  <w:style w:type="paragraph" w:styleId="Textocomentario">
    <w:name w:val="annotation text"/>
    <w:basedOn w:val="Normal"/>
    <w:link w:val="TextocomentarioCar"/>
    <w:uiPriority w:val="99"/>
    <w:semiHidden/>
    <w:unhideWhenUsed/>
    <w:rsid w:val="0050650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6503"/>
    <w:rPr>
      <w:lang w:eastAsia="en-US"/>
    </w:rPr>
  </w:style>
  <w:style w:type="paragraph" w:styleId="Asuntodelcomentario">
    <w:name w:val="annotation subject"/>
    <w:basedOn w:val="Textocomentario"/>
    <w:next w:val="Textocomentario"/>
    <w:link w:val="AsuntodelcomentarioCar"/>
    <w:uiPriority w:val="99"/>
    <w:semiHidden/>
    <w:unhideWhenUsed/>
    <w:rsid w:val="00506503"/>
    <w:rPr>
      <w:b/>
      <w:bCs/>
    </w:rPr>
  </w:style>
  <w:style w:type="character" w:customStyle="1" w:styleId="AsuntodelcomentarioCar">
    <w:name w:val="Asunto del comentario Car"/>
    <w:basedOn w:val="TextocomentarioCar"/>
    <w:link w:val="Asuntodelcomentario"/>
    <w:uiPriority w:val="99"/>
    <w:semiHidden/>
    <w:rsid w:val="00506503"/>
    <w:rPr>
      <w:b/>
      <w:bCs/>
      <w:lang w:eastAsia="en-US"/>
    </w:rPr>
  </w:style>
  <w:style w:type="character" w:styleId="Hipervnculo">
    <w:name w:val="Hyperlink"/>
    <w:basedOn w:val="Fuentedeprrafopredeter"/>
    <w:uiPriority w:val="99"/>
    <w:unhideWhenUsed/>
    <w:rsid w:val="00136E04"/>
    <w:rPr>
      <w:color w:val="0000FF" w:themeColor="hyperlink"/>
      <w:u w:val="single"/>
    </w:rPr>
  </w:style>
  <w:style w:type="character" w:styleId="Hipervnculovisitado">
    <w:name w:val="FollowedHyperlink"/>
    <w:basedOn w:val="Fuentedeprrafopredeter"/>
    <w:uiPriority w:val="99"/>
    <w:semiHidden/>
    <w:unhideWhenUsed/>
    <w:rsid w:val="001141CC"/>
    <w:rPr>
      <w:color w:val="800080" w:themeColor="followedHyperlink"/>
      <w:u w:val="single"/>
    </w:rPr>
  </w:style>
  <w:style w:type="paragraph" w:customStyle="1" w:styleId="Default">
    <w:name w:val="Default"/>
    <w:rsid w:val="00B65B9E"/>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25204">
      <w:bodyDiv w:val="1"/>
      <w:marLeft w:val="0"/>
      <w:marRight w:val="0"/>
      <w:marTop w:val="0"/>
      <w:marBottom w:val="0"/>
      <w:divBdr>
        <w:top w:val="none" w:sz="0" w:space="0" w:color="auto"/>
        <w:left w:val="none" w:sz="0" w:space="0" w:color="auto"/>
        <w:bottom w:val="none" w:sz="0" w:space="0" w:color="auto"/>
        <w:right w:val="none" w:sz="0" w:space="0" w:color="auto"/>
      </w:divBdr>
    </w:div>
    <w:div w:id="45692026">
      <w:bodyDiv w:val="1"/>
      <w:marLeft w:val="0"/>
      <w:marRight w:val="0"/>
      <w:marTop w:val="0"/>
      <w:marBottom w:val="0"/>
      <w:divBdr>
        <w:top w:val="none" w:sz="0" w:space="0" w:color="auto"/>
        <w:left w:val="none" w:sz="0" w:space="0" w:color="auto"/>
        <w:bottom w:val="none" w:sz="0" w:space="0" w:color="auto"/>
        <w:right w:val="none" w:sz="0" w:space="0" w:color="auto"/>
      </w:divBdr>
    </w:div>
    <w:div w:id="310869050">
      <w:bodyDiv w:val="1"/>
      <w:marLeft w:val="0"/>
      <w:marRight w:val="0"/>
      <w:marTop w:val="0"/>
      <w:marBottom w:val="0"/>
      <w:divBdr>
        <w:top w:val="none" w:sz="0" w:space="0" w:color="auto"/>
        <w:left w:val="none" w:sz="0" w:space="0" w:color="auto"/>
        <w:bottom w:val="none" w:sz="0" w:space="0" w:color="auto"/>
        <w:right w:val="none" w:sz="0" w:space="0" w:color="auto"/>
      </w:divBdr>
    </w:div>
    <w:div w:id="582033943">
      <w:bodyDiv w:val="1"/>
      <w:marLeft w:val="0"/>
      <w:marRight w:val="0"/>
      <w:marTop w:val="0"/>
      <w:marBottom w:val="0"/>
      <w:divBdr>
        <w:top w:val="none" w:sz="0" w:space="0" w:color="auto"/>
        <w:left w:val="none" w:sz="0" w:space="0" w:color="auto"/>
        <w:bottom w:val="none" w:sz="0" w:space="0" w:color="auto"/>
        <w:right w:val="none" w:sz="0" w:space="0" w:color="auto"/>
      </w:divBdr>
    </w:div>
    <w:div w:id="913927074">
      <w:bodyDiv w:val="1"/>
      <w:marLeft w:val="0"/>
      <w:marRight w:val="0"/>
      <w:marTop w:val="0"/>
      <w:marBottom w:val="0"/>
      <w:divBdr>
        <w:top w:val="none" w:sz="0" w:space="0" w:color="auto"/>
        <w:left w:val="none" w:sz="0" w:space="0" w:color="auto"/>
        <w:bottom w:val="none" w:sz="0" w:space="0" w:color="auto"/>
        <w:right w:val="none" w:sz="0" w:space="0" w:color="auto"/>
      </w:divBdr>
    </w:div>
    <w:div w:id="966929149">
      <w:bodyDiv w:val="1"/>
      <w:marLeft w:val="0"/>
      <w:marRight w:val="0"/>
      <w:marTop w:val="0"/>
      <w:marBottom w:val="0"/>
      <w:divBdr>
        <w:top w:val="none" w:sz="0" w:space="0" w:color="auto"/>
        <w:left w:val="none" w:sz="0" w:space="0" w:color="auto"/>
        <w:bottom w:val="none" w:sz="0" w:space="0" w:color="auto"/>
        <w:right w:val="none" w:sz="0" w:space="0" w:color="auto"/>
      </w:divBdr>
    </w:div>
    <w:div w:id="1033388659">
      <w:bodyDiv w:val="1"/>
      <w:marLeft w:val="0"/>
      <w:marRight w:val="0"/>
      <w:marTop w:val="0"/>
      <w:marBottom w:val="0"/>
      <w:divBdr>
        <w:top w:val="none" w:sz="0" w:space="0" w:color="auto"/>
        <w:left w:val="none" w:sz="0" w:space="0" w:color="auto"/>
        <w:bottom w:val="none" w:sz="0" w:space="0" w:color="auto"/>
        <w:right w:val="none" w:sz="0" w:space="0" w:color="auto"/>
      </w:divBdr>
    </w:div>
    <w:div w:id="1549610767">
      <w:bodyDiv w:val="1"/>
      <w:marLeft w:val="0"/>
      <w:marRight w:val="0"/>
      <w:marTop w:val="0"/>
      <w:marBottom w:val="0"/>
      <w:divBdr>
        <w:top w:val="none" w:sz="0" w:space="0" w:color="auto"/>
        <w:left w:val="none" w:sz="0" w:space="0" w:color="auto"/>
        <w:bottom w:val="none" w:sz="0" w:space="0" w:color="auto"/>
        <w:right w:val="none" w:sz="0" w:space="0" w:color="auto"/>
      </w:divBdr>
    </w:div>
    <w:div w:id="1569850344">
      <w:bodyDiv w:val="1"/>
      <w:marLeft w:val="0"/>
      <w:marRight w:val="0"/>
      <w:marTop w:val="0"/>
      <w:marBottom w:val="0"/>
      <w:divBdr>
        <w:top w:val="none" w:sz="0" w:space="0" w:color="auto"/>
        <w:left w:val="none" w:sz="0" w:space="0" w:color="auto"/>
        <w:bottom w:val="none" w:sz="0" w:space="0" w:color="auto"/>
        <w:right w:val="none" w:sz="0" w:space="0" w:color="auto"/>
      </w:divBdr>
    </w:div>
    <w:div w:id="1696030766">
      <w:bodyDiv w:val="1"/>
      <w:marLeft w:val="0"/>
      <w:marRight w:val="0"/>
      <w:marTop w:val="0"/>
      <w:marBottom w:val="0"/>
      <w:divBdr>
        <w:top w:val="none" w:sz="0" w:space="0" w:color="auto"/>
        <w:left w:val="none" w:sz="0" w:space="0" w:color="auto"/>
        <w:bottom w:val="none" w:sz="0" w:space="0" w:color="auto"/>
        <w:right w:val="none" w:sz="0" w:space="0" w:color="auto"/>
      </w:divBdr>
    </w:div>
    <w:div w:id="1734960130">
      <w:bodyDiv w:val="1"/>
      <w:marLeft w:val="0"/>
      <w:marRight w:val="0"/>
      <w:marTop w:val="0"/>
      <w:marBottom w:val="0"/>
      <w:divBdr>
        <w:top w:val="none" w:sz="0" w:space="0" w:color="auto"/>
        <w:left w:val="none" w:sz="0" w:space="0" w:color="auto"/>
        <w:bottom w:val="none" w:sz="0" w:space="0" w:color="auto"/>
        <w:right w:val="none" w:sz="0" w:space="0" w:color="auto"/>
      </w:divBdr>
    </w:div>
    <w:div w:id="1862815829">
      <w:bodyDiv w:val="1"/>
      <w:marLeft w:val="0"/>
      <w:marRight w:val="0"/>
      <w:marTop w:val="0"/>
      <w:marBottom w:val="0"/>
      <w:divBdr>
        <w:top w:val="none" w:sz="0" w:space="0" w:color="auto"/>
        <w:left w:val="none" w:sz="0" w:space="0" w:color="auto"/>
        <w:bottom w:val="none" w:sz="0" w:space="0" w:color="auto"/>
        <w:right w:val="none" w:sz="0" w:space="0" w:color="auto"/>
      </w:divBdr>
    </w:div>
    <w:div w:id="1998535727">
      <w:bodyDiv w:val="1"/>
      <w:marLeft w:val="0"/>
      <w:marRight w:val="0"/>
      <w:marTop w:val="0"/>
      <w:marBottom w:val="0"/>
      <w:divBdr>
        <w:top w:val="none" w:sz="0" w:space="0" w:color="auto"/>
        <w:left w:val="none" w:sz="0" w:space="0" w:color="auto"/>
        <w:bottom w:val="none" w:sz="0" w:space="0" w:color="auto"/>
        <w:right w:val="none" w:sz="0" w:space="0" w:color="auto"/>
      </w:divBdr>
    </w:div>
    <w:div w:id="2065445361">
      <w:bodyDiv w:val="1"/>
      <w:marLeft w:val="0"/>
      <w:marRight w:val="0"/>
      <w:marTop w:val="0"/>
      <w:marBottom w:val="0"/>
      <w:divBdr>
        <w:top w:val="none" w:sz="0" w:space="0" w:color="auto"/>
        <w:left w:val="none" w:sz="0" w:space="0" w:color="auto"/>
        <w:bottom w:val="none" w:sz="0" w:space="0" w:color="auto"/>
        <w:right w:val="none" w:sz="0" w:space="0" w:color="auto"/>
      </w:divBdr>
    </w:div>
    <w:div w:id="2079551792">
      <w:bodyDiv w:val="1"/>
      <w:marLeft w:val="0"/>
      <w:marRight w:val="0"/>
      <w:marTop w:val="0"/>
      <w:marBottom w:val="0"/>
      <w:divBdr>
        <w:top w:val="none" w:sz="0" w:space="0" w:color="auto"/>
        <w:left w:val="none" w:sz="0" w:space="0" w:color="auto"/>
        <w:bottom w:val="none" w:sz="0" w:space="0" w:color="auto"/>
        <w:right w:val="none" w:sz="0" w:space="0" w:color="auto"/>
      </w:divBdr>
    </w:div>
    <w:div w:id="2111512891">
      <w:bodyDiv w:val="1"/>
      <w:marLeft w:val="0"/>
      <w:marRight w:val="0"/>
      <w:marTop w:val="0"/>
      <w:marBottom w:val="0"/>
      <w:divBdr>
        <w:top w:val="none" w:sz="0" w:space="0" w:color="auto"/>
        <w:left w:val="none" w:sz="0" w:space="0" w:color="auto"/>
        <w:bottom w:val="none" w:sz="0" w:space="0" w:color="auto"/>
        <w:right w:val="none" w:sz="0" w:space="0" w:color="auto"/>
      </w:divBdr>
    </w:div>
    <w:div w:id="213971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cc.uma.es/~a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cc.uma.es/~a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cid:image001.jpg@01D5E1AE.6235A6A0" TargetMode="External"/><Relationship Id="rId1" Type="http://schemas.openxmlformats.org/officeDocument/2006/relationships/image" Target="media/image2.jpeg"/><Relationship Id="rId5" Type="http://schemas.openxmlformats.org/officeDocument/2006/relationships/image" Target="media/image4.jpeg"/><Relationship Id="rId4"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2308</Words>
  <Characters>12698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Ministerio de Ciencia e Innovación</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Franch Meneu, M.Asuncion</dc:creator>
  <cp:lastModifiedBy>Antonio Vallecillo</cp:lastModifiedBy>
  <cp:revision>2</cp:revision>
  <cp:lastPrinted>2014-07-31T14:59:00Z</cp:lastPrinted>
  <dcterms:created xsi:type="dcterms:W3CDTF">2022-05-08T12:33:00Z</dcterms:created>
  <dcterms:modified xsi:type="dcterms:W3CDTF">2022-05-08T12:33:00Z</dcterms:modified>
</cp:coreProperties>
</file>