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8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Title/ Code</w:t>
            </w:r>
          </w:p>
        </w:tc>
        <w:tc>
          <w:tcPr>
            <w:tcW w:w="4298" w:type="pct"/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Computer Architecture &amp; Organization (</w:t>
            </w:r>
            <w:r>
              <w:rPr>
                <w:rFonts w:ascii="Cambria" w:hAnsi="Cambria"/>
                <w:sz w:val="26"/>
                <w:szCs w:val="26"/>
              </w:rPr>
              <w:t>CSH209B-T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 T &amp;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Course Type: </w:t>
            </w:r>
          </w:p>
        </w:tc>
        <w:tc>
          <w:tcPr>
            <w:tcW w:w="4298" w:type="pct"/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Nature:</w:t>
            </w:r>
          </w:p>
        </w:tc>
        <w:tc>
          <w:tcPr>
            <w:tcW w:w="4298" w:type="pct"/>
            <w:vAlign w:val="center"/>
          </w:tcPr>
          <w:p>
            <w:pPr>
              <w:pStyle w:val="5"/>
              <w:jc w:val="center"/>
            </w:pPr>
            <w:r>
              <w:t>Hard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L-T-P-O Structure</w:t>
            </w:r>
          </w:p>
        </w:tc>
        <w:tc>
          <w:tcPr>
            <w:tcW w:w="4298" w:type="pct"/>
            <w:vAlign w:val="center"/>
          </w:tcPr>
          <w:p>
            <w:pPr>
              <w:pStyle w:val="5"/>
              <w:jc w:val="center"/>
            </w:pPr>
            <w:r>
              <w:t>(3-1-2-0)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Objectives</w:t>
            </w:r>
          </w:p>
        </w:tc>
        <w:tc>
          <w:tcPr>
            <w:tcW w:w="4298" w:type="pct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Students will be able to understand the design and working of various components constituting a computer system.</w:t>
            </w:r>
          </w:p>
        </w:tc>
      </w:tr>
    </w:tbl>
    <w:p>
      <w:pPr>
        <w:pStyle w:val="2"/>
        <w:spacing w:before="0"/>
        <w:jc w:val="center"/>
        <w:rPr>
          <w:rFonts w:ascii="Times New Roman" w:hAnsi="Times New Roman"/>
          <w:color w:val="auto"/>
          <w:sz w:val="24"/>
          <w:szCs w:val="24"/>
        </w:rPr>
      </w:pPr>
    </w:p>
    <w:tbl>
      <w:tblPr>
        <w:tblStyle w:val="4"/>
        <w:tblW w:w="955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</w:rPr>
              <w:t>Section-A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strike w:val="0"/>
                <w:dstrike w:val="0"/>
                <w:color w:val="000000"/>
                <w:sz w:val="24"/>
                <w:szCs w:val="24"/>
              </w:rPr>
              <w:t xml:space="preserve">Basic Computer Organization: </w:t>
            </w:r>
            <w:r>
              <w:rPr>
                <w:rFonts w:ascii="Times New Roman" w:hAnsi="Times New Roman" w:eastAsia="Times New Roman"/>
                <w:strike w:val="0"/>
                <w:dstrike w:val="0"/>
                <w:color w:val="000000"/>
                <w:sz w:val="24"/>
                <w:szCs w:val="24"/>
                <w:highlight w:val="yellow"/>
              </w:rPr>
              <w:t xml:space="preserve">Von Neumann concept - Store program control concept - Flynn’s classification of computers (SISD, MISD, MIMD, SIMD) </w:t>
            </w:r>
            <w:r>
              <w:rPr>
                <w:rFonts w:ascii="Times New Roman" w:hAnsi="Times New Roman" w:eastAsia="Times New Roman"/>
                <w:strike w:val="0"/>
                <w:color w:val="000000"/>
                <w:sz w:val="24"/>
                <w:szCs w:val="24"/>
                <w:highlight w:val="yellow"/>
              </w:rPr>
              <w:t xml:space="preserve">-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</w:rPr>
              <w:t xml:space="preserve">Multilevel viewpoint of a machine: 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  <w:highlight w:val="yellow"/>
              </w:rPr>
              <w:t>digital logic, micro architecture, ISA.  Decimal, Binary, Octal and Hexadecimal number system, Binary arithmetic’s, Signed binary numbers, 1’s &amp; 2’s Complement representation, Fixed and floating point numbers;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  <w:highlight w:val="yellow"/>
              </w:rPr>
              <w:t xml:space="preserve"> Boolean algebra and Logic gates - Combinational logic blocks(Adders, Multiplexers, Encoders, de-coder) - Sequential logic blocks(Latches, Flip-Flops, Registers, Counters).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</w:rPr>
              <w:br w:type="textWrapping"/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Section-B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CPU and Instruction Set Architecture Basics: Instruction Codes – Computer Registers – Computer Instructions – Timing and Control – Instruction Cycle - Types of Instructions - Instruction set formats (fixed, variable, hybrid). Processor Organization: General register organization – Stack organization – Instruction formats – Addressing modes – Data transfer and Manipulation – Program control - Instruction set based classification of processors (RISC, CISC, and their comparison) -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Design of accumulator logic.  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br w:type="textWrapping"/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Section-C 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b/>
                <w:strike/>
                <w:dstrike w:val="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  <w:highlight w:val="yellow"/>
              </w:rPr>
              <w:t xml:space="preserve">Memory Hierarchy &amp; I/O Organization: 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  <w:highlight w:val="yellow"/>
              </w:rPr>
              <w:t>The need for a Memory Hierarchy - Locality of reference principle - Memory parameters: access/ cycle time, cost per bit -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  <w:highlight w:val="yellow"/>
              </w:rPr>
              <w:t xml:space="preserve">Main memory (Semiconductor RAM &amp; ROM organization, 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  <w:highlight w:val="yellow"/>
              </w:rPr>
              <w:t xml:space="preserve">memory expansion, Static &amp; dynamic memory types) - 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  <w:highlight w:val="yellow"/>
              </w:rPr>
              <w:t xml:space="preserve">Auxiliary Memory - 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  <w:highlight w:val="yellow"/>
              </w:rPr>
              <w:t xml:space="preserve">Cache memory (Associative &amp; direct mapped &amp; Set-associative Cache Organizations,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highlight w:val="yellow"/>
              </w:rPr>
              <w:t>Cache Coherence,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</w:rPr>
              <w:t xml:space="preserve"> I/O interface - Modes of transfer - DMA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 - Types of Interrupts - Input-Output and Interrupt. 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bookmarkStart w:id="0" w:name="_GoBack"/>
            <w:bookmarkEnd w:id="0"/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</w:rPr>
              <w:t>Section-D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2"/>
                <w:szCs w:val="22"/>
              </w:rPr>
              <w:br w:type="textWrapping"/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2"/>
                <w:szCs w:val="22"/>
              </w:rPr>
              <w:t>Micro programmed Control: Control Memory - Address sequencing - Micro program example –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</w:rPr>
              <w:t xml:space="preserve">Design of control unit - Microinstruction sequencing - Implementation of control unit.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Introduction to </w:t>
            </w:r>
            <w:r>
              <w:rPr>
                <w:rFonts w:ascii="Times New Roman" w:hAnsi="Times New Roman" w:eastAsia="Times New Roman"/>
                <w:strike/>
                <w:dstrike w:val="0"/>
                <w:color w:val="000000"/>
                <w:sz w:val="24"/>
                <w:szCs w:val="24"/>
              </w:rPr>
              <w:t xml:space="preserve">Parallelism: Goals of parallelism (Exploitation of concurrency, throughput enhancement) - Enhancing performance with pipelining - Amdahl’s law - Instruction level parallelism (pipelining, super scaling –basic features) - Processor level parallelism (Multiprocessor systems overview).                      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</w:rPr>
              <w:t>List of Experiments: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1. To recognize various components of PC.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2. To understand the programing language MASM 8086.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3. To print a string with and without using macro.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4. To print the successor and predecessor of a character.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5. To print factorial of a no and Fibonacci series.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6. To print the reverse of a string and check whether it is palindrome or not by using macro.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7. To check whether a number is even, odd or prime using assembly code.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8. To find the largest and smallest number.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9. To print square and cube of first n natural numbers using assembly code.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10. To design a simple calculator.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</w:rPr>
              <w:t>Text Books: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1. Computer System Architecture by M. Mano, 2001, Prentice-Hall.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2. Computer Organization and Design, 2nd Ed., by David A. Patterson and John L. Hennessy, Morgan 1997, Kauffmann.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3. Computer Architecture and Organization, 3rd Edi, by John P. Hayes, 1998, TMH.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Reference Book: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1. Operating Systems Internals and Design Principles by William Stallings,4th edition, 2001, Prentice-Hall Upper Saddle River, New Jersey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2. Computer Organization, 5th Edi, by Carl Hamacher, Zvonko Vranesic,2002, SafwatZaky.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3.  Structured Computer Organisation by A.S. Tanenbaum, 4th edition, Prentice-Hall of India, 1999, Eastern Economic Edition.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4.  Computer Organisation &amp; Architecture: Designing for performance by W. Stallings, 4th edition, 1996, Prentice-Hall International edition.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5.  Computer Architecture- Nicholas Carter, 2002, T.M.H.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45EB6"/>
    <w:rsid w:val="000F5FA3"/>
    <w:rsid w:val="001169FF"/>
    <w:rsid w:val="00122985"/>
    <w:rsid w:val="001420DE"/>
    <w:rsid w:val="00145EB6"/>
    <w:rsid w:val="001535C8"/>
    <w:rsid w:val="001C4D14"/>
    <w:rsid w:val="001C604F"/>
    <w:rsid w:val="001F106F"/>
    <w:rsid w:val="00222866"/>
    <w:rsid w:val="00283CA0"/>
    <w:rsid w:val="003561A5"/>
    <w:rsid w:val="003C60EF"/>
    <w:rsid w:val="00434109"/>
    <w:rsid w:val="00555041"/>
    <w:rsid w:val="005A64FC"/>
    <w:rsid w:val="005F639C"/>
    <w:rsid w:val="00630EB4"/>
    <w:rsid w:val="00633D32"/>
    <w:rsid w:val="006701A5"/>
    <w:rsid w:val="00705A5B"/>
    <w:rsid w:val="00772327"/>
    <w:rsid w:val="007F5EF3"/>
    <w:rsid w:val="00910F36"/>
    <w:rsid w:val="00962F09"/>
    <w:rsid w:val="00974834"/>
    <w:rsid w:val="009B03F2"/>
    <w:rsid w:val="009D17BA"/>
    <w:rsid w:val="00A426E8"/>
    <w:rsid w:val="00A76B6E"/>
    <w:rsid w:val="00BA072F"/>
    <w:rsid w:val="00BC5380"/>
    <w:rsid w:val="00BE644B"/>
    <w:rsid w:val="00C00688"/>
    <w:rsid w:val="00C23DB4"/>
    <w:rsid w:val="00C36EB6"/>
    <w:rsid w:val="00CA413A"/>
    <w:rsid w:val="00CD377B"/>
    <w:rsid w:val="00CF53A7"/>
    <w:rsid w:val="00D431D8"/>
    <w:rsid w:val="00D45710"/>
    <w:rsid w:val="00D474B5"/>
    <w:rsid w:val="00D64709"/>
    <w:rsid w:val="00DC5FC2"/>
    <w:rsid w:val="00ED2565"/>
    <w:rsid w:val="00EF2F9D"/>
    <w:rsid w:val="00FF6ACC"/>
    <w:rsid w:val="2DF113FF"/>
    <w:rsid w:val="3C3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480" w:after="0" w:line="240" w:lineRule="auto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7"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6">
    <w:name w:val="Heading 1 Char"/>
    <w:basedOn w:val="3"/>
    <w:link w:val="2"/>
    <w:uiPriority w:val="0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7">
    <w:name w:val="Header Char"/>
    <w:basedOn w:val="3"/>
    <w:link w:val="5"/>
    <w:qFormat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573</Words>
  <Characters>3269</Characters>
  <Lines>27</Lines>
  <Paragraphs>7</Paragraphs>
  <TotalTime>1327</TotalTime>
  <ScaleCrop>false</ScaleCrop>
  <LinksUpToDate>false</LinksUpToDate>
  <CharactersWithSpaces>3835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2019-01-02T03:40:00Z</dcterms:created>
  <dc:creator>User</dc:creator>
  <cp:lastModifiedBy>Avdhesh Kumar Sharma</cp:lastModifiedBy>
  <dcterms:modified xsi:type="dcterms:W3CDTF">2023-05-21T17:25:30Z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662C1C6404424D7B83A942EC36A541F0</vt:lpwstr>
  </property>
</Properties>
</file>