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and time: 06.08 Ziua Ceahlaului -&gt; Durau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Duration: 24 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Behavior: Ziua incepe in forta dis de dimineata (ora 2), cu o plimbare pe munte, pana in varful Ceahlaului (mountain hiking).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 ora 6 se ajunge in varf, de unde se admira rasaritul si se ia micul de jun. La ora 12 ne intoarcem in zona cabanelor unde suntem cazati.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Pana la ora 3, participanti au program liber, iar la ora 3 se fac pregatirile pentru vizitarea manastirii Durau, de la baza muntelui. Seara se face foc de tabara.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Orientativ fedback: Ziua incepe de la 02:00, trebuie sa te culci devreme daca vrei sa participi la toate activitatile din timpul zilei. Dimineata ai nevoie de lanterna iar pe munte incaltari bune pentru iarba este uda.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varf vantul sufla cu putere, este recomandata o geaca. La intoarcere situatia se schimba pentru ca iarba se usuca iar temperatura creste graite caldurii din timpul zilei. Manastirea Durau este foarte ingrijita si merita vazuta dar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 cazul in care sunteti foarte obositi puteti da skip. La focul de tabara se canta si se spun povesti, nu aveti voie sa gatiti niciun fel de aliment.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 and time: 01.01 Ziua Romaniei -&gt; Bucuresti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Duration: 12 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Behaviour: Ziua incepe de la 10, turistii vor admira parada militara si vor asculta discursurile. La ora 14 se va lua pranzul si de la ora 15:30 vom porni in vizitarea orasului.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Obiective vizate: parcul Herestrau, centrul vechi, palatul paralmentului, turul se incheie cu un fol de artificii la ora 22.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Orientativ fedback: In cazul in care veniti cu copiii aveti nevoie de un loc mai in fata pentru a putea admira parada, momentul intonarii imnului este cel mai emotionant. Pranzul nu este foarte consistent. Seara se pot admira si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luminitile de Craciun.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Date and time: 1 iunie - 21 iunie traseu Via Transilvanica (sau cat apucam)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Duration: 3 weeks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Behaviour: Via Transilvanica un traseu ce traverseaza muntii carpati de pe teritoriul romaniei de la sud la nord si de la est la vest.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Cu o lungime de 1400 km traseul poate fi facut in minim 3 saptamni cu plecare din Putna, Suceava si destinatie Drobeta Turnu' Severin. Pe durata traseului se vor vizita obiective precum Putna, Lacul Ursului, Sarmizegetusa.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Orientativ fedback: Traseul este foarte obositor, il poti termina in 3 saptamani doar daca mergi tot timpul! Peisajele sunt splendide, totusi recomandam pastrarea uniui spray cu piper pentru orice fel de animal intalnit. Pelerina si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 cort impermeabil pot fi in unele momente cei mai buni prietenui.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