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40"/>
          <w:szCs w:val="40"/>
          <w:rtl w:val="0"/>
        </w:rPr>
        <w:t xml:space="preserve">Tính năng nâng cấp </w:t>
      </w:r>
      <w:hyperlink r:id="rId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TTV.VN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Ngày 12/10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green"/>
          <w:rtl w:val="0"/>
        </w:rPr>
        <w:t xml:space="preserve">Trang tổng quan: </w:t>
      </w:r>
      <w:r w:rsidDel="00000000" w:rsidR="00000000" w:rsidRPr="00000000">
        <w:rPr>
          <w:sz w:val="40"/>
          <w:szCs w:val="40"/>
          <w:rtl w:val="0"/>
        </w:rPr>
        <w:t xml:space="preserve">Hiện thị hôm nay sinh nhật ai? ( Nhân viên )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Và Tháng này sinh nhật những ai? ( Danh sách nhân viên )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Với admin : </w:t>
      </w:r>
      <w:r w:rsidDel="00000000" w:rsidR="00000000" w:rsidRPr="00000000">
        <w:rPr>
          <w:sz w:val="40"/>
          <w:szCs w:val="40"/>
          <w:rtl w:val="0"/>
        </w:rPr>
        <w:t xml:space="preserve">Cho hiện thị danh sách tài khoản đang đăng nhập/ Thiết bị đăng nhập !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Trang báo cáo ngày: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3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Cho liên kết tới các phiếu thu/ Phiếu chi !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highlight w:val="green"/>
          <w:rtl w:val="0"/>
        </w:rPr>
        <w:t xml:space="preserve">BÁO CÁO HÀNG BÁN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- Thống kê số lượng tổng hàng bán được : Tuần/ Tháng/ Quý / Năm ( hoặc cho chọn khoảng )</w:t>
        <w:br w:type="textWrapping"/>
        <w:t xml:space="preserve">Cho luôn vào mục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Doanh thu theo kỳ </w:t>
      </w: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Phần lịch làm việc : </w:t>
      </w:r>
      <w:r w:rsidDel="00000000" w:rsidR="00000000" w:rsidRPr="00000000">
        <w:rPr>
          <w:sz w:val="40"/>
          <w:szCs w:val="40"/>
          <w:highlight w:val="yellow"/>
        </w:rPr>
        <w:drawing>
          <wp:inline distB="114300" distT="114300" distL="114300" distR="114300">
            <wp:extent cx="5943600" cy="280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40"/>
          <w:szCs w:val="40"/>
          <w:highlight w:val="yellow"/>
          <w:u w:val="none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Cho thêm cột thông tin hiện thị Sản phẩm/ Hàng hóa gì?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40"/>
          <w:szCs w:val="40"/>
          <w:highlight w:val="yellow"/>
          <w:u w:val="none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Ở cả 2 phần : </w:t>
      </w:r>
      <w:r w:rsidDel="00000000" w:rsidR="00000000" w:rsidRPr="00000000">
        <w:rPr>
          <w:sz w:val="40"/>
          <w:szCs w:val="40"/>
          <w:highlight w:val="yellow"/>
        </w:rPr>
        <w:drawing>
          <wp:inline distB="114300" distT="114300" distL="114300" distR="114300">
            <wp:extent cx="2676525" cy="6381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40"/>
          <w:szCs w:val="40"/>
          <w:highlight w:val="yellow"/>
          <w:u w:val="none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Lưu ý : Khi Tính năng COPY thì cũng cho ra nội dung của Hàng hóa/Sản phẩm gì nhé ! </w:t>
      </w:r>
    </w:p>
    <w:p w:rsidR="00000000" w:rsidDel="00000000" w:rsidP="00000000" w:rsidRDefault="00000000" w:rsidRPr="00000000" w14:paraId="00000012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19/10/2026: Nga HN</w:t>
      </w:r>
    </w:p>
    <w:p w:rsidR="00000000" w:rsidDel="00000000" w:rsidP="00000000" w:rsidRDefault="00000000" w:rsidRPr="00000000" w14:paraId="00000015">
      <w:pPr>
        <w:ind w:left="0" w:firstLine="0"/>
        <w:rPr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rtl w:val="0"/>
        </w:rPr>
        <w:t xml:space="preserve">Phần kết quả xử lý cuối, anh thêm giúp E mục KHÁCH K ĐỒNG Ý THAY/SỬA CHỮA  vì có những ca KH k đồng ý thay, nếu k chọn kết quả xử lý cuối thì k hoàn thành cái đơn BH này đc ạ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2556779" cy="29899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779" cy="29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Không chọn được tên nhà máy ở mục bảo hành</w:t>
      </w:r>
    </w:p>
    <w:p w:rsidR="00000000" w:rsidDel="00000000" w:rsidP="00000000" w:rsidRDefault="00000000" w:rsidRPr="00000000" w14:paraId="00000019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2462213" cy="285175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85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Thêm nhân viên tạo ở mục sinh nhật KH để biết KH của ai còn gửi tin nhắn chúc mừng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20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ttv.vn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