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592D" w14:textId="18D9BE9D" w:rsidR="00595246" w:rsidRDefault="00614258" w:rsidP="00614258">
      <w:pPr>
        <w:jc w:val="center"/>
        <w:rPr>
          <w:color w:val="FF0000"/>
        </w:rPr>
      </w:pPr>
      <w:proofErr w:type="spellStart"/>
      <w:r w:rsidRPr="00614258">
        <w:rPr>
          <w:color w:val="FF0000"/>
        </w:rPr>
        <w:t>Safelink</w:t>
      </w:r>
      <w:proofErr w:type="spellEnd"/>
      <w:r w:rsidRPr="00614258">
        <w:rPr>
          <w:color w:val="FF0000"/>
        </w:rPr>
        <w:t xml:space="preserve"> Theft Recovery</w:t>
      </w:r>
    </w:p>
    <w:p w14:paraId="74725198" w14:textId="3AB8004A" w:rsidR="00EF601A" w:rsidRPr="00F81C14" w:rsidRDefault="00F81C14" w:rsidP="00614258">
      <w:pPr>
        <w:jc w:val="center"/>
      </w:pPr>
      <w:r>
        <w:t>Increasing Profit-Per Vehicle</w:t>
      </w:r>
    </w:p>
    <w:p w14:paraId="56649B96" w14:textId="6CB1BD7B" w:rsidR="00614258" w:rsidRDefault="00614258"/>
    <w:p w14:paraId="6A990D25" w14:textId="2BDFECF0" w:rsidR="00614258" w:rsidRDefault="00614258" w:rsidP="006416A3">
      <w:pPr>
        <w:jc w:val="center"/>
      </w:pPr>
      <w:r>
        <w:t>Picture of the device</w:t>
      </w:r>
    </w:p>
    <w:p w14:paraId="10FE3105" w14:textId="5B84A1E1" w:rsidR="00614258" w:rsidRDefault="00614258" w:rsidP="00614258">
      <w:pPr>
        <w:rPr>
          <w:rFonts w:ascii="Roboto" w:hAnsi="Roboto"/>
          <w:color w:val="555555"/>
          <w:sz w:val="21"/>
          <w:szCs w:val="21"/>
          <w:shd w:val="clear" w:color="auto" w:fill="FFFFFF"/>
        </w:rPr>
      </w:pPr>
      <w:proofErr w:type="spellStart"/>
      <w:r w:rsidRPr="009D0C26">
        <w:rPr>
          <w:rStyle w:val="Strong"/>
          <w:rFonts w:ascii="Roboto" w:hAnsi="Roboto"/>
          <w:color w:val="FF0000"/>
          <w:sz w:val="21"/>
          <w:szCs w:val="21"/>
          <w:shd w:val="clear" w:color="auto" w:fill="FFFFFF"/>
        </w:rPr>
        <w:t>Safelink</w:t>
      </w:r>
      <w:proofErr w:type="spellEnd"/>
      <w:r w:rsidRPr="009D0C26">
        <w:rPr>
          <w:rStyle w:val="Strong"/>
          <w:rFonts w:ascii="Roboto" w:hAnsi="Roboto"/>
          <w:color w:val="FF0000"/>
          <w:sz w:val="21"/>
          <w:szCs w:val="21"/>
          <w:shd w:val="clear" w:color="auto" w:fill="FFFFFF"/>
        </w:rPr>
        <w:t xml:space="preserve"> Wireless Theft Recovery</w:t>
      </w:r>
      <w:r w:rsidRPr="009D0C26">
        <w:rPr>
          <w:rFonts w:ascii="Roboto" w:hAnsi="Roboto"/>
          <w:color w:val="FF0000"/>
          <w:sz w:val="21"/>
          <w:szCs w:val="21"/>
          <w:shd w:val="clear" w:color="auto" w:fill="FFFFFF"/>
        </w:rPr>
        <w:t> </w:t>
      </w:r>
      <w:r>
        <w:rPr>
          <w:rFonts w:ascii="Roboto" w:hAnsi="Roboto"/>
          <w:color w:val="555555"/>
          <w:sz w:val="21"/>
          <w:szCs w:val="21"/>
          <w:shd w:val="clear" w:color="auto" w:fill="FFFFFF"/>
        </w:rPr>
        <w:t>System combines the power of </w:t>
      </w:r>
      <w:r>
        <w:rPr>
          <w:rStyle w:val="Strong"/>
          <w:rFonts w:ascii="Roboto" w:hAnsi="Roboto"/>
          <w:color w:val="555555"/>
          <w:sz w:val="21"/>
          <w:szCs w:val="21"/>
          <w:shd w:val="clear" w:color="auto" w:fill="FFFFFF"/>
        </w:rPr>
        <w:t>Cellular</w:t>
      </w:r>
      <w:r>
        <w:rPr>
          <w:rFonts w:ascii="Roboto" w:hAnsi="Roboto"/>
          <w:color w:val="555555"/>
          <w:sz w:val="21"/>
          <w:szCs w:val="21"/>
          <w:shd w:val="clear" w:color="auto" w:fill="FFFFFF"/>
        </w:rPr>
        <w:t> (5g) and </w:t>
      </w:r>
      <w:r>
        <w:rPr>
          <w:rStyle w:val="Strong"/>
          <w:rFonts w:ascii="Roboto" w:hAnsi="Roboto"/>
          <w:color w:val="555555"/>
          <w:sz w:val="21"/>
          <w:szCs w:val="21"/>
          <w:shd w:val="clear" w:color="auto" w:fill="FFFFFF"/>
        </w:rPr>
        <w:t>GPS</w:t>
      </w:r>
      <w:r>
        <w:rPr>
          <w:rFonts w:ascii="Roboto" w:hAnsi="Roboto"/>
          <w:color w:val="555555"/>
          <w:sz w:val="21"/>
          <w:szCs w:val="21"/>
          <w:shd w:val="clear" w:color="auto" w:fill="FFFFFF"/>
        </w:rPr>
        <w:t xml:space="preserve"> Global Positioning Satellite technology to provide true coast to coast global tracking capability. If your vehicle were stolen, </w:t>
      </w:r>
      <w:proofErr w:type="spellStart"/>
      <w:r>
        <w:rPr>
          <w:rFonts w:ascii="Roboto" w:hAnsi="Roboto"/>
          <w:color w:val="555555"/>
          <w:sz w:val="21"/>
          <w:szCs w:val="21"/>
          <w:shd w:val="clear" w:color="auto" w:fill="FFFFFF"/>
        </w:rPr>
        <w:t>Safelink</w:t>
      </w:r>
      <w:proofErr w:type="spellEnd"/>
      <w:r>
        <w:rPr>
          <w:rFonts w:ascii="Roboto" w:hAnsi="Roboto"/>
          <w:color w:val="555555"/>
          <w:sz w:val="21"/>
          <w:szCs w:val="21"/>
          <w:shd w:val="clear" w:color="auto" w:fill="FFFFFF"/>
        </w:rPr>
        <w:t xml:space="preserve"> Wireless Theft Recovery System will locate it and work with law enforcement to quickly recover it. </w:t>
      </w:r>
      <w:proofErr w:type="spellStart"/>
      <w:r>
        <w:rPr>
          <w:rFonts w:ascii="Roboto" w:hAnsi="Roboto"/>
          <w:color w:val="555555"/>
          <w:sz w:val="21"/>
          <w:szCs w:val="21"/>
          <w:shd w:val="clear" w:color="auto" w:fill="FFFFFF"/>
        </w:rPr>
        <w:t>Safelink</w:t>
      </w:r>
      <w:proofErr w:type="spellEnd"/>
      <w:r>
        <w:rPr>
          <w:rFonts w:ascii="Roboto" w:hAnsi="Roboto"/>
          <w:color w:val="555555"/>
          <w:sz w:val="21"/>
          <w:szCs w:val="21"/>
          <w:shd w:val="clear" w:color="auto" w:fill="FFFFFF"/>
        </w:rPr>
        <w:t xml:space="preserve"> Wireless Theft Recovery System even works if thieves disconnect your battery!</w:t>
      </w:r>
    </w:p>
    <w:p w14:paraId="0A431074" w14:textId="7BF332D8" w:rsidR="00975C0F" w:rsidRPr="009D0C26" w:rsidRDefault="00975C0F" w:rsidP="00614258">
      <w:pPr>
        <w:rPr>
          <w:rFonts w:ascii="Roboto" w:hAnsi="Roboto"/>
          <w:b/>
          <w:bCs/>
          <w:color w:val="FF0000"/>
          <w:shd w:val="clear" w:color="auto" w:fill="FFFFFF"/>
        </w:rPr>
      </w:pPr>
      <w:r w:rsidRPr="009D0C26">
        <w:rPr>
          <w:rFonts w:ascii="Roboto" w:hAnsi="Roboto"/>
          <w:b/>
          <w:bCs/>
          <w:color w:val="FF0000"/>
          <w:shd w:val="clear" w:color="auto" w:fill="FFFFFF"/>
        </w:rPr>
        <w:t xml:space="preserve">Why Should You Use </w:t>
      </w:r>
      <w:proofErr w:type="spellStart"/>
      <w:r w:rsidRPr="009D0C26">
        <w:rPr>
          <w:rFonts w:ascii="Roboto" w:hAnsi="Roboto"/>
          <w:b/>
          <w:bCs/>
          <w:color w:val="FF0000"/>
          <w:shd w:val="clear" w:color="auto" w:fill="FFFFFF"/>
        </w:rPr>
        <w:t>Safelink</w:t>
      </w:r>
      <w:proofErr w:type="spellEnd"/>
      <w:r w:rsidRPr="009D0C26">
        <w:rPr>
          <w:rFonts w:ascii="Roboto" w:hAnsi="Roboto"/>
          <w:b/>
          <w:bCs/>
          <w:color w:val="FF0000"/>
          <w:shd w:val="clear" w:color="auto" w:fill="FFFFFF"/>
        </w:rPr>
        <w:t xml:space="preserve"> Theft Recovery System GPS Tracking?</w:t>
      </w:r>
    </w:p>
    <w:p w14:paraId="3BF28899" w14:textId="2FADBC75" w:rsidR="00975C0F" w:rsidRDefault="00975C0F" w:rsidP="00614258">
      <w:pPr>
        <w:rPr>
          <w:rFonts w:ascii="Roboto" w:hAnsi="Roboto"/>
          <w:color w:val="555555"/>
          <w:sz w:val="21"/>
          <w:szCs w:val="21"/>
          <w:shd w:val="clear" w:color="auto" w:fill="FFFFFF"/>
        </w:rPr>
      </w:pPr>
      <w:r>
        <w:rPr>
          <w:rFonts w:ascii="Roboto" w:hAnsi="Roboto"/>
          <w:color w:val="555555"/>
          <w:sz w:val="21"/>
          <w:szCs w:val="21"/>
          <w:shd w:val="clear" w:color="auto" w:fill="FFFFFF"/>
        </w:rPr>
        <w:t xml:space="preserve">Our GPS Vehicle Recovery System provides pinpoint accuracy of your vehicle’s location within minutes. Our product benefits your customer as well as the dealerships with a One-time cost - ZERO monthly fees! By having </w:t>
      </w:r>
      <w:proofErr w:type="spellStart"/>
      <w:r>
        <w:rPr>
          <w:rFonts w:ascii="Roboto" w:hAnsi="Roboto"/>
          <w:color w:val="555555"/>
          <w:sz w:val="21"/>
          <w:szCs w:val="21"/>
          <w:shd w:val="clear" w:color="auto" w:fill="FFFFFF"/>
        </w:rPr>
        <w:t>Safelink</w:t>
      </w:r>
      <w:proofErr w:type="spellEnd"/>
      <w:r>
        <w:rPr>
          <w:rFonts w:ascii="Roboto" w:hAnsi="Roboto"/>
          <w:color w:val="555555"/>
          <w:sz w:val="21"/>
          <w:szCs w:val="21"/>
          <w:shd w:val="clear" w:color="auto" w:fill="FFFFFF"/>
        </w:rPr>
        <w:t xml:space="preserve"> Theft Recovery System Vehicle Recovery System you may qualify for car insurance discounts. We are available 24/7/365 for stolen vehicle recovery assistance. If your Vehicle is stolen, the call center will assist in notifying your local authority for you. Unlike most other GPS devices, it has no external antenna, so it is completely invisible to thieves. If your vehicle is stolen and not recovered, we offer a money back guarantee!</w:t>
      </w:r>
    </w:p>
    <w:p w14:paraId="5B9B26D3" w14:textId="6F15B7FB" w:rsidR="00EF601A" w:rsidRPr="009D0C26" w:rsidRDefault="00EF601A" w:rsidP="00614258">
      <w:pPr>
        <w:rPr>
          <w:rFonts w:ascii="Roboto" w:hAnsi="Roboto"/>
          <w:color w:val="FF0000"/>
          <w:sz w:val="21"/>
          <w:szCs w:val="21"/>
          <w:shd w:val="clear" w:color="auto" w:fill="FFFFFF"/>
        </w:rPr>
      </w:pPr>
      <w:r w:rsidRPr="009D0C26">
        <w:rPr>
          <w:rFonts w:ascii="Roboto" w:hAnsi="Roboto"/>
          <w:color w:val="FF0000"/>
          <w:sz w:val="21"/>
          <w:szCs w:val="21"/>
          <w:shd w:val="clear" w:color="auto" w:fill="FFFFFF"/>
        </w:rPr>
        <w:t>What Makes us different</w:t>
      </w:r>
    </w:p>
    <w:p w14:paraId="2F401889" w14:textId="5F3220AA" w:rsidR="00EF601A" w:rsidRDefault="00EF601A" w:rsidP="00EF601A">
      <w:pPr>
        <w:pStyle w:val="ListParagraph"/>
        <w:numPr>
          <w:ilvl w:val="0"/>
          <w:numId w:val="1"/>
        </w:numPr>
      </w:pPr>
      <w:r>
        <w:t>No Subscription Fee</w:t>
      </w:r>
    </w:p>
    <w:p w14:paraId="211C068E" w14:textId="0FBF8565" w:rsidR="00EF601A" w:rsidRDefault="00EF601A" w:rsidP="00EF601A">
      <w:pPr>
        <w:pStyle w:val="ListParagraph"/>
        <w:numPr>
          <w:ilvl w:val="0"/>
          <w:numId w:val="1"/>
        </w:numPr>
      </w:pPr>
      <w:r>
        <w:t>Coast to Coast coverage</w:t>
      </w:r>
    </w:p>
    <w:p w14:paraId="416D328E" w14:textId="3FEFE8EE" w:rsidR="00EF601A" w:rsidRDefault="00EF601A" w:rsidP="00EF601A">
      <w:pPr>
        <w:pStyle w:val="ListParagraph"/>
        <w:numPr>
          <w:ilvl w:val="0"/>
          <w:numId w:val="1"/>
        </w:numPr>
      </w:pPr>
      <w:r>
        <w:t>24/7 Theft Protection</w:t>
      </w:r>
    </w:p>
    <w:p w14:paraId="111130AA" w14:textId="37346626" w:rsidR="00975C0F" w:rsidRDefault="006416A3" w:rsidP="00EF601A">
      <w:pPr>
        <w:pStyle w:val="ListParagraph"/>
        <w:numPr>
          <w:ilvl w:val="0"/>
          <w:numId w:val="1"/>
        </w:numPr>
      </w:pPr>
      <w:r>
        <w:t>Increase your Vehicle Gross product</w:t>
      </w:r>
    </w:p>
    <w:p w14:paraId="4B8FA10B" w14:textId="68AE9279" w:rsidR="00060A3F" w:rsidRDefault="006416A3" w:rsidP="00060A3F">
      <w:pPr>
        <w:pStyle w:val="ListParagraph"/>
        <w:numPr>
          <w:ilvl w:val="0"/>
          <w:numId w:val="1"/>
        </w:numPr>
      </w:pPr>
      <w:r>
        <w:t>Price setting by the dealer</w:t>
      </w:r>
    </w:p>
    <w:p w14:paraId="24554E1B" w14:textId="6689A538" w:rsidR="00060A3F" w:rsidRDefault="00B13315" w:rsidP="00060A3F">
      <w:r>
        <w:rPr>
          <w:noProof/>
        </w:rPr>
        <w:lastRenderedPageBreak/>
        <w:drawing>
          <wp:inline distT="0" distB="0" distL="0" distR="0" wp14:anchorId="29D83D81" wp14:editId="43CE73C0">
            <wp:extent cx="5868035" cy="369735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060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41F6C"/>
    <w:multiLevelType w:val="hybridMultilevel"/>
    <w:tmpl w:val="77CE8060"/>
    <w:lvl w:ilvl="0" w:tplc="8E3AB796">
      <w:numFmt w:val="bullet"/>
      <w:lvlText w:val="-"/>
      <w:lvlJc w:val="left"/>
      <w:pPr>
        <w:ind w:left="720" w:hanging="360"/>
      </w:pPr>
      <w:rPr>
        <w:rFonts w:ascii="Roboto" w:eastAsiaTheme="minorHAnsi" w:hAnsi="Roboto" w:cstheme="minorBidi" w:hint="default"/>
        <w:color w:val="555555"/>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58"/>
    <w:rsid w:val="00024FDA"/>
    <w:rsid w:val="00060A3F"/>
    <w:rsid w:val="001E605B"/>
    <w:rsid w:val="00426207"/>
    <w:rsid w:val="004F7A57"/>
    <w:rsid w:val="00595246"/>
    <w:rsid w:val="00614258"/>
    <w:rsid w:val="006416A3"/>
    <w:rsid w:val="00693366"/>
    <w:rsid w:val="006951E5"/>
    <w:rsid w:val="008949DC"/>
    <w:rsid w:val="00975C0F"/>
    <w:rsid w:val="009D0C26"/>
    <w:rsid w:val="009E68E0"/>
    <w:rsid w:val="00B13315"/>
    <w:rsid w:val="00BF4112"/>
    <w:rsid w:val="00C41C28"/>
    <w:rsid w:val="00DF050B"/>
    <w:rsid w:val="00EF601A"/>
    <w:rsid w:val="00F8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68BA"/>
  <w15:chartTrackingRefBased/>
  <w15:docId w15:val="{5F488F2B-AA4D-4553-BFBA-BB87C6F2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4258"/>
    <w:rPr>
      <w:b/>
      <w:bCs/>
    </w:rPr>
  </w:style>
  <w:style w:type="paragraph" w:styleId="ListParagraph">
    <w:name w:val="List Paragraph"/>
    <w:basedOn w:val="Normal"/>
    <w:uiPriority w:val="34"/>
    <w:qFormat/>
    <w:rsid w:val="00EF6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Increasing Profit-Per Vehicle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0"/>
    </c:view3D>
    <c:floor>
      <c:thickness val="0"/>
      <c:spPr>
        <a:noFill/>
        <a:ln w="9525" cap="flat" cmpd="sng" algn="ctr">
          <a:solidFill>
            <a:schemeClr val="dk1">
              <a:lumMod val="50000"/>
              <a:lumOff val="50000"/>
            </a:schemeClr>
          </a:solidFill>
          <a:round/>
        </a:ln>
        <a:effectLst/>
        <a:sp3d contourW="9525">
          <a:contourClr>
            <a:schemeClr val="dk1">
              <a:lumMod val="50000"/>
              <a:lumOff val="50000"/>
            </a:schemeClr>
          </a:contourClr>
        </a:sp3d>
      </c:spPr>
    </c:floor>
    <c:sideWall>
      <c:thickness val="0"/>
      <c:spPr>
        <a:noFill/>
        <a:ln>
          <a:noFill/>
        </a:ln>
        <a:effectLst/>
        <a:sp3d/>
      </c:spPr>
    </c:sideWall>
    <c:backWall>
      <c:thickness val="0"/>
      <c:spPr>
        <a:noFill/>
        <a:ln>
          <a:noFill/>
        </a:ln>
        <a:effectLst/>
        <a:sp3d/>
      </c:spPr>
    </c:backWall>
    <c:plotArea>
      <c:layout/>
      <c:area3DChart>
        <c:grouping val="standar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Sheet1!$A$1:$E$1</c:f>
              <c:strCache>
                <c:ptCount val="5"/>
                <c:pt idx="0">
                  <c:v>Cars Sold</c:v>
                </c:pt>
                <c:pt idx="1">
                  <c:v>Dealer Cost</c:v>
                </c:pt>
                <c:pt idx="2">
                  <c:v>$600 Price</c:v>
                </c:pt>
                <c:pt idx="3">
                  <c:v>$800 Price</c:v>
                </c:pt>
                <c:pt idx="4">
                  <c:v>$1000 Price</c:v>
                </c:pt>
              </c:strCache>
            </c:strRef>
          </c:cat>
          <c:val>
            <c:numRef>
              <c:f>Sheet1!$A$2:$E$2</c:f>
              <c:numCache>
                <c:formatCode>"$"#,##0</c:formatCode>
                <c:ptCount val="5"/>
                <c:pt idx="0" formatCode="General">
                  <c:v>25</c:v>
                </c:pt>
                <c:pt idx="1">
                  <c:v>4975</c:v>
                </c:pt>
                <c:pt idx="2">
                  <c:v>10025</c:v>
                </c:pt>
                <c:pt idx="3">
                  <c:v>15025</c:v>
                </c:pt>
                <c:pt idx="4">
                  <c:v>20025</c:v>
                </c:pt>
              </c:numCache>
            </c:numRef>
          </c:val>
          <c:extLst>
            <c:ext xmlns:c16="http://schemas.microsoft.com/office/drawing/2014/chart" uri="{C3380CC4-5D6E-409C-BE32-E72D297353CC}">
              <c16:uniqueId val="{00000000-BFDC-48AE-9841-1B44BB1C69B4}"/>
            </c:ext>
          </c:extLst>
        </c:ser>
        <c: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Sheet1!$A$1:$E$1</c:f>
              <c:strCache>
                <c:ptCount val="5"/>
                <c:pt idx="0">
                  <c:v>Cars Sold</c:v>
                </c:pt>
                <c:pt idx="1">
                  <c:v>Dealer Cost</c:v>
                </c:pt>
                <c:pt idx="2">
                  <c:v>$600 Price</c:v>
                </c:pt>
                <c:pt idx="3">
                  <c:v>$800 Price</c:v>
                </c:pt>
                <c:pt idx="4">
                  <c:v>$1000 Price</c:v>
                </c:pt>
              </c:strCache>
            </c:strRef>
          </c:cat>
          <c:val>
            <c:numRef>
              <c:f>Sheet1!$A$3:$E$3</c:f>
              <c:numCache>
                <c:formatCode>"$"#,##0</c:formatCode>
                <c:ptCount val="5"/>
                <c:pt idx="0" formatCode="General">
                  <c:v>50</c:v>
                </c:pt>
                <c:pt idx="1">
                  <c:v>9950</c:v>
                </c:pt>
                <c:pt idx="2">
                  <c:v>20050</c:v>
                </c:pt>
                <c:pt idx="3">
                  <c:v>30050</c:v>
                </c:pt>
                <c:pt idx="4">
                  <c:v>40050</c:v>
                </c:pt>
              </c:numCache>
            </c:numRef>
          </c:val>
          <c:extLst>
            <c:ext xmlns:c16="http://schemas.microsoft.com/office/drawing/2014/chart" uri="{C3380CC4-5D6E-409C-BE32-E72D297353CC}">
              <c16:uniqueId val="{00000001-BFDC-48AE-9841-1B44BB1C69B4}"/>
            </c:ext>
          </c:extLst>
        </c:ser>
        <c:ser>
          <c:idx val="2"/>
          <c:order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Sheet1!$A$1:$E$1</c:f>
              <c:strCache>
                <c:ptCount val="5"/>
                <c:pt idx="0">
                  <c:v>Cars Sold</c:v>
                </c:pt>
                <c:pt idx="1">
                  <c:v>Dealer Cost</c:v>
                </c:pt>
                <c:pt idx="2">
                  <c:v>$600 Price</c:v>
                </c:pt>
                <c:pt idx="3">
                  <c:v>$800 Price</c:v>
                </c:pt>
                <c:pt idx="4">
                  <c:v>$1000 Price</c:v>
                </c:pt>
              </c:strCache>
            </c:strRef>
          </c:cat>
          <c:val>
            <c:numRef>
              <c:f>Sheet1!$A$4:$E$4</c:f>
              <c:numCache>
                <c:formatCode>"$"#,##0</c:formatCode>
                <c:ptCount val="5"/>
                <c:pt idx="0" formatCode="General">
                  <c:v>75</c:v>
                </c:pt>
                <c:pt idx="1">
                  <c:v>14925</c:v>
                </c:pt>
                <c:pt idx="2">
                  <c:v>45075</c:v>
                </c:pt>
                <c:pt idx="3">
                  <c:v>30075</c:v>
                </c:pt>
                <c:pt idx="4">
                  <c:v>60075</c:v>
                </c:pt>
              </c:numCache>
            </c:numRef>
          </c:val>
          <c:extLst>
            <c:ext xmlns:c16="http://schemas.microsoft.com/office/drawing/2014/chart" uri="{C3380CC4-5D6E-409C-BE32-E72D297353CC}">
              <c16:uniqueId val="{00000002-BFDC-48AE-9841-1B44BB1C69B4}"/>
            </c:ext>
          </c:extLst>
        </c:ser>
        <c:ser>
          <c:idx val="3"/>
          <c:order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Sheet1!$A$1:$E$1</c:f>
              <c:strCache>
                <c:ptCount val="5"/>
                <c:pt idx="0">
                  <c:v>Cars Sold</c:v>
                </c:pt>
                <c:pt idx="1">
                  <c:v>Dealer Cost</c:v>
                </c:pt>
                <c:pt idx="2">
                  <c:v>$600 Price</c:v>
                </c:pt>
                <c:pt idx="3">
                  <c:v>$800 Price</c:v>
                </c:pt>
                <c:pt idx="4">
                  <c:v>$1000 Price</c:v>
                </c:pt>
              </c:strCache>
            </c:strRef>
          </c:cat>
          <c:val>
            <c:numRef>
              <c:f>Sheet1!$A$5:$E$5</c:f>
              <c:numCache>
                <c:formatCode>"$"#,##0</c:formatCode>
                <c:ptCount val="5"/>
                <c:pt idx="0" formatCode="General">
                  <c:v>100</c:v>
                </c:pt>
                <c:pt idx="1">
                  <c:v>19900</c:v>
                </c:pt>
                <c:pt idx="2">
                  <c:v>60100</c:v>
                </c:pt>
                <c:pt idx="3">
                  <c:v>40100</c:v>
                </c:pt>
                <c:pt idx="4">
                  <c:v>80100</c:v>
                </c:pt>
              </c:numCache>
            </c:numRef>
          </c:val>
          <c:extLst>
            <c:ext xmlns:c16="http://schemas.microsoft.com/office/drawing/2014/chart" uri="{C3380CC4-5D6E-409C-BE32-E72D297353CC}">
              <c16:uniqueId val="{00000003-BFDC-48AE-9841-1B44BB1C69B4}"/>
            </c:ext>
          </c:extLst>
        </c:ser>
        <c:ser>
          <c:idx val="4"/>
          <c:order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Sheet1!$A$1:$E$1</c:f>
              <c:strCache>
                <c:ptCount val="5"/>
                <c:pt idx="0">
                  <c:v>Cars Sold</c:v>
                </c:pt>
                <c:pt idx="1">
                  <c:v>Dealer Cost</c:v>
                </c:pt>
                <c:pt idx="2">
                  <c:v>$600 Price</c:v>
                </c:pt>
                <c:pt idx="3">
                  <c:v>$800 Price</c:v>
                </c:pt>
                <c:pt idx="4">
                  <c:v>$1000 Price</c:v>
                </c:pt>
              </c:strCache>
            </c:strRef>
          </c:cat>
          <c:val>
            <c:numRef>
              <c:f>Sheet1!$A$6:$E$6</c:f>
              <c:numCache>
                <c:formatCode>"$"#,##0</c:formatCode>
                <c:ptCount val="5"/>
                <c:pt idx="0" formatCode="General">
                  <c:v>125</c:v>
                </c:pt>
                <c:pt idx="1">
                  <c:v>24875</c:v>
                </c:pt>
                <c:pt idx="2">
                  <c:v>75125</c:v>
                </c:pt>
                <c:pt idx="3">
                  <c:v>50125</c:v>
                </c:pt>
                <c:pt idx="4">
                  <c:v>100125</c:v>
                </c:pt>
              </c:numCache>
            </c:numRef>
          </c:val>
          <c:extLst>
            <c:ext xmlns:c16="http://schemas.microsoft.com/office/drawing/2014/chart" uri="{C3380CC4-5D6E-409C-BE32-E72D297353CC}">
              <c16:uniqueId val="{00000004-BFDC-48AE-9841-1B44BB1C69B4}"/>
            </c:ext>
          </c:extLst>
        </c:ser>
        <c:ser>
          <c:idx val="5"/>
          <c:order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strRef>
              <c:f>Sheet1!$A$1:$E$1</c:f>
              <c:strCache>
                <c:ptCount val="5"/>
                <c:pt idx="0">
                  <c:v>Cars Sold</c:v>
                </c:pt>
                <c:pt idx="1">
                  <c:v>Dealer Cost</c:v>
                </c:pt>
                <c:pt idx="2">
                  <c:v>$600 Price</c:v>
                </c:pt>
                <c:pt idx="3">
                  <c:v>$800 Price</c:v>
                </c:pt>
                <c:pt idx="4">
                  <c:v>$1000 Price</c:v>
                </c:pt>
              </c:strCache>
            </c:strRef>
          </c:cat>
          <c:val>
            <c:numRef>
              <c:f>Sheet1!$A$7:$E$7</c:f>
              <c:numCache>
                <c:formatCode>"$"#,##0</c:formatCode>
                <c:ptCount val="5"/>
                <c:pt idx="0" formatCode="General">
                  <c:v>150</c:v>
                </c:pt>
                <c:pt idx="1">
                  <c:v>29850</c:v>
                </c:pt>
                <c:pt idx="2">
                  <c:v>90150</c:v>
                </c:pt>
                <c:pt idx="3">
                  <c:v>60150</c:v>
                </c:pt>
                <c:pt idx="4">
                  <c:v>120150</c:v>
                </c:pt>
              </c:numCache>
            </c:numRef>
          </c:val>
          <c:extLst>
            <c:ext xmlns:c16="http://schemas.microsoft.com/office/drawing/2014/chart" uri="{C3380CC4-5D6E-409C-BE32-E72D297353CC}">
              <c16:uniqueId val="{00000005-BFDC-48AE-9841-1B44BB1C69B4}"/>
            </c:ext>
          </c:extLst>
        </c:ser>
        <c:ser>
          <c:idx val="6"/>
          <c:order val="6"/>
          <c:tx>
            <c:strRef>
              <c:f>Sheet1!$A$2</c:f>
              <c:strCache>
                <c:ptCount val="1"/>
                <c:pt idx="0">
                  <c:v>25</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25400">
              <a:noFill/>
            </a:ln>
            <a:effectLst>
              <a:outerShdw blurRad="57150" dist="19050" dir="5400000" algn="ctr" rotWithShape="0">
                <a:srgbClr val="000000">
                  <a:alpha val="63000"/>
                </a:srgbClr>
              </a:outerShdw>
            </a:effectLst>
            <a:sp3d/>
          </c:spPr>
          <c:val>
            <c:numLit>
              <c:formatCode>General</c:formatCode>
              <c:ptCount val="1"/>
              <c:pt idx="0">
                <c:v>1</c:v>
              </c:pt>
            </c:numLit>
          </c:val>
          <c:extLst>
            <c:ext xmlns:c16="http://schemas.microsoft.com/office/drawing/2014/chart" uri="{C3380CC4-5D6E-409C-BE32-E72D297353CC}">
              <c16:uniqueId val="{00000008-BFDC-48AE-9841-1B44BB1C69B4}"/>
            </c:ext>
          </c:extLst>
        </c:ser>
        <c:ser>
          <c:idx val="7"/>
          <c:order val="7"/>
          <c:tx>
            <c:strRef>
              <c:f>Sheet1!$A$4</c:f>
              <c:strCache>
                <c:ptCount val="1"/>
                <c:pt idx="0">
                  <c:v>75</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25400">
              <a:noFill/>
            </a:ln>
            <a:effectLst>
              <a:outerShdw blurRad="57150" dist="19050" dir="5400000" algn="ctr" rotWithShape="0">
                <a:srgbClr val="000000">
                  <a:alpha val="63000"/>
                </a:srgbClr>
              </a:outerShdw>
            </a:effectLst>
            <a:sp3d/>
          </c:spPr>
          <c:val>
            <c:numLit>
              <c:formatCode>General</c:formatCode>
              <c:ptCount val="1"/>
              <c:pt idx="0">
                <c:v>1</c:v>
              </c:pt>
            </c:numLit>
          </c:val>
          <c:extLst>
            <c:ext xmlns:c16="http://schemas.microsoft.com/office/drawing/2014/chart" uri="{C3380CC4-5D6E-409C-BE32-E72D297353CC}">
              <c16:uniqueId val="{00000009-BFDC-48AE-9841-1B44BB1C69B4}"/>
            </c:ext>
          </c:extLst>
        </c:ser>
        <c:dLbls>
          <c:showLegendKey val="0"/>
          <c:showVal val="0"/>
          <c:showCatName val="0"/>
          <c:showSerName val="0"/>
          <c:showPercent val="0"/>
          <c:showBubbleSize val="0"/>
        </c:dLbls>
        <c:axId val="1124801504"/>
        <c:axId val="1124794848"/>
        <c:axId val="1139626896"/>
      </c:area3DChart>
      <c:catAx>
        <c:axId val="1124801504"/>
        <c:scaling>
          <c:orientation val="minMax"/>
        </c:scaling>
        <c:delete val="0"/>
        <c:axPos val="b"/>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24794848"/>
        <c:crosses val="autoZero"/>
        <c:auto val="1"/>
        <c:lblAlgn val="ctr"/>
        <c:lblOffset val="100"/>
        <c:noMultiLvlLbl val="0"/>
      </c:catAx>
      <c:valAx>
        <c:axId val="1124794848"/>
        <c:scaling>
          <c:orientation val="minMax"/>
        </c:scaling>
        <c:delete val="0"/>
        <c:axPos val="l"/>
        <c:majorGridlines>
          <c:spPr>
            <a:ln w="9525" cap="flat" cmpd="sng" algn="ctr">
              <a:solidFill>
                <a:schemeClr val="dk1">
                  <a:lumMod val="50000"/>
                  <a:lumOff val="5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24801504"/>
        <c:crosses val="autoZero"/>
        <c:crossBetween val="midCat"/>
      </c:valAx>
      <c:serAx>
        <c:axId val="1139626896"/>
        <c:scaling>
          <c:orientation val="minMax"/>
        </c:scaling>
        <c:delete val="0"/>
        <c:axPos val="b"/>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24794848"/>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5">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spPr>
      <a:ln w="9525" cap="flat" cmpd="sng" algn="ctr">
        <a:solidFill>
          <a:schemeClr val="dk1">
            <a:lumMod val="50000"/>
            <a:lumOff val="50000"/>
          </a:schemeClr>
        </a:solidFill>
        <a:round/>
      </a:ln>
    </cs:spPr>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Avila</dc:creator>
  <cp:keywords/>
  <dc:description/>
  <cp:lastModifiedBy>Antonio Avila</cp:lastModifiedBy>
  <cp:revision>2</cp:revision>
  <dcterms:created xsi:type="dcterms:W3CDTF">2021-12-30T05:28:00Z</dcterms:created>
  <dcterms:modified xsi:type="dcterms:W3CDTF">2021-12-30T07:25:00Z</dcterms:modified>
</cp:coreProperties>
</file>