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15E5" w14:textId="0B2E433D" w:rsidR="003F7D89" w:rsidRPr="00CC258D" w:rsidRDefault="0023616B" w:rsidP="003F7D89">
      <w:pPr>
        <w:outlineLvl w:val="0"/>
        <w:rPr>
          <w:rFonts w:ascii="AmazonEmberBold" w:eastAsia="Times New Roman" w:hAnsi="AmazonEmberBold" w:cs="AmazonEmberBold"/>
          <w:color w:val="232F3E"/>
          <w:kern w:val="36"/>
          <w:sz w:val="48"/>
          <w:szCs w:val="48"/>
          <w:lang w:val="en-GB" w:eastAsia="en-GB"/>
        </w:rPr>
      </w:pPr>
      <w:r w:rsidRPr="00CC258D">
        <w:rPr>
          <w:rFonts w:ascii="AmazonEmberBold" w:eastAsia="Times New Roman" w:hAnsi="AmazonEmberBold" w:cs="AmazonEmberBold"/>
          <w:color w:val="232F3E"/>
          <w:kern w:val="36"/>
          <w:sz w:val="48"/>
          <w:szCs w:val="48"/>
          <w:lang w:val="en-GB" w:eastAsia="en-GB"/>
        </w:rPr>
        <w:t xml:space="preserve">How Allianz Insurance built a scalable </w:t>
      </w:r>
      <w:r w:rsidR="0084129C">
        <w:rPr>
          <w:rFonts w:ascii="AmazonEmberBold" w:eastAsia="Times New Roman" w:hAnsi="AmazonEmberBold" w:cs="AmazonEmberBold"/>
          <w:color w:val="232F3E"/>
          <w:kern w:val="36"/>
          <w:sz w:val="48"/>
          <w:szCs w:val="48"/>
          <w:lang w:val="en-GB" w:eastAsia="en-GB"/>
        </w:rPr>
        <w:t>document processing</w:t>
      </w:r>
      <w:r w:rsidRPr="00CC258D">
        <w:rPr>
          <w:rFonts w:ascii="AmazonEmberBold" w:eastAsia="Times New Roman" w:hAnsi="AmazonEmberBold" w:cs="AmazonEmberBold"/>
          <w:color w:val="232F3E"/>
          <w:kern w:val="36"/>
          <w:sz w:val="48"/>
          <w:szCs w:val="48"/>
          <w:lang w:val="en-GB" w:eastAsia="en-GB"/>
        </w:rPr>
        <w:t xml:space="preserve"> pipeline using Amazon Bedrock</w:t>
      </w:r>
    </w:p>
    <w:p w14:paraId="44FE5116" w14:textId="7811DA78" w:rsidR="009F7CC2" w:rsidRPr="00CC258D" w:rsidRDefault="009F7CC2" w:rsidP="009F7CC2">
      <w:pPr>
        <w:pStyle w:val="NormalWeb"/>
        <w:spacing w:before="0" w:beforeAutospacing="0" w:after="225" w:afterAutospacing="0"/>
        <w:rPr>
          <w:lang w:val="en-GB"/>
        </w:rPr>
      </w:pPr>
    </w:p>
    <w:p w14:paraId="6B79A543" w14:textId="14961AEC" w:rsidR="009F7CC2" w:rsidRDefault="00D972B5" w:rsidP="00D972B5">
      <w:pPr>
        <w:pStyle w:val="NoSpacing"/>
        <w:jc w:val="lowKashida"/>
        <w:rPr>
          <w:rFonts w:cstheme="minorHAnsi"/>
          <w:sz w:val="24"/>
          <w:szCs w:val="24"/>
          <w:lang w:val="en-GB"/>
        </w:rPr>
      </w:pPr>
      <w:r w:rsidRPr="00CC258D">
        <w:rPr>
          <w:rFonts w:cstheme="minorHAnsi"/>
          <w:sz w:val="24"/>
          <w:szCs w:val="24"/>
          <w:lang w:val="en-GB"/>
        </w:rPr>
        <w:t xml:space="preserve">Allianz </w:t>
      </w:r>
      <w:proofErr w:type="spellStart"/>
      <w:r w:rsidRPr="00CC258D">
        <w:rPr>
          <w:rFonts w:cstheme="minorHAnsi"/>
          <w:sz w:val="24"/>
          <w:szCs w:val="24"/>
          <w:lang w:val="en-GB"/>
        </w:rPr>
        <w:t>Versicherungs</w:t>
      </w:r>
      <w:proofErr w:type="spellEnd"/>
      <w:r w:rsidR="001157A7">
        <w:rPr>
          <w:rFonts w:cstheme="minorHAnsi"/>
          <w:sz w:val="24"/>
          <w:szCs w:val="24"/>
          <w:lang w:val="en-GB"/>
        </w:rPr>
        <w:t xml:space="preserve"> </w:t>
      </w:r>
      <w:r w:rsidRPr="00CC258D">
        <w:rPr>
          <w:rFonts w:cstheme="minorHAnsi"/>
          <w:sz w:val="24"/>
          <w:szCs w:val="24"/>
          <w:lang w:val="en-GB"/>
        </w:rPr>
        <w:t xml:space="preserve">AG is a cornerstone of Allianz's product business in Germany. With more than 120 years of experience behind </w:t>
      </w:r>
      <w:r w:rsidR="00821140" w:rsidRPr="00CC258D">
        <w:rPr>
          <w:rFonts w:cstheme="minorHAnsi"/>
          <w:sz w:val="24"/>
          <w:szCs w:val="24"/>
          <w:lang w:val="en-GB"/>
        </w:rPr>
        <w:t>us</w:t>
      </w:r>
      <w:r w:rsidRPr="00CC258D">
        <w:rPr>
          <w:rFonts w:cstheme="minorHAnsi"/>
          <w:sz w:val="24"/>
          <w:szCs w:val="24"/>
          <w:lang w:val="en-GB"/>
        </w:rPr>
        <w:t xml:space="preserve">, </w:t>
      </w:r>
      <w:r w:rsidR="00821140" w:rsidRPr="00CC258D">
        <w:rPr>
          <w:rFonts w:cstheme="minorHAnsi"/>
          <w:sz w:val="24"/>
          <w:szCs w:val="24"/>
          <w:lang w:val="en-GB"/>
        </w:rPr>
        <w:t>we</w:t>
      </w:r>
      <w:r w:rsidRPr="00CC258D">
        <w:rPr>
          <w:rFonts w:cstheme="minorHAnsi"/>
          <w:sz w:val="24"/>
          <w:szCs w:val="24"/>
          <w:lang w:val="en-GB"/>
        </w:rPr>
        <w:t xml:space="preserve"> are number one in property and casualty insurance in Germany.</w:t>
      </w:r>
    </w:p>
    <w:p w14:paraId="59C6D7E5" w14:textId="77777777" w:rsidR="00654BA6" w:rsidRDefault="00654BA6" w:rsidP="00D972B5">
      <w:pPr>
        <w:pStyle w:val="NoSpacing"/>
        <w:jc w:val="lowKashida"/>
        <w:rPr>
          <w:rFonts w:cstheme="minorHAnsi"/>
          <w:sz w:val="24"/>
          <w:szCs w:val="24"/>
          <w:lang w:val="en-GB"/>
        </w:rPr>
      </w:pPr>
    </w:p>
    <w:p w14:paraId="0D2A349A" w14:textId="77777777" w:rsidR="00654BA6" w:rsidRDefault="00654BA6" w:rsidP="00654BA6">
      <w:pPr>
        <w:pStyle w:val="Heading2"/>
      </w:pPr>
      <w:r w:rsidRPr="00F26B8D">
        <w:t>Use case</w:t>
      </w:r>
    </w:p>
    <w:p w14:paraId="70625728" w14:textId="15ABDCDE" w:rsidR="00BC2FB3" w:rsidRDefault="00BC2FB3" w:rsidP="00BC2FB3">
      <w:pPr>
        <w:pStyle w:val="NormalWeb"/>
        <w:spacing w:before="225" w:beforeAutospacing="0" w:after="225" w:afterAutospacing="0"/>
        <w:rPr>
          <w:rFonts w:asciiTheme="minorHAnsi" w:eastAsiaTheme="minorHAnsi" w:hAnsiTheme="minorHAnsi" w:cstheme="minorHAnsi"/>
          <w:lang w:val="en-GB" w:eastAsia="en-US"/>
        </w:rPr>
      </w:pPr>
      <w:r w:rsidRPr="00CC258D">
        <w:rPr>
          <w:rFonts w:asciiTheme="minorHAnsi" w:eastAsiaTheme="minorHAnsi" w:hAnsiTheme="minorHAnsi" w:cstheme="minorHAnsi"/>
          <w:lang w:val="en-GB" w:eastAsia="en-US"/>
        </w:rPr>
        <w:t xml:space="preserve">Our insurance team manages </w:t>
      </w:r>
      <w:r w:rsidR="001264AF">
        <w:rPr>
          <w:rFonts w:asciiTheme="minorHAnsi" w:eastAsiaTheme="minorHAnsi" w:hAnsiTheme="minorHAnsi" w:cstheme="minorHAnsi"/>
          <w:lang w:val="en-GB" w:eastAsia="en-US"/>
        </w:rPr>
        <w:t xml:space="preserve">contracts of </w:t>
      </w:r>
      <w:r w:rsidRPr="00CC258D">
        <w:rPr>
          <w:rFonts w:asciiTheme="minorHAnsi" w:eastAsiaTheme="minorHAnsi" w:hAnsiTheme="minorHAnsi" w:cstheme="minorHAnsi"/>
          <w:lang w:val="en-GB" w:eastAsia="en-US"/>
        </w:rPr>
        <w:t xml:space="preserve">over 20k </w:t>
      </w:r>
      <w:r w:rsidR="001264AF">
        <w:rPr>
          <w:rFonts w:asciiTheme="minorHAnsi" w:eastAsiaTheme="minorHAnsi" w:hAnsiTheme="minorHAnsi" w:cstheme="minorHAnsi"/>
          <w:lang w:val="en-GB" w:eastAsia="en-US"/>
        </w:rPr>
        <w:t>small</w:t>
      </w:r>
      <w:r w:rsidR="00A14F1B">
        <w:rPr>
          <w:rFonts w:asciiTheme="minorHAnsi" w:eastAsiaTheme="minorHAnsi" w:hAnsiTheme="minorHAnsi" w:cstheme="minorHAnsi"/>
          <w:lang w:val="en-GB" w:eastAsia="en-US"/>
        </w:rPr>
        <w:t xml:space="preserve"> to </w:t>
      </w:r>
      <w:r w:rsidR="001264AF">
        <w:rPr>
          <w:rFonts w:asciiTheme="minorHAnsi" w:eastAsiaTheme="minorHAnsi" w:hAnsiTheme="minorHAnsi" w:cstheme="minorHAnsi"/>
          <w:lang w:val="en-GB" w:eastAsia="en-US"/>
        </w:rPr>
        <w:t xml:space="preserve">medium sized </w:t>
      </w:r>
      <w:r w:rsidR="00421E3F">
        <w:rPr>
          <w:rFonts w:asciiTheme="minorHAnsi" w:eastAsiaTheme="minorHAnsi" w:hAnsiTheme="minorHAnsi" w:cstheme="minorHAnsi"/>
          <w:lang w:val="en-GB" w:eastAsia="en-US"/>
        </w:rPr>
        <w:t xml:space="preserve">corporate </w:t>
      </w:r>
      <w:r w:rsidR="0000384B">
        <w:rPr>
          <w:rFonts w:asciiTheme="minorHAnsi" w:eastAsiaTheme="minorHAnsi" w:hAnsiTheme="minorHAnsi" w:cstheme="minorHAnsi"/>
          <w:lang w:val="en-GB" w:eastAsia="en-US"/>
        </w:rPr>
        <w:t>(‘</w:t>
      </w:r>
      <w:proofErr w:type="spellStart"/>
      <w:r w:rsidR="0000384B">
        <w:rPr>
          <w:rFonts w:asciiTheme="minorHAnsi" w:eastAsiaTheme="minorHAnsi" w:hAnsiTheme="minorHAnsi" w:cstheme="minorHAnsi"/>
          <w:lang w:val="en-GB" w:eastAsia="en-US"/>
        </w:rPr>
        <w:t>midcorp</w:t>
      </w:r>
      <w:proofErr w:type="spellEnd"/>
      <w:r w:rsidR="0000384B">
        <w:rPr>
          <w:rFonts w:asciiTheme="minorHAnsi" w:eastAsiaTheme="minorHAnsi" w:hAnsiTheme="minorHAnsi" w:cstheme="minorHAnsi"/>
          <w:lang w:val="en-GB" w:eastAsia="en-US"/>
        </w:rPr>
        <w:t xml:space="preserve">’) </w:t>
      </w:r>
      <w:r w:rsidR="001264AF">
        <w:rPr>
          <w:rFonts w:asciiTheme="minorHAnsi" w:eastAsiaTheme="minorHAnsi" w:hAnsiTheme="minorHAnsi" w:cstheme="minorHAnsi"/>
          <w:lang w:val="en-GB" w:eastAsia="en-US"/>
        </w:rPr>
        <w:t>customers</w:t>
      </w:r>
      <w:r w:rsidRPr="00CC258D">
        <w:rPr>
          <w:rFonts w:asciiTheme="minorHAnsi" w:eastAsiaTheme="minorHAnsi" w:hAnsiTheme="minorHAnsi" w:cstheme="minorHAnsi"/>
          <w:lang w:val="en-GB" w:eastAsia="en-US"/>
        </w:rPr>
        <w:t xml:space="preserve"> </w:t>
      </w:r>
      <w:r w:rsidRPr="00654BA6">
        <w:rPr>
          <w:rFonts w:asciiTheme="minorHAnsi" w:eastAsiaTheme="minorHAnsi" w:hAnsiTheme="minorHAnsi" w:cstheme="minorHAnsi"/>
          <w:color w:val="FF0000"/>
          <w:lang w:eastAsia="en-US"/>
        </w:rPr>
        <w:t>(</w:t>
      </w:r>
      <w:r>
        <w:rPr>
          <w:rFonts w:asciiTheme="minorHAnsi" w:eastAsiaTheme="minorHAnsi" w:hAnsiTheme="minorHAnsi" w:cstheme="minorHAnsi"/>
          <w:color w:val="FF0000"/>
          <w:lang w:eastAsia="en-US"/>
        </w:rPr>
        <w:t>check</w:t>
      </w:r>
      <w:r w:rsidRPr="00654BA6">
        <w:rPr>
          <w:rFonts w:asciiTheme="minorHAnsi" w:eastAsiaTheme="minorHAnsi" w:hAnsiTheme="minorHAnsi" w:cstheme="minorHAnsi"/>
          <w:color w:val="FF0000"/>
          <w:lang w:eastAsia="en-US"/>
        </w:rPr>
        <w:t>)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="00A14F1B">
        <w:rPr>
          <w:rFonts w:asciiTheme="minorHAnsi" w:eastAsiaTheme="minorHAnsi" w:hAnsiTheme="minorHAnsi" w:cstheme="minorHAnsi"/>
          <w:lang w:val="en-GB" w:eastAsia="en-US"/>
        </w:rPr>
        <w:t>for</w:t>
      </w:r>
      <w:r w:rsidR="00074C24">
        <w:rPr>
          <w:rFonts w:asciiTheme="minorHAnsi" w:eastAsiaTheme="minorHAnsi" w:hAnsiTheme="minorHAnsi" w:cstheme="minorHAnsi"/>
          <w:lang w:val="en-GB" w:eastAsia="en-US"/>
        </w:rPr>
        <w:t xml:space="preserve"> a</w:t>
      </w:r>
      <w:r w:rsidRPr="00CC258D">
        <w:rPr>
          <w:rFonts w:asciiTheme="minorHAnsi" w:eastAsiaTheme="minorHAnsi" w:hAnsiTheme="minorHAnsi" w:cstheme="minorHAnsi"/>
          <w:lang w:val="en-GB" w:eastAsia="en-US"/>
        </w:rPr>
        <w:t xml:space="preserve"> variety of </w:t>
      </w:r>
      <w:r w:rsidR="00E21F48">
        <w:rPr>
          <w:rFonts w:asciiTheme="minorHAnsi" w:eastAsiaTheme="minorHAnsi" w:hAnsiTheme="minorHAnsi" w:cstheme="minorHAnsi"/>
          <w:lang w:val="en-GB" w:eastAsia="en-US"/>
        </w:rPr>
        <w:t>insurance products</w:t>
      </w:r>
      <w:r w:rsidRPr="00CC258D">
        <w:rPr>
          <w:rFonts w:asciiTheme="minorHAnsi" w:eastAsiaTheme="minorHAnsi" w:hAnsiTheme="minorHAnsi" w:cstheme="minorHAnsi"/>
          <w:lang w:val="en-GB" w:eastAsia="en-US"/>
        </w:rPr>
        <w:t xml:space="preserve"> (</w:t>
      </w:r>
      <w:proofErr w:type="gramStart"/>
      <w:r w:rsidRPr="00CC258D">
        <w:rPr>
          <w:rFonts w:asciiTheme="minorHAnsi" w:eastAsiaTheme="minorHAnsi" w:hAnsiTheme="minorHAnsi" w:cstheme="minorHAnsi"/>
          <w:lang w:val="en-GB" w:eastAsia="en-US"/>
        </w:rPr>
        <w:t>like:</w:t>
      </w:r>
      <w:proofErr w:type="gramEnd"/>
      <w:r w:rsidRPr="00CC258D">
        <w:rPr>
          <w:rFonts w:asciiTheme="minorHAnsi" w:eastAsiaTheme="minorHAnsi" w:hAnsiTheme="minorHAnsi" w:cstheme="minorHAnsi"/>
          <w:lang w:val="en-GB" w:eastAsia="en-US"/>
        </w:rPr>
        <w:t xml:space="preserve"> business interruption, property insurance …etc). The contracts’ details were stored in a legacy information management system, which we were looking to migrate to a newer system. The new system allows storing a larger set of contract attributes compared to those stored in the legacy system.</w:t>
      </w:r>
    </w:p>
    <w:p w14:paraId="2066365C" w14:textId="1E5C7C24" w:rsidR="00BC2FB3" w:rsidRPr="00B9067D" w:rsidRDefault="00BC2FB3" w:rsidP="00B9067D">
      <w:pPr>
        <w:pStyle w:val="NormalWeb"/>
        <w:spacing w:before="225" w:beforeAutospacing="0" w:after="225" w:afterAutospacing="0"/>
        <w:rPr>
          <w:rFonts w:asciiTheme="minorHAnsi" w:eastAsiaTheme="minorHAnsi" w:hAnsiTheme="minorHAnsi" w:cstheme="minorHAnsi"/>
          <w:lang w:val="en-GB" w:eastAsia="en-US"/>
        </w:rPr>
      </w:pPr>
      <w:r w:rsidRPr="00BC2FB3">
        <w:rPr>
          <w:rFonts w:asciiTheme="minorHAnsi" w:eastAsiaTheme="minorHAnsi" w:hAnsiTheme="minorHAnsi" w:cstheme="minorHAnsi"/>
          <w:lang w:val="en-GB" w:eastAsia="en-US"/>
        </w:rPr>
        <w:t>The extraction of the custom entities in scope (+150 attributes), is a lengthy process that could take an insurance clerk - on average - 2-3 hours per contract to extract the required info from relevant documents.</w:t>
      </w:r>
      <w:r w:rsidR="00080292">
        <w:rPr>
          <w:rFonts w:asciiTheme="minorHAnsi" w:eastAsiaTheme="minorHAnsi" w:hAnsiTheme="minorHAnsi" w:cstheme="minorHAnsi"/>
          <w:b/>
          <w:bCs/>
          <w:lang w:val="en-GB" w:eastAsia="en-US"/>
        </w:rPr>
        <w:t xml:space="preserve"> </w:t>
      </w:r>
      <w:r w:rsidR="00080292">
        <w:rPr>
          <w:rFonts w:asciiTheme="minorHAnsi" w:eastAsiaTheme="minorHAnsi" w:hAnsiTheme="minorHAnsi" w:cstheme="minorHAnsi"/>
          <w:lang w:val="en-GB" w:eastAsia="en-US"/>
        </w:rPr>
        <w:t>The attribute</w:t>
      </w:r>
      <w:r w:rsidR="00980C0B">
        <w:rPr>
          <w:rFonts w:asciiTheme="minorHAnsi" w:eastAsiaTheme="minorHAnsi" w:hAnsiTheme="minorHAnsi" w:cstheme="minorHAnsi"/>
          <w:lang w:val="en-GB" w:eastAsia="en-US"/>
        </w:rPr>
        <w:t xml:space="preserve"> values</w:t>
      </w:r>
      <w:r w:rsidR="00080292">
        <w:rPr>
          <w:rFonts w:asciiTheme="minorHAnsi" w:eastAsiaTheme="minorHAnsi" w:hAnsiTheme="minorHAnsi" w:cstheme="minorHAnsi"/>
          <w:lang w:val="en-GB" w:eastAsia="en-US"/>
        </w:rPr>
        <w:t xml:space="preserve"> could be either numbers, percentage</w:t>
      </w:r>
      <w:r w:rsidR="00980C0B">
        <w:rPr>
          <w:rFonts w:asciiTheme="minorHAnsi" w:eastAsiaTheme="minorHAnsi" w:hAnsiTheme="minorHAnsi" w:cstheme="minorHAnsi"/>
          <w:lang w:val="en-GB" w:eastAsia="en-US"/>
        </w:rPr>
        <w:t>s</w:t>
      </w:r>
      <w:r w:rsidR="00080292">
        <w:rPr>
          <w:rFonts w:asciiTheme="minorHAnsi" w:eastAsiaTheme="minorHAnsi" w:hAnsiTheme="minorHAnsi" w:cstheme="minorHAnsi"/>
          <w:lang w:val="en-GB" w:eastAsia="en-US"/>
        </w:rPr>
        <w:t xml:space="preserve">, </w:t>
      </w:r>
      <w:proofErr w:type="spellStart"/>
      <w:r w:rsidR="000909BB">
        <w:rPr>
          <w:rFonts w:asciiTheme="minorHAnsi" w:eastAsiaTheme="minorHAnsi" w:hAnsiTheme="minorHAnsi" w:cstheme="minorHAnsi"/>
          <w:lang w:val="en-GB" w:eastAsia="en-US"/>
        </w:rPr>
        <w:t>b</w:t>
      </w:r>
      <w:r w:rsidR="00080292">
        <w:rPr>
          <w:rFonts w:asciiTheme="minorHAnsi" w:eastAsiaTheme="minorHAnsi" w:hAnsiTheme="minorHAnsi" w:cstheme="minorHAnsi"/>
          <w:lang w:val="en-GB" w:eastAsia="en-US"/>
        </w:rPr>
        <w:t>oolean</w:t>
      </w:r>
      <w:r w:rsidR="00980C0B">
        <w:rPr>
          <w:rFonts w:asciiTheme="minorHAnsi" w:eastAsiaTheme="minorHAnsi" w:hAnsiTheme="minorHAnsi" w:cstheme="minorHAnsi"/>
          <w:lang w:val="en-GB" w:eastAsia="en-US"/>
        </w:rPr>
        <w:t>s</w:t>
      </w:r>
      <w:proofErr w:type="spellEnd"/>
      <w:r w:rsidR="00080292">
        <w:rPr>
          <w:rFonts w:asciiTheme="minorHAnsi" w:eastAsiaTheme="minorHAnsi" w:hAnsiTheme="minorHAnsi" w:cstheme="minorHAnsi"/>
          <w:lang w:val="en-GB" w:eastAsia="en-US"/>
        </w:rPr>
        <w:t xml:space="preserve"> or strings</w:t>
      </w:r>
      <w:r w:rsidR="008B6F7F">
        <w:rPr>
          <w:rFonts w:asciiTheme="minorHAnsi" w:eastAsiaTheme="minorHAnsi" w:hAnsiTheme="minorHAnsi" w:cstheme="minorHAnsi"/>
          <w:lang w:val="en-GB" w:eastAsia="en-US"/>
        </w:rPr>
        <w:t xml:space="preserve">, e.g. </w:t>
      </w:r>
      <w:r w:rsidR="00461409">
        <w:rPr>
          <w:rFonts w:asciiTheme="minorHAnsi" w:eastAsiaTheme="minorHAnsi" w:hAnsiTheme="minorHAnsi" w:cstheme="minorHAnsi"/>
          <w:lang w:val="en-GB" w:eastAsia="en-US"/>
        </w:rPr>
        <w:t xml:space="preserve">an attribute </w:t>
      </w:r>
      <w:r w:rsidR="00B9067D">
        <w:rPr>
          <w:rFonts w:asciiTheme="minorHAnsi" w:eastAsiaTheme="minorHAnsi" w:hAnsiTheme="minorHAnsi" w:cstheme="minorHAnsi"/>
          <w:lang w:val="en-GB" w:eastAsia="en-US"/>
        </w:rPr>
        <w:t>c</w:t>
      </w:r>
      <w:r w:rsidR="00461409">
        <w:rPr>
          <w:rFonts w:asciiTheme="minorHAnsi" w:eastAsiaTheme="minorHAnsi" w:hAnsiTheme="minorHAnsi" w:cstheme="minorHAnsi"/>
          <w:lang w:val="en-GB" w:eastAsia="en-US"/>
        </w:rPr>
        <w:t>ou</w:t>
      </w:r>
      <w:r w:rsidR="00B9067D">
        <w:rPr>
          <w:rFonts w:asciiTheme="minorHAnsi" w:eastAsiaTheme="minorHAnsi" w:hAnsiTheme="minorHAnsi" w:cstheme="minorHAnsi"/>
          <w:lang w:val="en-GB" w:eastAsia="en-US"/>
        </w:rPr>
        <w:t>ld</w:t>
      </w:r>
      <w:r w:rsidR="00461409">
        <w:rPr>
          <w:rFonts w:asciiTheme="minorHAnsi" w:eastAsiaTheme="minorHAnsi" w:hAnsiTheme="minorHAnsi" w:cstheme="minorHAnsi"/>
          <w:lang w:val="en-GB" w:eastAsia="en-US"/>
        </w:rPr>
        <w:t xml:space="preserve"> be “</w:t>
      </w:r>
      <w:r w:rsidR="002255EF">
        <w:rPr>
          <w:rFonts w:asciiTheme="minorHAnsi" w:eastAsiaTheme="minorHAnsi" w:hAnsiTheme="minorHAnsi" w:cstheme="minorHAnsi"/>
          <w:lang w:val="en-GB" w:eastAsia="en-US"/>
        </w:rPr>
        <w:t>Coverage amount for buildin</w:t>
      </w:r>
      <w:r w:rsidR="00205D12">
        <w:rPr>
          <w:rFonts w:asciiTheme="minorHAnsi" w:eastAsiaTheme="minorHAnsi" w:hAnsiTheme="minorHAnsi" w:cstheme="minorHAnsi"/>
          <w:lang w:val="en-GB" w:eastAsia="en-US"/>
        </w:rPr>
        <w:t>gs in case of water damages</w:t>
      </w:r>
      <w:r w:rsidR="00461409">
        <w:rPr>
          <w:rFonts w:asciiTheme="minorHAnsi" w:eastAsiaTheme="minorHAnsi" w:hAnsiTheme="minorHAnsi" w:cstheme="minorHAnsi"/>
          <w:lang w:val="en-GB" w:eastAsia="en-US"/>
        </w:rPr>
        <w:t>”</w:t>
      </w:r>
      <w:r w:rsidR="00205D12">
        <w:rPr>
          <w:rFonts w:asciiTheme="minorHAnsi" w:eastAsiaTheme="minorHAnsi" w:hAnsiTheme="minorHAnsi" w:cstheme="minorHAnsi"/>
          <w:lang w:val="en-GB" w:eastAsia="en-US"/>
        </w:rPr>
        <w:t xml:space="preserve"> with </w:t>
      </w:r>
      <w:r w:rsidR="00B9067D">
        <w:rPr>
          <w:rFonts w:asciiTheme="minorHAnsi" w:eastAsiaTheme="minorHAnsi" w:hAnsiTheme="minorHAnsi" w:cstheme="minorHAnsi"/>
          <w:lang w:val="en-GB" w:eastAsia="en-US"/>
        </w:rPr>
        <w:t xml:space="preserve">attribute </w:t>
      </w:r>
      <w:r w:rsidR="00205D12">
        <w:rPr>
          <w:rFonts w:asciiTheme="minorHAnsi" w:eastAsiaTheme="minorHAnsi" w:hAnsiTheme="minorHAnsi" w:cstheme="minorHAnsi"/>
          <w:lang w:val="en-GB" w:eastAsia="en-US"/>
        </w:rPr>
        <w:t xml:space="preserve">value </w:t>
      </w:r>
      <w:r w:rsidR="006069DD">
        <w:rPr>
          <w:rFonts w:asciiTheme="minorHAnsi" w:eastAsiaTheme="minorHAnsi" w:hAnsiTheme="minorHAnsi" w:cstheme="minorHAnsi"/>
          <w:lang w:val="en-GB" w:eastAsia="en-US"/>
        </w:rPr>
        <w:t>1.000.000,00 Euro</w:t>
      </w:r>
      <w:r w:rsidR="00205D12">
        <w:rPr>
          <w:rFonts w:asciiTheme="minorHAnsi" w:eastAsiaTheme="minorHAnsi" w:hAnsiTheme="minorHAnsi" w:cstheme="minorHAnsi"/>
          <w:lang w:val="en-GB" w:eastAsia="en-US"/>
        </w:rPr>
        <w:t>.</w:t>
      </w:r>
    </w:p>
    <w:p w14:paraId="07B6976A" w14:textId="3897B8D3" w:rsidR="00BC2FB3" w:rsidRPr="00C5482D" w:rsidRDefault="00BC2FB3" w:rsidP="00C5482D">
      <w:pPr>
        <w:pStyle w:val="Heading2"/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val="en-GB"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val="en-GB" w:eastAsia="en-US"/>
        </w:rPr>
        <w:t xml:space="preserve">Our solution </w:t>
      </w:r>
      <w:r w:rsidRPr="00BC2FB3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val="en-GB" w:eastAsia="en-US"/>
        </w:rPr>
        <w:t xml:space="preserve">to this was to build a performant </w:t>
      </w:r>
      <w:proofErr w:type="spellStart"/>
      <w:r w:rsidRPr="00BC2FB3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val="en-GB" w:eastAsia="en-US"/>
        </w:rPr>
        <w:t>GenAI</w:t>
      </w:r>
      <w:proofErr w:type="spellEnd"/>
      <w:r w:rsidRPr="00BC2FB3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val="en-GB" w:eastAsia="en-US"/>
        </w:rPr>
        <w:t>-enabled entity extraction pipeline, which is tasked to extract contract attributes</w:t>
      </w:r>
      <w:r w:rsidR="00C5482D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val="en-GB" w:eastAsia="en-US"/>
        </w:rPr>
        <w:t>. The extracted attributes can be verified by the end users in a dashboard. Once approved, the attributes are automatically ingested into the new target system.</w:t>
      </w:r>
      <w: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val="en-GB" w:eastAsia="en-US"/>
        </w:rPr>
        <w:t xml:space="preserve"> This shortens the average extraction time to 15 minutes.</w:t>
      </w:r>
    </w:p>
    <w:p w14:paraId="02DB76FB" w14:textId="759AC3C5" w:rsidR="00BC2FB3" w:rsidRPr="00CC258D" w:rsidRDefault="00BC2FB3" w:rsidP="00BC2FB3">
      <w:pPr>
        <w:pStyle w:val="NormalWeb"/>
        <w:spacing w:before="225" w:beforeAutospacing="0" w:after="225" w:afterAutospacing="0"/>
        <w:rPr>
          <w:lang w:val="en-GB"/>
        </w:rPr>
      </w:pPr>
      <w:r w:rsidRPr="00812BA5">
        <w:rPr>
          <w:rFonts w:asciiTheme="minorHAnsi" w:eastAsiaTheme="minorHAnsi" w:hAnsiTheme="minorHAnsi" w:cstheme="minorHAnsi"/>
          <w:lang w:val="en-GB" w:eastAsia="en-US"/>
        </w:rPr>
        <w:t>To accelerate our initiative</w:t>
      </w:r>
      <w:r>
        <w:rPr>
          <w:rFonts w:asciiTheme="minorHAnsi" w:eastAsiaTheme="minorHAnsi" w:hAnsiTheme="minorHAnsi" w:cstheme="minorHAnsi"/>
          <w:lang w:val="en-GB" w:eastAsia="en-US"/>
        </w:rPr>
        <w:t>, we worked closely with our AWS peers to design and build this intelligent document processing (IDP) pipeline</w:t>
      </w:r>
      <w:r w:rsidRPr="00CC258D">
        <w:rPr>
          <w:lang w:val="en-GB"/>
        </w:rPr>
        <w:t>.</w:t>
      </w:r>
      <w:r>
        <w:rPr>
          <w:lang w:val="en-GB"/>
        </w:rPr>
        <w:t xml:space="preserve"> </w:t>
      </w:r>
      <w:r w:rsidRPr="00F26B8D">
        <w:rPr>
          <w:rFonts w:asciiTheme="minorHAnsi" w:eastAsiaTheme="minorHAnsi" w:hAnsiTheme="minorHAnsi" w:cstheme="minorHAnsi"/>
          <w:lang w:val="en-GB" w:eastAsia="en-US"/>
        </w:rPr>
        <w:t>In this pos</w:t>
      </w:r>
      <w:r>
        <w:rPr>
          <w:rFonts w:asciiTheme="minorHAnsi" w:eastAsiaTheme="minorHAnsi" w:hAnsiTheme="minorHAnsi" w:cstheme="minorHAnsi"/>
          <w:lang w:val="en-GB" w:eastAsia="en-US"/>
        </w:rPr>
        <w:t>t, we share how we built a scalable and performant pipeline to unblock the migration process and our clerks.</w:t>
      </w:r>
    </w:p>
    <w:p w14:paraId="2CFA0B76" w14:textId="77777777" w:rsidR="00BC2FB3" w:rsidRPr="00BC2FB3" w:rsidRDefault="00BC2FB3" w:rsidP="00654BA6">
      <w:pPr>
        <w:pStyle w:val="Heading2"/>
        <w:rPr>
          <w:lang w:val="en-GB"/>
        </w:rPr>
      </w:pPr>
    </w:p>
    <w:p w14:paraId="5A7972B3" w14:textId="512A2794" w:rsidR="00654BA6" w:rsidRDefault="004A3096" w:rsidP="00654BA6">
      <w:pPr>
        <w:pStyle w:val="Heading2"/>
      </w:pPr>
      <w:r>
        <w:t xml:space="preserve">Data </w:t>
      </w:r>
      <w:r w:rsidR="00730CA1">
        <w:t>d</w:t>
      </w:r>
      <w:r>
        <w:t>escription</w:t>
      </w:r>
    </w:p>
    <w:p w14:paraId="11D3A3D8" w14:textId="71C8FD9D" w:rsidR="008A7258" w:rsidRDefault="004A3096" w:rsidP="008A7258">
      <w:pPr>
        <w:pStyle w:val="NormalWeb"/>
        <w:spacing w:before="225" w:beforeAutospacing="0" w:after="225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Our input </w:t>
      </w:r>
      <w:r w:rsidR="008442A2">
        <w:rPr>
          <w:rFonts w:asciiTheme="minorHAnsi" w:eastAsiaTheme="minorHAnsi" w:hAnsiTheme="minorHAnsi" w:cstheme="minorHAnsi"/>
          <w:lang w:eastAsia="en-US"/>
        </w:rPr>
        <w:t xml:space="preserve">text </w:t>
      </w:r>
      <w:r>
        <w:rPr>
          <w:rFonts w:asciiTheme="minorHAnsi" w:eastAsiaTheme="minorHAnsi" w:hAnsiTheme="minorHAnsi" w:cstheme="minorHAnsi"/>
          <w:lang w:eastAsia="en-US"/>
        </w:rPr>
        <w:t>corpus consists of scanned PDF documents</w:t>
      </w:r>
      <w:r w:rsidR="008E6874">
        <w:rPr>
          <w:rFonts w:asciiTheme="minorHAnsi" w:eastAsiaTheme="minorHAnsi" w:hAnsiTheme="minorHAnsi" w:cstheme="minorHAnsi"/>
          <w:lang w:eastAsia="en-US"/>
        </w:rPr>
        <w:t xml:space="preserve"> (</w:t>
      </w:r>
      <w:r w:rsidR="001F618F">
        <w:rPr>
          <w:rFonts w:asciiTheme="minorHAnsi" w:eastAsiaTheme="minorHAnsi" w:hAnsiTheme="minorHAnsi" w:cstheme="minorHAnsi"/>
          <w:lang w:eastAsia="en-US"/>
        </w:rPr>
        <w:t xml:space="preserve">mostly contracts, updates </w:t>
      </w:r>
      <w:r w:rsidR="008442A2">
        <w:rPr>
          <w:rFonts w:asciiTheme="minorHAnsi" w:eastAsiaTheme="minorHAnsi" w:hAnsiTheme="minorHAnsi" w:cstheme="minorHAnsi"/>
          <w:lang w:eastAsia="en-US"/>
        </w:rPr>
        <w:t xml:space="preserve">and </w:t>
      </w:r>
      <w:r w:rsidR="001F618F">
        <w:rPr>
          <w:rFonts w:asciiTheme="minorHAnsi" w:eastAsiaTheme="minorHAnsi" w:hAnsiTheme="minorHAnsi" w:cstheme="minorHAnsi"/>
          <w:lang w:eastAsia="en-US"/>
        </w:rPr>
        <w:t>email correspondences</w:t>
      </w:r>
      <w:r w:rsidR="008E6874">
        <w:rPr>
          <w:rFonts w:asciiTheme="minorHAnsi" w:eastAsiaTheme="minorHAnsi" w:hAnsiTheme="minorHAnsi" w:cstheme="minorHAnsi"/>
          <w:lang w:eastAsia="en-US"/>
        </w:rPr>
        <w:t>)</w:t>
      </w:r>
      <w:r>
        <w:rPr>
          <w:rFonts w:asciiTheme="minorHAnsi" w:eastAsiaTheme="minorHAnsi" w:hAnsiTheme="minorHAnsi" w:cstheme="minorHAnsi"/>
          <w:lang w:eastAsia="en-US"/>
        </w:rPr>
        <w:t xml:space="preserve">. </w:t>
      </w:r>
      <w:r w:rsidR="00CC3E5D">
        <w:rPr>
          <w:rFonts w:asciiTheme="minorHAnsi" w:eastAsiaTheme="minorHAnsi" w:hAnsiTheme="minorHAnsi" w:cstheme="minorHAnsi"/>
          <w:lang w:eastAsia="en-US"/>
        </w:rPr>
        <w:t xml:space="preserve">A policy number (identfier of a corporate customer) </w:t>
      </w:r>
      <w:r w:rsidR="00402156">
        <w:rPr>
          <w:rFonts w:asciiTheme="minorHAnsi" w:eastAsiaTheme="minorHAnsi" w:hAnsiTheme="minorHAnsi" w:cstheme="minorHAnsi"/>
          <w:lang w:eastAsia="en-US"/>
        </w:rPr>
        <w:t xml:space="preserve">has multiple documents attached, which </w:t>
      </w:r>
      <w:r w:rsidR="008B1840">
        <w:rPr>
          <w:rFonts w:asciiTheme="minorHAnsi" w:eastAsiaTheme="minorHAnsi" w:hAnsiTheme="minorHAnsi" w:cstheme="minorHAnsi"/>
          <w:lang w:eastAsia="en-US"/>
        </w:rPr>
        <w:t>might</w:t>
      </w:r>
      <w:r w:rsidR="00402156">
        <w:rPr>
          <w:rFonts w:asciiTheme="minorHAnsi" w:eastAsiaTheme="minorHAnsi" w:hAnsiTheme="minorHAnsi" w:cstheme="minorHAnsi"/>
          <w:lang w:eastAsia="en-US"/>
        </w:rPr>
        <w:t xml:space="preserve"> be outdated or </w:t>
      </w:r>
      <w:r w:rsidR="00B8056D">
        <w:rPr>
          <w:rFonts w:asciiTheme="minorHAnsi" w:eastAsiaTheme="minorHAnsi" w:hAnsiTheme="minorHAnsi" w:cstheme="minorHAnsi"/>
          <w:lang w:eastAsia="en-US"/>
        </w:rPr>
        <w:t>might not contain any relevant information</w:t>
      </w:r>
      <w:r w:rsidR="00A47E94">
        <w:rPr>
          <w:rFonts w:asciiTheme="minorHAnsi" w:eastAsiaTheme="minorHAnsi" w:hAnsiTheme="minorHAnsi" w:cstheme="minorHAnsi"/>
          <w:lang w:eastAsia="en-US"/>
        </w:rPr>
        <w:t xml:space="preserve"> for our task</w:t>
      </w:r>
      <w:r w:rsidR="00B8056D">
        <w:rPr>
          <w:rFonts w:asciiTheme="minorHAnsi" w:eastAsiaTheme="minorHAnsi" w:hAnsiTheme="minorHAnsi" w:cstheme="minorHAnsi"/>
          <w:lang w:eastAsia="en-US"/>
        </w:rPr>
        <w:t xml:space="preserve"> </w:t>
      </w:r>
      <w:r w:rsidR="00ED3E1E">
        <w:rPr>
          <w:rFonts w:asciiTheme="minorHAnsi" w:eastAsiaTheme="minorHAnsi" w:hAnsiTheme="minorHAnsi" w:cstheme="minorHAnsi"/>
          <w:lang w:eastAsia="en-US"/>
        </w:rPr>
        <w:t xml:space="preserve">at hand </w:t>
      </w:r>
      <w:r w:rsidR="00B8056D">
        <w:rPr>
          <w:rFonts w:asciiTheme="minorHAnsi" w:eastAsiaTheme="minorHAnsi" w:hAnsiTheme="minorHAnsi" w:cstheme="minorHAnsi"/>
          <w:lang w:eastAsia="en-US"/>
        </w:rPr>
        <w:t xml:space="preserve">(e.g. email correspondences between broker and </w:t>
      </w:r>
      <w:r w:rsidR="002E0ADB">
        <w:rPr>
          <w:rFonts w:asciiTheme="minorHAnsi" w:eastAsiaTheme="minorHAnsi" w:hAnsiTheme="minorHAnsi" w:cstheme="minorHAnsi"/>
          <w:lang w:eastAsia="en-US"/>
        </w:rPr>
        <w:t>customer</w:t>
      </w:r>
      <w:r w:rsidR="00B8056D">
        <w:rPr>
          <w:rFonts w:asciiTheme="minorHAnsi" w:eastAsiaTheme="minorHAnsi" w:hAnsiTheme="minorHAnsi" w:cstheme="minorHAnsi"/>
          <w:lang w:eastAsia="en-US"/>
        </w:rPr>
        <w:t>)</w:t>
      </w:r>
      <w:r w:rsidR="002E0ADB">
        <w:rPr>
          <w:rFonts w:asciiTheme="minorHAnsi" w:eastAsiaTheme="minorHAnsi" w:hAnsiTheme="minorHAnsi" w:cstheme="minorHAnsi"/>
          <w:lang w:eastAsia="en-US"/>
        </w:rPr>
        <w:t>.</w:t>
      </w:r>
      <w:r w:rsidR="00402156">
        <w:rPr>
          <w:rFonts w:asciiTheme="minorHAnsi" w:eastAsiaTheme="minorHAnsi" w:hAnsiTheme="minorHAnsi" w:cstheme="minorHAnsi"/>
          <w:lang w:eastAsia="en-US"/>
        </w:rPr>
        <w:t xml:space="preserve">  </w:t>
      </w:r>
      <w:r w:rsidR="00CC3E5D">
        <w:rPr>
          <w:rFonts w:asciiTheme="minorHAnsi" w:eastAsiaTheme="minorHAnsi" w:hAnsiTheme="minorHAnsi" w:cstheme="minorHAnsi"/>
          <w:lang w:eastAsia="en-US"/>
        </w:rPr>
        <w:t xml:space="preserve"> </w:t>
      </w:r>
    </w:p>
    <w:p w14:paraId="13E026CE" w14:textId="2884E172" w:rsidR="004A3096" w:rsidRDefault="008A7258" w:rsidP="008A7258">
      <w:pPr>
        <w:pStyle w:val="NormalWeb"/>
        <w:spacing w:before="225" w:beforeAutospacing="0" w:after="225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lastRenderedPageBreak/>
        <w:t>The</w:t>
      </w:r>
      <w:r w:rsidR="002E0ADB">
        <w:rPr>
          <w:rFonts w:asciiTheme="minorHAnsi" w:eastAsiaTheme="minorHAnsi" w:hAnsiTheme="minorHAnsi" w:cstheme="minorHAnsi"/>
          <w:lang w:eastAsia="en-US"/>
        </w:rPr>
        <w:t>refore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="002E0ADB">
        <w:rPr>
          <w:rFonts w:asciiTheme="minorHAnsi" w:eastAsiaTheme="minorHAnsi" w:hAnsiTheme="minorHAnsi" w:cstheme="minorHAnsi"/>
          <w:lang w:eastAsia="en-US"/>
        </w:rPr>
        <w:t xml:space="preserve">the </w:t>
      </w:r>
      <w:r>
        <w:rPr>
          <w:rFonts w:asciiTheme="minorHAnsi" w:eastAsiaTheme="minorHAnsi" w:hAnsiTheme="minorHAnsi" w:cstheme="minorHAnsi"/>
          <w:lang w:eastAsia="en-US"/>
        </w:rPr>
        <w:t xml:space="preserve">first challenge, before extracting </w:t>
      </w:r>
      <w:r w:rsidR="00BA799E">
        <w:rPr>
          <w:rFonts w:asciiTheme="minorHAnsi" w:eastAsiaTheme="minorHAnsi" w:hAnsiTheme="minorHAnsi" w:cstheme="minorHAnsi"/>
          <w:lang w:eastAsia="en-US"/>
        </w:rPr>
        <w:t xml:space="preserve">the </w:t>
      </w:r>
      <w:r w:rsidR="007F0D3F">
        <w:rPr>
          <w:rFonts w:asciiTheme="minorHAnsi" w:eastAsiaTheme="minorHAnsi" w:hAnsiTheme="minorHAnsi" w:cstheme="minorHAnsi"/>
          <w:lang w:eastAsia="en-US"/>
        </w:rPr>
        <w:t xml:space="preserve">actual </w:t>
      </w:r>
      <w:r>
        <w:rPr>
          <w:rFonts w:asciiTheme="minorHAnsi" w:eastAsiaTheme="minorHAnsi" w:hAnsiTheme="minorHAnsi" w:cstheme="minorHAnsi"/>
          <w:lang w:eastAsia="en-US"/>
        </w:rPr>
        <w:t>values</w:t>
      </w:r>
      <w:r w:rsidR="00BA799E">
        <w:rPr>
          <w:rFonts w:asciiTheme="minorHAnsi" w:eastAsiaTheme="minorHAnsi" w:hAnsiTheme="minorHAnsi" w:cstheme="minorHAnsi"/>
          <w:lang w:eastAsia="en-US"/>
        </w:rPr>
        <w:t xml:space="preserve"> of our +150 contract attributes</w:t>
      </w:r>
      <w:r w:rsidR="007049B7">
        <w:rPr>
          <w:rFonts w:asciiTheme="minorHAnsi" w:eastAsiaTheme="minorHAnsi" w:hAnsiTheme="minorHAnsi" w:cstheme="minorHAnsi"/>
          <w:lang w:eastAsia="en-US"/>
        </w:rPr>
        <w:t>,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="007049B7">
        <w:rPr>
          <w:rFonts w:asciiTheme="minorHAnsi" w:eastAsiaTheme="minorHAnsi" w:hAnsiTheme="minorHAnsi" w:cstheme="minorHAnsi"/>
          <w:lang w:eastAsia="en-US"/>
        </w:rPr>
        <w:t>was</w:t>
      </w:r>
      <w:r>
        <w:rPr>
          <w:rFonts w:asciiTheme="minorHAnsi" w:eastAsiaTheme="minorHAnsi" w:hAnsiTheme="minorHAnsi" w:cstheme="minorHAnsi"/>
          <w:lang w:eastAsia="en-US"/>
        </w:rPr>
        <w:t xml:space="preserve"> to identify </w:t>
      </w:r>
      <w:r w:rsidR="007049B7">
        <w:rPr>
          <w:rFonts w:asciiTheme="minorHAnsi" w:eastAsiaTheme="minorHAnsi" w:hAnsiTheme="minorHAnsi" w:cstheme="minorHAnsi"/>
          <w:lang w:eastAsia="en-US"/>
        </w:rPr>
        <w:t>a</w:t>
      </w:r>
      <w:r w:rsidR="002E0ADB">
        <w:rPr>
          <w:rFonts w:asciiTheme="minorHAnsi" w:eastAsiaTheme="minorHAnsi" w:hAnsiTheme="minorHAnsi" w:cstheme="minorHAnsi"/>
          <w:lang w:eastAsia="en-US"/>
        </w:rPr>
        <w:t xml:space="preserve"> subset of</w:t>
      </w:r>
      <w:r>
        <w:rPr>
          <w:rFonts w:asciiTheme="minorHAnsi" w:eastAsiaTheme="minorHAnsi" w:hAnsiTheme="minorHAnsi" w:cstheme="minorHAnsi"/>
          <w:lang w:eastAsia="en-US"/>
        </w:rPr>
        <w:t xml:space="preserve"> documents </w:t>
      </w:r>
      <w:r w:rsidR="002E0ADB">
        <w:rPr>
          <w:rFonts w:asciiTheme="minorHAnsi" w:eastAsiaTheme="minorHAnsi" w:hAnsiTheme="minorHAnsi" w:cstheme="minorHAnsi"/>
          <w:lang w:eastAsia="en-US"/>
        </w:rPr>
        <w:t xml:space="preserve">which </w:t>
      </w:r>
      <w:r w:rsidR="007049B7">
        <w:rPr>
          <w:rFonts w:asciiTheme="minorHAnsi" w:eastAsiaTheme="minorHAnsi" w:hAnsiTheme="minorHAnsi" w:cstheme="minorHAnsi"/>
          <w:lang w:eastAsia="en-US"/>
        </w:rPr>
        <w:t xml:space="preserve">likely </w:t>
      </w:r>
      <w:r w:rsidR="002E0ADB">
        <w:rPr>
          <w:rFonts w:asciiTheme="minorHAnsi" w:eastAsiaTheme="minorHAnsi" w:hAnsiTheme="minorHAnsi" w:cstheme="minorHAnsi"/>
          <w:lang w:eastAsia="en-US"/>
        </w:rPr>
        <w:t>contain</w:t>
      </w:r>
      <w:r w:rsidR="00125892">
        <w:rPr>
          <w:rFonts w:asciiTheme="minorHAnsi" w:eastAsiaTheme="minorHAnsi" w:hAnsiTheme="minorHAnsi" w:cstheme="minorHAnsi"/>
          <w:lang w:eastAsia="en-US"/>
        </w:rPr>
        <w:t>s</w:t>
      </w:r>
      <w:r w:rsidR="002E0ADB">
        <w:rPr>
          <w:rFonts w:asciiTheme="minorHAnsi" w:eastAsiaTheme="minorHAnsi" w:hAnsiTheme="minorHAnsi" w:cstheme="minorHAnsi"/>
          <w:lang w:eastAsia="en-US"/>
        </w:rPr>
        <w:t xml:space="preserve"> the relevant paragraphs </w:t>
      </w:r>
      <w:r w:rsidR="007049B7">
        <w:rPr>
          <w:rFonts w:asciiTheme="minorHAnsi" w:eastAsiaTheme="minorHAnsi" w:hAnsiTheme="minorHAnsi" w:cstheme="minorHAnsi"/>
          <w:lang w:eastAsia="en-US"/>
        </w:rPr>
        <w:t>with</w:t>
      </w:r>
      <w:r w:rsidR="002E0ADB">
        <w:rPr>
          <w:rFonts w:asciiTheme="minorHAnsi" w:eastAsiaTheme="minorHAnsi" w:hAnsiTheme="minorHAnsi" w:cstheme="minorHAnsi"/>
          <w:lang w:eastAsia="en-US"/>
        </w:rPr>
        <w:t xml:space="preserve"> </w:t>
      </w:r>
      <w:r w:rsidR="00706134">
        <w:rPr>
          <w:rFonts w:asciiTheme="minorHAnsi" w:eastAsiaTheme="minorHAnsi" w:hAnsiTheme="minorHAnsi" w:cstheme="minorHAnsi"/>
          <w:lang w:eastAsia="en-US"/>
        </w:rPr>
        <w:t xml:space="preserve">the attribute values (e.g. </w:t>
      </w:r>
      <w:r w:rsidR="0061159F">
        <w:rPr>
          <w:rFonts w:asciiTheme="minorHAnsi" w:eastAsiaTheme="minorHAnsi" w:hAnsiTheme="minorHAnsi" w:cstheme="minorHAnsi"/>
          <w:lang w:eastAsia="en-US"/>
        </w:rPr>
        <w:t>Yes/No</w:t>
      </w:r>
      <w:r w:rsidR="00C45E0D">
        <w:rPr>
          <w:rFonts w:asciiTheme="minorHAnsi" w:eastAsiaTheme="minorHAnsi" w:hAnsiTheme="minorHAnsi" w:cstheme="minorHAnsi"/>
          <w:lang w:eastAsia="en-US"/>
        </w:rPr>
        <w:t xml:space="preserve"> a</w:t>
      </w:r>
      <w:r w:rsidR="00F24528">
        <w:rPr>
          <w:rFonts w:asciiTheme="minorHAnsi" w:eastAsiaTheme="minorHAnsi" w:hAnsiTheme="minorHAnsi" w:cstheme="minorHAnsi"/>
          <w:lang w:eastAsia="en-US"/>
        </w:rPr>
        <w:t>nswer to the question “Are buildings</w:t>
      </w:r>
      <w:r w:rsidR="00DD70B5">
        <w:rPr>
          <w:rFonts w:asciiTheme="minorHAnsi" w:eastAsiaTheme="minorHAnsi" w:hAnsiTheme="minorHAnsi" w:cstheme="minorHAnsi"/>
          <w:lang w:eastAsia="en-US"/>
        </w:rPr>
        <w:t xml:space="preserve"> insured against fire?</w:t>
      </w:r>
      <w:r w:rsidR="00F24528">
        <w:rPr>
          <w:rFonts w:asciiTheme="minorHAnsi" w:eastAsiaTheme="minorHAnsi" w:hAnsiTheme="minorHAnsi" w:cstheme="minorHAnsi"/>
          <w:lang w:eastAsia="en-US"/>
        </w:rPr>
        <w:t>”</w:t>
      </w:r>
      <w:r w:rsidR="00706134">
        <w:rPr>
          <w:rFonts w:asciiTheme="minorHAnsi" w:eastAsiaTheme="minorHAnsi" w:hAnsiTheme="minorHAnsi" w:cstheme="minorHAnsi"/>
          <w:lang w:eastAsia="en-US"/>
        </w:rPr>
        <w:t>)</w:t>
      </w:r>
      <w:r w:rsidR="006006DA">
        <w:rPr>
          <w:rFonts w:asciiTheme="minorHAnsi" w:eastAsiaTheme="minorHAnsi" w:hAnsiTheme="minorHAnsi" w:cstheme="minorHAnsi"/>
          <w:lang w:eastAsia="en-US"/>
        </w:rPr>
        <w:t xml:space="preserve">. This pre-selection is </w:t>
      </w:r>
      <w:r w:rsidR="004004A9">
        <w:rPr>
          <w:rFonts w:asciiTheme="minorHAnsi" w:eastAsiaTheme="minorHAnsi" w:hAnsiTheme="minorHAnsi" w:cstheme="minorHAnsi"/>
          <w:lang w:eastAsia="en-US"/>
        </w:rPr>
        <w:t xml:space="preserve">obviously </w:t>
      </w:r>
      <w:r w:rsidR="00E35F62">
        <w:rPr>
          <w:rFonts w:asciiTheme="minorHAnsi" w:eastAsiaTheme="minorHAnsi" w:hAnsiTheme="minorHAnsi" w:cstheme="minorHAnsi"/>
          <w:lang w:eastAsia="en-US"/>
        </w:rPr>
        <w:t xml:space="preserve">very </w:t>
      </w:r>
      <w:r w:rsidR="006006DA">
        <w:rPr>
          <w:rFonts w:asciiTheme="minorHAnsi" w:eastAsiaTheme="minorHAnsi" w:hAnsiTheme="minorHAnsi" w:cstheme="minorHAnsi"/>
          <w:lang w:eastAsia="en-US"/>
        </w:rPr>
        <w:t xml:space="preserve">crucial for </w:t>
      </w:r>
      <w:r w:rsidR="00E35F62">
        <w:rPr>
          <w:rFonts w:asciiTheme="minorHAnsi" w:eastAsiaTheme="minorHAnsi" w:hAnsiTheme="minorHAnsi" w:cstheme="minorHAnsi"/>
          <w:lang w:eastAsia="en-US"/>
        </w:rPr>
        <w:t xml:space="preserve">the quality of </w:t>
      </w:r>
      <w:r w:rsidR="006006DA">
        <w:rPr>
          <w:rFonts w:asciiTheme="minorHAnsi" w:eastAsiaTheme="minorHAnsi" w:hAnsiTheme="minorHAnsi" w:cstheme="minorHAnsi"/>
          <w:lang w:eastAsia="en-US"/>
        </w:rPr>
        <w:t xml:space="preserve">all subsequent retrieval tasks </w:t>
      </w:r>
      <w:r w:rsidR="00A04D09">
        <w:rPr>
          <w:rFonts w:asciiTheme="minorHAnsi" w:eastAsiaTheme="minorHAnsi" w:hAnsiTheme="minorHAnsi" w:cstheme="minorHAnsi"/>
          <w:lang w:eastAsia="en-US"/>
        </w:rPr>
        <w:t xml:space="preserve">and therefore was conducted by our </w:t>
      </w:r>
      <w:r w:rsidR="00E35F62">
        <w:rPr>
          <w:rFonts w:asciiTheme="minorHAnsi" w:eastAsiaTheme="minorHAnsi" w:hAnsiTheme="minorHAnsi" w:cstheme="minorHAnsi"/>
          <w:lang w:eastAsia="en-US"/>
        </w:rPr>
        <w:t xml:space="preserve">(internal) </w:t>
      </w:r>
      <w:r w:rsidR="00A04D09">
        <w:rPr>
          <w:rFonts w:asciiTheme="minorHAnsi" w:eastAsiaTheme="minorHAnsi" w:hAnsiTheme="minorHAnsi" w:cstheme="minorHAnsi"/>
          <w:lang w:eastAsia="en-US"/>
        </w:rPr>
        <w:t>users</w:t>
      </w:r>
      <w:r w:rsidR="00B41FAC">
        <w:rPr>
          <w:rFonts w:asciiTheme="minorHAnsi" w:eastAsiaTheme="minorHAnsi" w:hAnsiTheme="minorHAnsi" w:cstheme="minorHAnsi"/>
          <w:lang w:eastAsia="en-US"/>
        </w:rPr>
        <w:t xml:space="preserve">, i.e. for a given insurance policy we provided all attached documents to the clerks </w:t>
      </w:r>
      <w:r w:rsidR="007807C2">
        <w:rPr>
          <w:rFonts w:asciiTheme="minorHAnsi" w:eastAsiaTheme="minorHAnsi" w:hAnsiTheme="minorHAnsi" w:cstheme="minorHAnsi"/>
          <w:lang w:eastAsia="en-US"/>
        </w:rPr>
        <w:t xml:space="preserve">in a UI so that they could select it for </w:t>
      </w:r>
      <w:r w:rsidR="000079F0">
        <w:rPr>
          <w:rFonts w:asciiTheme="minorHAnsi" w:eastAsiaTheme="minorHAnsi" w:hAnsiTheme="minorHAnsi" w:cstheme="minorHAnsi"/>
          <w:lang w:eastAsia="en-US"/>
        </w:rPr>
        <w:t>processing for the IDP.</w:t>
      </w:r>
      <w:r w:rsidR="00B41FAC">
        <w:rPr>
          <w:rFonts w:asciiTheme="minorHAnsi" w:eastAsiaTheme="minorHAnsi" w:hAnsiTheme="minorHAnsi" w:cstheme="minorHAnsi"/>
          <w:lang w:eastAsia="en-US"/>
        </w:rPr>
        <w:t xml:space="preserve"> </w:t>
      </w:r>
      <w:r w:rsidR="006006DA">
        <w:rPr>
          <w:rFonts w:asciiTheme="minorHAnsi" w:eastAsiaTheme="minorHAnsi" w:hAnsiTheme="minorHAnsi" w:cstheme="minorHAnsi"/>
          <w:lang w:eastAsia="en-US"/>
        </w:rPr>
        <w:t xml:space="preserve"> </w:t>
      </w:r>
    </w:p>
    <w:p w14:paraId="4C98BA2E" w14:textId="44B5DAC6" w:rsidR="00AD512C" w:rsidRDefault="00A94237" w:rsidP="00BC2FB3">
      <w:pPr>
        <w:pStyle w:val="NormalWeb"/>
        <w:spacing w:before="225" w:beforeAutospacing="0" w:after="225" w:afterAutospacing="0"/>
        <w:rPr>
          <w:rFonts w:asciiTheme="minorHAnsi" w:eastAsiaTheme="minorHAnsi" w:hAnsiTheme="minorHAnsi" w:cstheme="minorHAnsi"/>
          <w:lang w:val="en-GB" w:eastAsia="en-US"/>
        </w:rPr>
      </w:pPr>
      <w:r>
        <w:rPr>
          <w:rFonts w:asciiTheme="minorHAnsi" w:eastAsiaTheme="minorHAnsi" w:hAnsiTheme="minorHAnsi" w:cstheme="minorHAnsi"/>
          <w:lang w:eastAsia="en-US"/>
        </w:rPr>
        <w:t>In addition to</w:t>
      </w:r>
      <w:r w:rsidR="00527209">
        <w:rPr>
          <w:rFonts w:asciiTheme="minorHAnsi" w:eastAsiaTheme="minorHAnsi" w:hAnsiTheme="minorHAnsi" w:cstheme="minorHAnsi"/>
          <w:lang w:eastAsia="en-US"/>
        </w:rPr>
        <w:t xml:space="preserve"> th</w:t>
      </w:r>
      <w:r w:rsidR="00897CA5">
        <w:rPr>
          <w:rFonts w:asciiTheme="minorHAnsi" w:eastAsiaTheme="minorHAnsi" w:hAnsiTheme="minorHAnsi" w:cstheme="minorHAnsi"/>
          <w:lang w:eastAsia="en-US"/>
        </w:rPr>
        <w:t>e described</w:t>
      </w:r>
      <w:r w:rsidR="00527209">
        <w:rPr>
          <w:rFonts w:asciiTheme="minorHAnsi" w:eastAsiaTheme="minorHAnsi" w:hAnsiTheme="minorHAnsi" w:cstheme="minorHAnsi"/>
          <w:lang w:eastAsia="en-US"/>
        </w:rPr>
        <w:t xml:space="preserve"> </w:t>
      </w:r>
      <w:r w:rsidR="002D1D33">
        <w:rPr>
          <w:rFonts w:asciiTheme="minorHAnsi" w:eastAsiaTheme="minorHAnsi" w:hAnsiTheme="minorHAnsi" w:cstheme="minorHAnsi"/>
          <w:lang w:eastAsia="en-US"/>
        </w:rPr>
        <w:t>initial</w:t>
      </w:r>
      <w:r w:rsidR="00897CA5">
        <w:rPr>
          <w:rFonts w:asciiTheme="minorHAnsi" w:eastAsiaTheme="minorHAnsi" w:hAnsiTheme="minorHAnsi" w:cstheme="minorHAnsi"/>
          <w:lang w:eastAsia="en-US"/>
        </w:rPr>
        <w:t xml:space="preserve"> </w:t>
      </w:r>
      <w:r w:rsidR="002D1D33">
        <w:rPr>
          <w:rFonts w:asciiTheme="minorHAnsi" w:eastAsiaTheme="minorHAnsi" w:hAnsiTheme="minorHAnsi" w:cstheme="minorHAnsi"/>
          <w:lang w:eastAsia="en-US"/>
        </w:rPr>
        <w:t>document</w:t>
      </w:r>
      <w:r w:rsidR="00527209">
        <w:rPr>
          <w:rFonts w:asciiTheme="minorHAnsi" w:eastAsiaTheme="minorHAnsi" w:hAnsiTheme="minorHAnsi" w:cstheme="minorHAnsi"/>
          <w:lang w:eastAsia="en-US"/>
        </w:rPr>
        <w:t xml:space="preserve"> classification we faced multiple</w:t>
      </w:r>
      <w:r w:rsidR="002D1D33">
        <w:rPr>
          <w:rFonts w:asciiTheme="minorHAnsi" w:eastAsiaTheme="minorHAnsi" w:hAnsiTheme="minorHAnsi" w:cstheme="minorHAnsi"/>
          <w:lang w:eastAsia="en-US"/>
        </w:rPr>
        <w:t xml:space="preserve"> </w:t>
      </w:r>
      <w:r w:rsidR="00527209">
        <w:rPr>
          <w:rFonts w:asciiTheme="minorHAnsi" w:eastAsiaTheme="minorHAnsi" w:hAnsiTheme="minorHAnsi" w:cstheme="minorHAnsi"/>
          <w:lang w:eastAsia="en-US"/>
        </w:rPr>
        <w:t>data quality challenges</w:t>
      </w:r>
      <w:r w:rsidR="002D1D33">
        <w:rPr>
          <w:rFonts w:asciiTheme="minorHAnsi" w:eastAsiaTheme="minorHAnsi" w:hAnsiTheme="minorHAnsi" w:cstheme="minorHAnsi"/>
          <w:lang w:eastAsia="en-US"/>
        </w:rPr>
        <w:t>:</w:t>
      </w:r>
      <w:r w:rsidR="000464FE">
        <w:rPr>
          <w:rFonts w:asciiTheme="minorHAnsi" w:eastAsiaTheme="minorHAnsi" w:hAnsiTheme="minorHAnsi" w:cstheme="minorHAnsi"/>
          <w:lang w:eastAsia="en-US"/>
        </w:rPr>
        <w:t xml:space="preserve"> </w:t>
      </w:r>
      <w:r w:rsidR="00EB3BAF">
        <w:rPr>
          <w:rFonts w:asciiTheme="minorHAnsi" w:eastAsiaTheme="minorHAnsi" w:hAnsiTheme="minorHAnsi" w:cstheme="minorHAnsi"/>
          <w:lang w:eastAsia="en-US"/>
        </w:rPr>
        <w:t xml:space="preserve">The selected </w:t>
      </w:r>
      <w:r w:rsidR="00BC6546">
        <w:rPr>
          <w:rFonts w:asciiTheme="minorHAnsi" w:eastAsiaTheme="minorHAnsi" w:hAnsiTheme="minorHAnsi" w:cstheme="minorHAnsi"/>
          <w:lang w:eastAsia="en-US"/>
        </w:rPr>
        <w:t xml:space="preserve">single scanned </w:t>
      </w:r>
      <w:r w:rsidR="00EB3BAF">
        <w:rPr>
          <w:rFonts w:asciiTheme="minorHAnsi" w:eastAsiaTheme="minorHAnsi" w:hAnsiTheme="minorHAnsi" w:cstheme="minorHAnsi"/>
          <w:lang w:eastAsia="en-US"/>
        </w:rPr>
        <w:t xml:space="preserve">PDFs </w:t>
      </w:r>
      <w:r w:rsidR="00BC6546">
        <w:rPr>
          <w:rFonts w:asciiTheme="minorHAnsi" w:eastAsiaTheme="minorHAnsi" w:hAnsiTheme="minorHAnsi" w:cstheme="minorHAnsi"/>
          <w:lang w:eastAsia="en-US"/>
        </w:rPr>
        <w:t xml:space="preserve">were composed of multiple different </w:t>
      </w:r>
      <w:r w:rsidR="00D8755C">
        <w:rPr>
          <w:rFonts w:asciiTheme="minorHAnsi" w:eastAsiaTheme="minorHAnsi" w:hAnsiTheme="minorHAnsi" w:cstheme="minorHAnsi"/>
          <w:lang w:eastAsia="en-US"/>
        </w:rPr>
        <w:t xml:space="preserve"> documents, e.g. </w:t>
      </w:r>
      <w:r w:rsidR="006A5A42">
        <w:rPr>
          <w:rFonts w:asciiTheme="minorHAnsi" w:eastAsiaTheme="minorHAnsi" w:hAnsiTheme="minorHAnsi" w:cstheme="minorHAnsi"/>
          <w:lang w:eastAsia="en-US"/>
        </w:rPr>
        <w:t xml:space="preserve">with </w:t>
      </w:r>
      <w:r w:rsidR="00D8755C">
        <w:rPr>
          <w:rFonts w:asciiTheme="minorHAnsi" w:eastAsiaTheme="minorHAnsi" w:hAnsiTheme="minorHAnsi" w:cstheme="minorHAnsi"/>
          <w:lang w:eastAsia="en-US"/>
        </w:rPr>
        <w:t>email correspondences at the beginning</w:t>
      </w:r>
      <w:r w:rsidR="001E0F34">
        <w:rPr>
          <w:rFonts w:asciiTheme="minorHAnsi" w:eastAsiaTheme="minorHAnsi" w:hAnsiTheme="minorHAnsi" w:cstheme="minorHAnsi"/>
          <w:lang w:eastAsia="en-US"/>
        </w:rPr>
        <w:t xml:space="preserve"> followed by</w:t>
      </w:r>
      <w:r w:rsidR="00D8755C">
        <w:rPr>
          <w:rFonts w:asciiTheme="minorHAnsi" w:eastAsiaTheme="minorHAnsi" w:hAnsiTheme="minorHAnsi" w:cstheme="minorHAnsi"/>
          <w:lang w:eastAsia="en-US"/>
        </w:rPr>
        <w:t xml:space="preserve"> the actual contract document</w:t>
      </w:r>
      <w:r w:rsidR="00F45701">
        <w:rPr>
          <w:rFonts w:asciiTheme="minorHAnsi" w:eastAsiaTheme="minorHAnsi" w:hAnsiTheme="minorHAnsi" w:cstheme="minorHAnsi"/>
          <w:lang w:eastAsia="en-US"/>
        </w:rPr>
        <w:t xml:space="preserve"> with a large appendix and </w:t>
      </w:r>
      <w:r w:rsidR="00A631E5">
        <w:rPr>
          <w:rFonts w:asciiTheme="minorHAnsi" w:eastAsiaTheme="minorHAnsi" w:hAnsiTheme="minorHAnsi" w:cstheme="minorHAnsi"/>
          <w:lang w:eastAsia="en-US"/>
        </w:rPr>
        <w:t xml:space="preserve">then </w:t>
      </w:r>
      <w:r w:rsidR="00F45701">
        <w:rPr>
          <w:rFonts w:asciiTheme="minorHAnsi" w:eastAsiaTheme="minorHAnsi" w:hAnsiTheme="minorHAnsi" w:cstheme="minorHAnsi"/>
          <w:lang w:eastAsia="en-US"/>
        </w:rPr>
        <w:t xml:space="preserve">sometimes again email correspondences. </w:t>
      </w:r>
      <w:r w:rsidR="00DD1039">
        <w:rPr>
          <w:rFonts w:asciiTheme="minorHAnsi" w:eastAsiaTheme="minorHAnsi" w:hAnsiTheme="minorHAnsi" w:cstheme="minorHAnsi"/>
          <w:lang w:eastAsia="en-US"/>
        </w:rPr>
        <w:t>Th</w:t>
      </w:r>
      <w:r w:rsidR="00980C92">
        <w:rPr>
          <w:rFonts w:asciiTheme="minorHAnsi" w:eastAsiaTheme="minorHAnsi" w:hAnsiTheme="minorHAnsi" w:cstheme="minorHAnsi"/>
          <w:lang w:eastAsia="en-US"/>
        </w:rPr>
        <w:t>e</w:t>
      </w:r>
      <w:r w:rsidR="006F7BF8">
        <w:rPr>
          <w:rFonts w:asciiTheme="minorHAnsi" w:eastAsiaTheme="minorHAnsi" w:hAnsiTheme="minorHAnsi" w:cstheme="minorHAnsi"/>
          <w:lang w:eastAsia="en-US"/>
        </w:rPr>
        <w:t xml:space="preserve"> </w:t>
      </w:r>
      <w:r w:rsidR="00980C92">
        <w:rPr>
          <w:rFonts w:asciiTheme="minorHAnsi" w:eastAsiaTheme="minorHAnsi" w:hAnsiTheme="minorHAnsi" w:cstheme="minorHAnsi"/>
          <w:lang w:eastAsia="en-US"/>
        </w:rPr>
        <w:t xml:space="preserve"> distribution of the number of pages </w:t>
      </w:r>
      <w:r w:rsidR="000D16F4">
        <w:rPr>
          <w:rFonts w:asciiTheme="minorHAnsi" w:eastAsiaTheme="minorHAnsi" w:hAnsiTheme="minorHAnsi" w:cstheme="minorHAnsi"/>
          <w:lang w:eastAsia="en-US"/>
        </w:rPr>
        <w:t xml:space="preserve">over all </w:t>
      </w:r>
      <w:r w:rsidR="00545F04" w:rsidRPr="00545F04">
        <w:rPr>
          <w:rFonts w:asciiTheme="minorHAnsi" w:eastAsiaTheme="minorHAnsi" w:hAnsiTheme="minorHAnsi" w:cstheme="minorHAnsi"/>
          <w:color w:val="FF0000"/>
          <w:lang w:eastAsia="en-US"/>
        </w:rPr>
        <w:t xml:space="preserve">(how many??) </w:t>
      </w:r>
      <w:r w:rsidR="000D16F4">
        <w:rPr>
          <w:rFonts w:asciiTheme="minorHAnsi" w:eastAsiaTheme="minorHAnsi" w:hAnsiTheme="minorHAnsi" w:cstheme="minorHAnsi"/>
          <w:lang w:eastAsia="en-US"/>
        </w:rPr>
        <w:t xml:space="preserve">documents </w:t>
      </w:r>
      <w:r w:rsidR="00EA093E">
        <w:rPr>
          <w:rFonts w:asciiTheme="minorHAnsi" w:eastAsiaTheme="minorHAnsi" w:hAnsiTheme="minorHAnsi" w:cstheme="minorHAnsi"/>
          <w:lang w:eastAsia="en-US"/>
        </w:rPr>
        <w:t xml:space="preserve">in </w:t>
      </w:r>
      <w:r w:rsidR="006F7BF8">
        <w:rPr>
          <w:rFonts w:asciiTheme="minorHAnsi" w:eastAsiaTheme="minorHAnsi" w:hAnsiTheme="minorHAnsi" w:cstheme="minorHAnsi"/>
          <w:lang w:eastAsia="en-US"/>
        </w:rPr>
        <w:t>our</w:t>
      </w:r>
      <w:r w:rsidR="00EA093E">
        <w:rPr>
          <w:rFonts w:asciiTheme="minorHAnsi" w:eastAsiaTheme="minorHAnsi" w:hAnsiTheme="minorHAnsi" w:cstheme="minorHAnsi"/>
          <w:lang w:eastAsia="en-US"/>
        </w:rPr>
        <w:t xml:space="preserve"> corpus </w:t>
      </w:r>
      <w:r w:rsidR="00B4547E">
        <w:rPr>
          <w:rFonts w:asciiTheme="minorHAnsi" w:eastAsiaTheme="minorHAnsi" w:hAnsiTheme="minorHAnsi" w:cstheme="minorHAnsi"/>
          <w:lang w:eastAsia="en-US"/>
        </w:rPr>
        <w:t>showed</w:t>
      </w:r>
      <w:r w:rsidR="009521A1">
        <w:rPr>
          <w:rFonts w:asciiTheme="minorHAnsi" w:eastAsiaTheme="minorHAnsi" w:hAnsiTheme="minorHAnsi" w:cstheme="minorHAnsi"/>
          <w:lang w:eastAsia="en-US"/>
        </w:rPr>
        <w:t xml:space="preserve"> </w:t>
      </w:r>
      <w:r w:rsidR="00B4547E">
        <w:rPr>
          <w:rFonts w:asciiTheme="minorHAnsi" w:eastAsiaTheme="minorHAnsi" w:hAnsiTheme="minorHAnsi" w:cstheme="minorHAnsi"/>
          <w:lang w:eastAsia="en-US"/>
        </w:rPr>
        <w:t>a</w:t>
      </w:r>
      <w:r w:rsidR="00953AF3">
        <w:rPr>
          <w:rFonts w:asciiTheme="minorHAnsi" w:eastAsiaTheme="minorHAnsi" w:hAnsiTheme="minorHAnsi" w:cstheme="minorHAnsi"/>
          <w:lang w:eastAsia="en-US"/>
        </w:rPr>
        <w:t xml:space="preserve"> </w:t>
      </w:r>
      <w:r w:rsidR="00B4547E">
        <w:rPr>
          <w:rFonts w:asciiTheme="minorHAnsi" w:eastAsiaTheme="minorHAnsi" w:hAnsiTheme="minorHAnsi" w:cstheme="minorHAnsi"/>
          <w:lang w:eastAsia="en-US"/>
        </w:rPr>
        <w:t>‘</w:t>
      </w:r>
      <w:r w:rsidR="009521A1">
        <w:rPr>
          <w:rFonts w:asciiTheme="minorHAnsi" w:eastAsiaTheme="minorHAnsi" w:hAnsiTheme="minorHAnsi" w:cstheme="minorHAnsi"/>
          <w:lang w:eastAsia="en-US"/>
        </w:rPr>
        <w:t>power la</w:t>
      </w:r>
      <w:r w:rsidR="00CC02D7">
        <w:rPr>
          <w:rFonts w:asciiTheme="minorHAnsi" w:eastAsiaTheme="minorHAnsi" w:hAnsiTheme="minorHAnsi" w:cstheme="minorHAnsi"/>
          <w:lang w:eastAsia="en-US"/>
        </w:rPr>
        <w:t>w</w:t>
      </w:r>
      <w:r w:rsidR="00B4547E">
        <w:rPr>
          <w:rFonts w:asciiTheme="minorHAnsi" w:eastAsiaTheme="minorHAnsi" w:hAnsiTheme="minorHAnsi" w:cstheme="minorHAnsi"/>
          <w:lang w:eastAsia="en-US"/>
        </w:rPr>
        <w:t>’</w:t>
      </w:r>
      <w:r w:rsidR="00953AF3">
        <w:rPr>
          <w:rFonts w:asciiTheme="minorHAnsi" w:eastAsiaTheme="minorHAnsi" w:hAnsiTheme="minorHAnsi" w:cstheme="minorHAnsi"/>
          <w:lang w:eastAsia="en-US"/>
        </w:rPr>
        <w:t xml:space="preserve"> </w:t>
      </w:r>
      <w:r w:rsidR="00D979B5">
        <w:rPr>
          <w:rFonts w:asciiTheme="minorHAnsi" w:eastAsiaTheme="minorHAnsi" w:hAnsiTheme="minorHAnsi" w:cstheme="minorHAnsi"/>
          <w:lang w:eastAsia="en-US"/>
        </w:rPr>
        <w:t>shape</w:t>
      </w:r>
      <w:r w:rsidR="00953AF3">
        <w:rPr>
          <w:rFonts w:asciiTheme="minorHAnsi" w:eastAsiaTheme="minorHAnsi" w:hAnsiTheme="minorHAnsi" w:cstheme="minorHAnsi"/>
          <w:lang w:eastAsia="en-US"/>
        </w:rPr>
        <w:t xml:space="preserve"> </w:t>
      </w:r>
      <w:r w:rsidR="00CC02D7">
        <w:rPr>
          <w:rFonts w:asciiTheme="minorHAnsi" w:eastAsiaTheme="minorHAnsi" w:hAnsiTheme="minorHAnsi" w:cstheme="minorHAnsi"/>
          <w:lang w:eastAsia="en-US"/>
        </w:rPr>
        <w:t xml:space="preserve">(i.e. </w:t>
      </w:r>
      <w:r w:rsidR="004A171D">
        <w:rPr>
          <w:rFonts w:asciiTheme="minorHAnsi" w:eastAsiaTheme="minorHAnsi" w:hAnsiTheme="minorHAnsi" w:cstheme="minorHAnsi"/>
          <w:lang w:eastAsia="en-US"/>
        </w:rPr>
        <w:t>right-skewed, heavy tailed</w:t>
      </w:r>
      <w:r w:rsidR="00CC02D7">
        <w:rPr>
          <w:rFonts w:asciiTheme="minorHAnsi" w:eastAsiaTheme="minorHAnsi" w:hAnsiTheme="minorHAnsi" w:cstheme="minorHAnsi"/>
          <w:lang w:eastAsia="en-US"/>
        </w:rPr>
        <w:t>)</w:t>
      </w:r>
      <w:r w:rsidR="00EA093E">
        <w:rPr>
          <w:rFonts w:asciiTheme="minorHAnsi" w:eastAsiaTheme="minorHAnsi" w:hAnsiTheme="minorHAnsi" w:cstheme="minorHAnsi"/>
          <w:lang w:eastAsia="en-US"/>
        </w:rPr>
        <w:t>, with a</w:t>
      </w:r>
      <w:r w:rsidR="00DD1039">
        <w:rPr>
          <w:rFonts w:asciiTheme="minorHAnsi" w:eastAsiaTheme="minorHAnsi" w:hAnsiTheme="minorHAnsi" w:cstheme="minorHAnsi"/>
          <w:lang w:eastAsia="en-US"/>
        </w:rPr>
        <w:t xml:space="preserve"> </w:t>
      </w:r>
      <w:r w:rsidR="00E53896">
        <w:rPr>
          <w:rFonts w:asciiTheme="minorHAnsi" w:eastAsiaTheme="minorHAnsi" w:hAnsiTheme="minorHAnsi" w:cstheme="minorHAnsi"/>
          <w:lang w:val="en-GB" w:eastAsia="en-US"/>
        </w:rPr>
        <w:t xml:space="preserve">median </w:t>
      </w:r>
      <w:r w:rsidR="00E020AD">
        <w:rPr>
          <w:rFonts w:asciiTheme="minorHAnsi" w:eastAsiaTheme="minorHAnsi" w:hAnsiTheme="minorHAnsi" w:cstheme="minorHAnsi"/>
          <w:lang w:val="en-GB" w:eastAsia="en-US"/>
        </w:rPr>
        <w:t xml:space="preserve">of 12 </w:t>
      </w:r>
      <w:r w:rsidR="00AD512C">
        <w:rPr>
          <w:rFonts w:asciiTheme="minorHAnsi" w:eastAsiaTheme="minorHAnsi" w:hAnsiTheme="minorHAnsi" w:cstheme="minorHAnsi"/>
          <w:lang w:val="en-GB" w:eastAsia="en-US"/>
        </w:rPr>
        <w:t>and</w:t>
      </w:r>
      <w:r w:rsidR="00EA093E">
        <w:rPr>
          <w:rFonts w:asciiTheme="minorHAnsi" w:eastAsiaTheme="minorHAnsi" w:hAnsiTheme="minorHAnsi" w:cstheme="minorHAnsi"/>
          <w:lang w:val="en-GB" w:eastAsia="en-US"/>
        </w:rPr>
        <w:t xml:space="preserve"> </w:t>
      </w:r>
      <w:r w:rsidR="001B02A6">
        <w:rPr>
          <w:rFonts w:asciiTheme="minorHAnsi" w:eastAsiaTheme="minorHAnsi" w:hAnsiTheme="minorHAnsi" w:cstheme="minorHAnsi"/>
          <w:lang w:val="en-GB" w:eastAsia="en-US"/>
        </w:rPr>
        <w:t xml:space="preserve">some documents </w:t>
      </w:r>
      <w:r w:rsidR="00BC2FB3" w:rsidRPr="00CC258D">
        <w:rPr>
          <w:rFonts w:asciiTheme="minorHAnsi" w:eastAsiaTheme="minorHAnsi" w:hAnsiTheme="minorHAnsi" w:cstheme="minorHAnsi"/>
          <w:lang w:val="en-GB" w:eastAsia="en-US"/>
        </w:rPr>
        <w:t>exceed</w:t>
      </w:r>
      <w:r w:rsidR="001B02A6">
        <w:rPr>
          <w:rFonts w:asciiTheme="minorHAnsi" w:eastAsiaTheme="minorHAnsi" w:hAnsiTheme="minorHAnsi" w:cstheme="minorHAnsi"/>
          <w:lang w:val="en-GB" w:eastAsia="en-US"/>
        </w:rPr>
        <w:t>ing</w:t>
      </w:r>
      <w:r w:rsidR="00BC2FB3" w:rsidRPr="00CC258D">
        <w:rPr>
          <w:rFonts w:asciiTheme="minorHAnsi" w:eastAsiaTheme="minorHAnsi" w:hAnsiTheme="minorHAnsi" w:cstheme="minorHAnsi"/>
          <w:lang w:val="en-GB" w:eastAsia="en-US"/>
        </w:rPr>
        <w:t xml:space="preserve"> 120 pages</w:t>
      </w:r>
      <w:r w:rsidR="00BC2FB3">
        <w:rPr>
          <w:rFonts w:asciiTheme="minorHAnsi" w:eastAsiaTheme="minorHAnsi" w:hAnsiTheme="minorHAnsi" w:cstheme="minorHAnsi"/>
          <w:lang w:val="en-GB" w:eastAsia="en-US"/>
        </w:rPr>
        <w:t xml:space="preserve">. </w:t>
      </w:r>
      <w:r w:rsidR="008677BA">
        <w:rPr>
          <w:rFonts w:asciiTheme="minorHAnsi" w:eastAsiaTheme="minorHAnsi" w:hAnsiTheme="minorHAnsi" w:cstheme="minorHAnsi"/>
          <w:lang w:val="en-GB" w:eastAsia="en-US"/>
        </w:rPr>
        <w:t>Long document</w:t>
      </w:r>
      <w:r w:rsidR="0035430A">
        <w:rPr>
          <w:rFonts w:asciiTheme="minorHAnsi" w:eastAsiaTheme="minorHAnsi" w:hAnsiTheme="minorHAnsi" w:cstheme="minorHAnsi"/>
          <w:lang w:val="en-GB" w:eastAsia="en-US"/>
        </w:rPr>
        <w:t>s</w:t>
      </w:r>
      <w:r w:rsidR="008677BA">
        <w:rPr>
          <w:rFonts w:asciiTheme="minorHAnsi" w:eastAsiaTheme="minorHAnsi" w:hAnsiTheme="minorHAnsi" w:cstheme="minorHAnsi"/>
          <w:lang w:val="en-GB" w:eastAsia="en-US"/>
        </w:rPr>
        <w:t xml:space="preserve"> </w:t>
      </w:r>
      <w:r w:rsidR="000472A9">
        <w:rPr>
          <w:rFonts w:asciiTheme="minorHAnsi" w:eastAsiaTheme="minorHAnsi" w:hAnsiTheme="minorHAnsi" w:cstheme="minorHAnsi"/>
          <w:lang w:val="en-GB" w:eastAsia="en-US"/>
        </w:rPr>
        <w:t>introduce</w:t>
      </w:r>
      <w:r w:rsidR="0035430A">
        <w:rPr>
          <w:rFonts w:asciiTheme="minorHAnsi" w:eastAsiaTheme="minorHAnsi" w:hAnsiTheme="minorHAnsi" w:cstheme="minorHAnsi"/>
          <w:lang w:val="en-GB" w:eastAsia="en-US"/>
        </w:rPr>
        <w:t>d</w:t>
      </w:r>
      <w:r w:rsidR="000472A9">
        <w:rPr>
          <w:rFonts w:asciiTheme="minorHAnsi" w:eastAsiaTheme="minorHAnsi" w:hAnsiTheme="minorHAnsi" w:cstheme="minorHAnsi"/>
          <w:lang w:val="en-GB" w:eastAsia="en-US"/>
        </w:rPr>
        <w:t xml:space="preserve"> additional noise to our data set thus making the retrieval </w:t>
      </w:r>
      <w:r w:rsidR="00C530AD">
        <w:rPr>
          <w:rFonts w:asciiTheme="minorHAnsi" w:eastAsiaTheme="minorHAnsi" w:hAnsiTheme="minorHAnsi" w:cstheme="minorHAnsi"/>
          <w:lang w:val="en-GB" w:eastAsia="en-US"/>
        </w:rPr>
        <w:t xml:space="preserve">more challenging. Also varying </w:t>
      </w:r>
      <w:r w:rsidR="00C94E99">
        <w:rPr>
          <w:rFonts w:asciiTheme="minorHAnsi" w:eastAsiaTheme="minorHAnsi" w:hAnsiTheme="minorHAnsi" w:cstheme="minorHAnsi"/>
          <w:lang w:val="en-GB" w:eastAsia="en-US"/>
        </w:rPr>
        <w:t xml:space="preserve">policy </w:t>
      </w:r>
      <w:r w:rsidR="00C530AD">
        <w:rPr>
          <w:rFonts w:asciiTheme="minorHAnsi" w:eastAsiaTheme="minorHAnsi" w:hAnsiTheme="minorHAnsi" w:cstheme="minorHAnsi"/>
          <w:lang w:val="en-GB" w:eastAsia="en-US"/>
        </w:rPr>
        <w:t>layout</w:t>
      </w:r>
      <w:r w:rsidR="00C94E99">
        <w:rPr>
          <w:rFonts w:asciiTheme="minorHAnsi" w:eastAsiaTheme="minorHAnsi" w:hAnsiTheme="minorHAnsi" w:cstheme="minorHAnsi"/>
          <w:lang w:val="en-GB" w:eastAsia="en-US"/>
        </w:rPr>
        <w:t>s</w:t>
      </w:r>
      <w:r w:rsidR="000472A9">
        <w:rPr>
          <w:rFonts w:asciiTheme="minorHAnsi" w:eastAsiaTheme="minorHAnsi" w:hAnsiTheme="minorHAnsi" w:cstheme="minorHAnsi"/>
          <w:lang w:val="en-GB" w:eastAsia="en-US"/>
        </w:rPr>
        <w:t xml:space="preserve"> </w:t>
      </w:r>
      <w:r w:rsidR="00764756">
        <w:rPr>
          <w:rFonts w:asciiTheme="minorHAnsi" w:eastAsiaTheme="minorHAnsi" w:hAnsiTheme="minorHAnsi" w:cstheme="minorHAnsi"/>
          <w:lang w:val="en-GB" w:eastAsia="en-US"/>
        </w:rPr>
        <w:t xml:space="preserve">within a single document </w:t>
      </w:r>
      <w:r w:rsidR="00B67F7F">
        <w:rPr>
          <w:rFonts w:asciiTheme="minorHAnsi" w:eastAsiaTheme="minorHAnsi" w:hAnsiTheme="minorHAnsi" w:cstheme="minorHAnsi"/>
          <w:lang w:val="en-GB" w:eastAsia="en-US"/>
        </w:rPr>
        <w:t xml:space="preserve">also </w:t>
      </w:r>
      <w:r w:rsidR="00764756">
        <w:rPr>
          <w:rFonts w:asciiTheme="minorHAnsi" w:eastAsiaTheme="minorHAnsi" w:hAnsiTheme="minorHAnsi" w:cstheme="minorHAnsi"/>
          <w:lang w:val="en-GB" w:eastAsia="en-US"/>
        </w:rPr>
        <w:t>created difficulties, e.g.</w:t>
      </w:r>
      <w:r w:rsidR="0092678E">
        <w:rPr>
          <w:rFonts w:asciiTheme="minorHAnsi" w:eastAsiaTheme="minorHAnsi" w:hAnsiTheme="minorHAnsi" w:cstheme="minorHAnsi"/>
          <w:lang w:val="en-GB" w:eastAsia="en-US"/>
        </w:rPr>
        <w:t xml:space="preserve"> some insurance brokers</w:t>
      </w:r>
      <w:r w:rsidR="00764756">
        <w:rPr>
          <w:rFonts w:asciiTheme="minorHAnsi" w:eastAsiaTheme="minorHAnsi" w:hAnsiTheme="minorHAnsi" w:cstheme="minorHAnsi"/>
          <w:lang w:val="en-GB" w:eastAsia="en-US"/>
        </w:rPr>
        <w:t xml:space="preserve"> </w:t>
      </w:r>
      <w:r w:rsidR="0092678E">
        <w:rPr>
          <w:rFonts w:asciiTheme="minorHAnsi" w:eastAsiaTheme="minorHAnsi" w:hAnsiTheme="minorHAnsi" w:cstheme="minorHAnsi"/>
          <w:lang w:val="en-GB" w:eastAsia="en-US"/>
        </w:rPr>
        <w:t xml:space="preserve">used </w:t>
      </w:r>
      <w:r w:rsidR="00595665">
        <w:rPr>
          <w:rFonts w:asciiTheme="minorHAnsi" w:eastAsiaTheme="minorHAnsi" w:hAnsiTheme="minorHAnsi" w:cstheme="minorHAnsi"/>
          <w:lang w:val="en-GB" w:eastAsia="en-US"/>
        </w:rPr>
        <w:t xml:space="preserve">different formats over time. </w:t>
      </w:r>
      <w:r w:rsidR="002A7AFC">
        <w:rPr>
          <w:rFonts w:asciiTheme="minorHAnsi" w:eastAsiaTheme="minorHAnsi" w:hAnsiTheme="minorHAnsi" w:cstheme="minorHAnsi"/>
          <w:lang w:val="en-GB" w:eastAsia="en-US"/>
        </w:rPr>
        <w:t>And finally, a</w:t>
      </w:r>
      <w:r w:rsidR="00046E13">
        <w:rPr>
          <w:rFonts w:asciiTheme="minorHAnsi" w:eastAsiaTheme="minorHAnsi" w:hAnsiTheme="minorHAnsi" w:cstheme="minorHAnsi"/>
          <w:lang w:val="en-GB" w:eastAsia="en-US"/>
        </w:rPr>
        <w:t xml:space="preserve">s in many </w:t>
      </w:r>
      <w:r w:rsidR="00D7349D">
        <w:rPr>
          <w:rFonts w:asciiTheme="minorHAnsi" w:eastAsiaTheme="minorHAnsi" w:hAnsiTheme="minorHAnsi" w:cstheme="minorHAnsi"/>
          <w:lang w:val="en-GB" w:eastAsia="en-US"/>
        </w:rPr>
        <w:t>industrial</w:t>
      </w:r>
      <w:r w:rsidR="00046E13">
        <w:rPr>
          <w:rFonts w:asciiTheme="minorHAnsi" w:eastAsiaTheme="minorHAnsi" w:hAnsiTheme="minorHAnsi" w:cstheme="minorHAnsi"/>
          <w:lang w:val="en-GB" w:eastAsia="en-US"/>
        </w:rPr>
        <w:t xml:space="preserve"> applications</w:t>
      </w:r>
      <w:r w:rsidR="002A7AFC">
        <w:rPr>
          <w:rFonts w:asciiTheme="minorHAnsi" w:eastAsiaTheme="minorHAnsi" w:hAnsiTheme="minorHAnsi" w:cstheme="minorHAnsi"/>
          <w:lang w:val="en-GB" w:eastAsia="en-US"/>
        </w:rPr>
        <w:t>,</w:t>
      </w:r>
      <w:r w:rsidR="00046E13">
        <w:rPr>
          <w:rFonts w:asciiTheme="minorHAnsi" w:eastAsiaTheme="minorHAnsi" w:hAnsiTheme="minorHAnsi" w:cstheme="minorHAnsi"/>
          <w:lang w:val="en-GB" w:eastAsia="en-US"/>
        </w:rPr>
        <w:t xml:space="preserve"> </w:t>
      </w:r>
      <w:r w:rsidR="00C32C6C">
        <w:rPr>
          <w:rFonts w:asciiTheme="minorHAnsi" w:eastAsiaTheme="minorHAnsi" w:hAnsiTheme="minorHAnsi" w:cstheme="minorHAnsi"/>
          <w:lang w:val="en-GB" w:eastAsia="en-US"/>
        </w:rPr>
        <w:t xml:space="preserve">our domain vocabulary is </w:t>
      </w:r>
      <w:r w:rsidR="00D7349D">
        <w:rPr>
          <w:rFonts w:asciiTheme="minorHAnsi" w:eastAsiaTheme="minorHAnsi" w:hAnsiTheme="minorHAnsi" w:cstheme="minorHAnsi"/>
          <w:lang w:val="en-GB" w:eastAsia="en-US"/>
        </w:rPr>
        <w:t>quite</w:t>
      </w:r>
      <w:r w:rsidR="00C32C6C">
        <w:rPr>
          <w:rFonts w:asciiTheme="minorHAnsi" w:eastAsiaTheme="minorHAnsi" w:hAnsiTheme="minorHAnsi" w:cstheme="minorHAnsi"/>
          <w:lang w:val="en-GB" w:eastAsia="en-US"/>
        </w:rPr>
        <w:t xml:space="preserve"> specific</w:t>
      </w:r>
      <w:r w:rsidR="00934DF1">
        <w:rPr>
          <w:rFonts w:asciiTheme="minorHAnsi" w:eastAsiaTheme="minorHAnsi" w:hAnsiTheme="minorHAnsi" w:cstheme="minorHAnsi"/>
          <w:lang w:val="en-GB" w:eastAsia="en-US"/>
        </w:rPr>
        <w:t xml:space="preserve"> and pose</w:t>
      </w:r>
      <w:r w:rsidR="00B22E90">
        <w:rPr>
          <w:rFonts w:asciiTheme="minorHAnsi" w:eastAsiaTheme="minorHAnsi" w:hAnsiTheme="minorHAnsi" w:cstheme="minorHAnsi"/>
          <w:lang w:val="en-GB" w:eastAsia="en-US"/>
        </w:rPr>
        <w:t>d</w:t>
      </w:r>
      <w:r w:rsidR="00934DF1">
        <w:rPr>
          <w:rFonts w:asciiTheme="minorHAnsi" w:eastAsiaTheme="minorHAnsi" w:hAnsiTheme="minorHAnsi" w:cstheme="minorHAnsi"/>
          <w:lang w:val="en-GB" w:eastAsia="en-US"/>
        </w:rPr>
        <w:t xml:space="preserve"> a challenge </w:t>
      </w:r>
      <w:r w:rsidR="00B22E90">
        <w:rPr>
          <w:rFonts w:asciiTheme="minorHAnsi" w:eastAsiaTheme="minorHAnsi" w:hAnsiTheme="minorHAnsi" w:cstheme="minorHAnsi"/>
          <w:lang w:val="en-GB" w:eastAsia="en-US"/>
        </w:rPr>
        <w:t>in</w:t>
      </w:r>
      <w:r w:rsidR="00934DF1">
        <w:rPr>
          <w:rFonts w:asciiTheme="minorHAnsi" w:eastAsiaTheme="minorHAnsi" w:hAnsiTheme="minorHAnsi" w:cstheme="minorHAnsi"/>
          <w:lang w:val="en-GB" w:eastAsia="en-US"/>
        </w:rPr>
        <w:t xml:space="preserve"> the prompt engineering</w:t>
      </w:r>
      <w:r w:rsidR="00B22E90">
        <w:rPr>
          <w:rFonts w:asciiTheme="minorHAnsi" w:eastAsiaTheme="minorHAnsi" w:hAnsiTheme="minorHAnsi" w:cstheme="minorHAnsi"/>
          <w:lang w:val="en-GB" w:eastAsia="en-US"/>
        </w:rPr>
        <w:t xml:space="preserve"> part. I</w:t>
      </w:r>
      <w:r w:rsidR="002E49F0">
        <w:rPr>
          <w:rFonts w:asciiTheme="minorHAnsi" w:eastAsiaTheme="minorHAnsi" w:hAnsiTheme="minorHAnsi" w:cstheme="minorHAnsi"/>
          <w:lang w:val="en-GB" w:eastAsia="en-US"/>
        </w:rPr>
        <w:t xml:space="preserve">n our case </w:t>
      </w:r>
      <w:r w:rsidR="00CD47DF">
        <w:rPr>
          <w:rFonts w:asciiTheme="minorHAnsi" w:eastAsiaTheme="minorHAnsi" w:hAnsiTheme="minorHAnsi" w:cstheme="minorHAnsi"/>
          <w:lang w:val="en-GB" w:eastAsia="en-US"/>
        </w:rPr>
        <w:t xml:space="preserve">the documents were all in German with </w:t>
      </w:r>
      <w:r w:rsidR="002E49F0">
        <w:rPr>
          <w:rFonts w:asciiTheme="minorHAnsi" w:eastAsiaTheme="minorHAnsi" w:hAnsiTheme="minorHAnsi" w:cstheme="minorHAnsi"/>
          <w:lang w:val="en-GB" w:eastAsia="en-US"/>
        </w:rPr>
        <w:t xml:space="preserve">many </w:t>
      </w:r>
      <w:proofErr w:type="gramStart"/>
      <w:r w:rsidR="002E49F0">
        <w:rPr>
          <w:rFonts w:asciiTheme="minorHAnsi" w:eastAsiaTheme="minorHAnsi" w:hAnsiTheme="minorHAnsi" w:cstheme="minorHAnsi"/>
          <w:lang w:val="en-GB" w:eastAsia="en-US"/>
        </w:rPr>
        <w:t>insurance</w:t>
      </w:r>
      <w:proofErr w:type="gramEnd"/>
      <w:r w:rsidR="002E49F0">
        <w:rPr>
          <w:rFonts w:asciiTheme="minorHAnsi" w:eastAsiaTheme="minorHAnsi" w:hAnsiTheme="minorHAnsi" w:cstheme="minorHAnsi"/>
          <w:lang w:val="en-GB" w:eastAsia="en-US"/>
        </w:rPr>
        <w:t xml:space="preserve"> specific terms and phrases</w:t>
      </w:r>
      <w:r w:rsidR="00CD47DF">
        <w:rPr>
          <w:rFonts w:asciiTheme="minorHAnsi" w:eastAsiaTheme="minorHAnsi" w:hAnsiTheme="minorHAnsi" w:cstheme="minorHAnsi"/>
          <w:lang w:val="en-GB" w:eastAsia="en-US"/>
        </w:rPr>
        <w:t xml:space="preserve">, sometimes even for </w:t>
      </w:r>
      <w:r w:rsidR="005960B9">
        <w:rPr>
          <w:rFonts w:asciiTheme="minorHAnsi" w:eastAsiaTheme="minorHAnsi" w:hAnsiTheme="minorHAnsi" w:cstheme="minorHAnsi"/>
          <w:lang w:val="en-GB" w:eastAsia="en-US"/>
        </w:rPr>
        <w:t>native speakers not so commonly used.</w:t>
      </w:r>
    </w:p>
    <w:p w14:paraId="22935148" w14:textId="77777777" w:rsidR="004A3096" w:rsidRDefault="004A3096" w:rsidP="004A3096">
      <w:pPr>
        <w:pStyle w:val="Heading2"/>
      </w:pPr>
      <w:r>
        <w:t>Requirements (for solution)</w:t>
      </w:r>
    </w:p>
    <w:p w14:paraId="207CC4C2" w14:textId="04C03CFE" w:rsidR="00A37B87" w:rsidRDefault="004A3096" w:rsidP="004A3096">
      <w:pPr>
        <w:pStyle w:val="NormalWeb"/>
        <w:spacing w:before="225" w:beforeAutospacing="0" w:after="225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One of the core requirements</w:t>
      </w:r>
      <w:r w:rsidR="005122E5">
        <w:rPr>
          <w:rFonts w:asciiTheme="minorHAnsi" w:eastAsiaTheme="minorHAnsi" w:hAnsiTheme="minorHAnsi" w:cstheme="minorHAnsi"/>
          <w:lang w:eastAsia="en-US"/>
        </w:rPr>
        <w:t xml:space="preserve"> was</w:t>
      </w:r>
      <w:r>
        <w:rPr>
          <w:rFonts w:asciiTheme="minorHAnsi" w:eastAsiaTheme="minorHAnsi" w:hAnsiTheme="minorHAnsi" w:cstheme="minorHAnsi"/>
          <w:lang w:eastAsia="en-US"/>
        </w:rPr>
        <w:t xml:space="preserve"> to complete the migration process latest by Q3-2024 </w:t>
      </w:r>
      <w:r w:rsidRPr="00654BA6">
        <w:rPr>
          <w:rFonts w:asciiTheme="minorHAnsi" w:eastAsiaTheme="minorHAnsi" w:hAnsiTheme="minorHAnsi" w:cstheme="minorHAnsi"/>
          <w:color w:val="FF0000"/>
          <w:lang w:eastAsia="en-US"/>
        </w:rPr>
        <w:t>(</w:t>
      </w:r>
      <w:r>
        <w:rPr>
          <w:rFonts w:asciiTheme="minorHAnsi" w:eastAsiaTheme="minorHAnsi" w:hAnsiTheme="minorHAnsi" w:cstheme="minorHAnsi"/>
          <w:color w:val="FF0000"/>
          <w:lang w:eastAsia="en-US"/>
        </w:rPr>
        <w:t>check</w:t>
      </w:r>
      <w:r w:rsidRPr="00654BA6">
        <w:rPr>
          <w:rFonts w:asciiTheme="minorHAnsi" w:eastAsiaTheme="minorHAnsi" w:hAnsiTheme="minorHAnsi" w:cstheme="minorHAnsi"/>
          <w:color w:val="FF0000"/>
          <w:lang w:eastAsia="en-US"/>
        </w:rPr>
        <w:t>)</w:t>
      </w:r>
      <w:r>
        <w:rPr>
          <w:rFonts w:asciiTheme="minorHAnsi" w:eastAsiaTheme="minorHAnsi" w:hAnsiTheme="minorHAnsi" w:cstheme="minorHAnsi"/>
          <w:lang w:eastAsia="en-US"/>
        </w:rPr>
        <w:t>.</w:t>
      </w:r>
      <w:r w:rsidR="00D47A44">
        <w:rPr>
          <w:rFonts w:asciiTheme="minorHAnsi" w:eastAsiaTheme="minorHAnsi" w:hAnsiTheme="minorHAnsi" w:cstheme="minorHAnsi"/>
          <w:lang w:eastAsia="en-US"/>
        </w:rPr>
        <w:t xml:space="preserve"> As mentioned above the </w:t>
      </w:r>
      <w:r w:rsidR="00144B64">
        <w:rPr>
          <w:rFonts w:asciiTheme="minorHAnsi" w:eastAsiaTheme="minorHAnsi" w:hAnsiTheme="minorHAnsi" w:cstheme="minorHAnsi"/>
          <w:lang w:eastAsia="en-US"/>
        </w:rPr>
        <w:t xml:space="preserve">business goal </w:t>
      </w:r>
      <w:r w:rsidR="001264AF">
        <w:rPr>
          <w:rFonts w:asciiTheme="minorHAnsi" w:eastAsiaTheme="minorHAnsi" w:hAnsiTheme="minorHAnsi" w:cstheme="minorHAnsi"/>
          <w:lang w:eastAsia="en-US"/>
        </w:rPr>
        <w:t xml:space="preserve">of the </w:t>
      </w:r>
      <w:r w:rsidR="0000384B">
        <w:rPr>
          <w:rFonts w:asciiTheme="minorHAnsi" w:eastAsiaTheme="minorHAnsi" w:hAnsiTheme="minorHAnsi" w:cstheme="minorHAnsi"/>
          <w:lang w:eastAsia="en-US"/>
        </w:rPr>
        <w:t xml:space="preserve">midcorp </w:t>
      </w:r>
      <w:r w:rsidR="001264AF">
        <w:rPr>
          <w:rFonts w:asciiTheme="minorHAnsi" w:eastAsiaTheme="minorHAnsi" w:hAnsiTheme="minorHAnsi" w:cstheme="minorHAnsi"/>
          <w:lang w:eastAsia="en-US"/>
        </w:rPr>
        <w:t xml:space="preserve">migration project </w:t>
      </w:r>
      <w:r w:rsidR="00A14799">
        <w:rPr>
          <w:rFonts w:asciiTheme="minorHAnsi" w:eastAsiaTheme="minorHAnsi" w:hAnsiTheme="minorHAnsi" w:cstheme="minorHAnsi"/>
          <w:lang w:eastAsia="en-US"/>
        </w:rPr>
        <w:t>was</w:t>
      </w:r>
      <w:r w:rsidR="00144B64">
        <w:rPr>
          <w:rFonts w:asciiTheme="minorHAnsi" w:eastAsiaTheme="minorHAnsi" w:hAnsiTheme="minorHAnsi" w:cstheme="minorHAnsi"/>
          <w:lang w:eastAsia="en-US"/>
        </w:rPr>
        <w:t xml:space="preserve"> to </w:t>
      </w:r>
      <w:r w:rsidR="00A14799">
        <w:rPr>
          <w:rFonts w:asciiTheme="minorHAnsi" w:eastAsiaTheme="minorHAnsi" w:hAnsiTheme="minorHAnsi" w:cstheme="minorHAnsi"/>
          <w:lang w:eastAsia="en-US"/>
        </w:rPr>
        <w:t>support</w:t>
      </w:r>
      <w:r w:rsidR="00144B64">
        <w:rPr>
          <w:rFonts w:asciiTheme="minorHAnsi" w:eastAsiaTheme="minorHAnsi" w:hAnsiTheme="minorHAnsi" w:cstheme="minorHAnsi"/>
          <w:lang w:eastAsia="en-US"/>
        </w:rPr>
        <w:t xml:space="preserve"> our internal users</w:t>
      </w:r>
      <w:r w:rsidR="00A14799">
        <w:rPr>
          <w:rFonts w:asciiTheme="minorHAnsi" w:eastAsiaTheme="minorHAnsi" w:hAnsiTheme="minorHAnsi" w:cstheme="minorHAnsi"/>
          <w:lang w:eastAsia="en-US"/>
        </w:rPr>
        <w:t xml:space="preserve"> by automating the attribute retrieval process and thus reducing time and costs overall.</w:t>
      </w:r>
      <w:r w:rsidR="00144B64">
        <w:rPr>
          <w:rFonts w:asciiTheme="minorHAnsi" w:eastAsiaTheme="minorHAnsi" w:hAnsiTheme="minorHAnsi" w:cstheme="minorHAnsi"/>
          <w:lang w:eastAsia="en-US"/>
        </w:rPr>
        <w:t xml:space="preserve"> </w:t>
      </w:r>
      <w:r w:rsidR="00A17780">
        <w:rPr>
          <w:rFonts w:asciiTheme="minorHAnsi" w:eastAsiaTheme="minorHAnsi" w:hAnsiTheme="minorHAnsi" w:cstheme="minorHAnsi"/>
          <w:lang w:eastAsia="en-US"/>
        </w:rPr>
        <w:t xml:space="preserve">With regards to the later </w:t>
      </w:r>
      <w:r w:rsidR="005D33C4">
        <w:rPr>
          <w:rFonts w:asciiTheme="minorHAnsi" w:eastAsiaTheme="minorHAnsi" w:hAnsiTheme="minorHAnsi" w:cstheme="minorHAnsi"/>
          <w:lang w:eastAsia="en-US"/>
        </w:rPr>
        <w:t xml:space="preserve">requirement </w:t>
      </w:r>
      <w:r w:rsidR="00A17780">
        <w:rPr>
          <w:rFonts w:asciiTheme="minorHAnsi" w:eastAsiaTheme="minorHAnsi" w:hAnsiTheme="minorHAnsi" w:cstheme="minorHAnsi"/>
          <w:lang w:eastAsia="en-US"/>
        </w:rPr>
        <w:t xml:space="preserve">we </w:t>
      </w:r>
      <w:r w:rsidR="00FA1A13">
        <w:rPr>
          <w:rFonts w:asciiTheme="minorHAnsi" w:eastAsiaTheme="minorHAnsi" w:hAnsiTheme="minorHAnsi" w:cstheme="minorHAnsi"/>
          <w:lang w:eastAsia="en-US"/>
        </w:rPr>
        <w:t xml:space="preserve">therefore </w:t>
      </w:r>
      <w:r w:rsidR="005D33C4">
        <w:rPr>
          <w:rFonts w:asciiTheme="minorHAnsi" w:eastAsiaTheme="minorHAnsi" w:hAnsiTheme="minorHAnsi" w:cstheme="minorHAnsi"/>
          <w:lang w:eastAsia="en-US"/>
        </w:rPr>
        <w:t>opted for using a</w:t>
      </w:r>
      <w:r w:rsidR="00CE4F2E">
        <w:rPr>
          <w:rFonts w:asciiTheme="minorHAnsi" w:eastAsiaTheme="minorHAnsi" w:hAnsiTheme="minorHAnsi" w:cstheme="minorHAnsi"/>
          <w:lang w:eastAsia="en-US"/>
        </w:rPr>
        <w:t>n open source OCR library (‘Unstructured-io’) instead of using AWS Textract</w:t>
      </w:r>
      <w:r w:rsidR="00C81004">
        <w:rPr>
          <w:rFonts w:asciiTheme="minorHAnsi" w:eastAsiaTheme="minorHAnsi" w:hAnsiTheme="minorHAnsi" w:cstheme="minorHAnsi"/>
          <w:lang w:eastAsia="en-US"/>
        </w:rPr>
        <w:t xml:space="preserve"> for the raw text extraction part</w:t>
      </w:r>
      <w:r w:rsidR="003614C3">
        <w:rPr>
          <w:rFonts w:asciiTheme="minorHAnsi" w:eastAsiaTheme="minorHAnsi" w:hAnsiTheme="minorHAnsi" w:cstheme="minorHAnsi"/>
          <w:lang w:eastAsia="en-US"/>
        </w:rPr>
        <w:t xml:space="preserve"> to save costs</w:t>
      </w:r>
      <w:r w:rsidR="00A37B87">
        <w:rPr>
          <w:rFonts w:asciiTheme="minorHAnsi" w:eastAsiaTheme="minorHAnsi" w:hAnsiTheme="minorHAnsi" w:cstheme="minorHAnsi"/>
          <w:lang w:eastAsia="en-US"/>
        </w:rPr>
        <w:t>.</w:t>
      </w:r>
    </w:p>
    <w:p w14:paraId="676AD650" w14:textId="087C2B4D" w:rsidR="004A3096" w:rsidRDefault="004A3096" w:rsidP="004A3096">
      <w:pPr>
        <w:pStyle w:val="NormalWeb"/>
        <w:spacing w:before="225" w:beforeAutospacing="0" w:after="225" w:afterAutospacing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With traceability as a top priority, we had to make sure that </w:t>
      </w:r>
      <w:r w:rsidR="00A85135">
        <w:rPr>
          <w:rFonts w:asciiTheme="minorHAnsi" w:eastAsiaTheme="minorHAnsi" w:hAnsiTheme="minorHAnsi" w:cstheme="minorHAnsi"/>
          <w:lang w:eastAsia="en-US"/>
        </w:rPr>
        <w:t>the entity values</w:t>
      </w:r>
      <w:r>
        <w:rPr>
          <w:rFonts w:asciiTheme="minorHAnsi" w:eastAsiaTheme="minorHAnsi" w:hAnsiTheme="minorHAnsi" w:cstheme="minorHAnsi"/>
          <w:lang w:eastAsia="en-US"/>
        </w:rPr>
        <w:t xml:space="preserve"> being extracted are referenced – with source documents and page numbers – to ease verification by clerks.</w:t>
      </w:r>
      <w:r w:rsidR="00884F15">
        <w:rPr>
          <w:rFonts w:asciiTheme="minorHAnsi" w:eastAsiaTheme="minorHAnsi" w:hAnsiTheme="minorHAnsi" w:cstheme="minorHAnsi"/>
          <w:lang w:eastAsia="en-US"/>
        </w:rPr>
        <w:t xml:space="preserve"> Also t</w:t>
      </w:r>
      <w:r>
        <w:rPr>
          <w:rFonts w:asciiTheme="minorHAnsi" w:eastAsiaTheme="minorHAnsi" w:hAnsiTheme="minorHAnsi" w:cstheme="minorHAnsi"/>
          <w:lang w:eastAsia="en-US"/>
        </w:rPr>
        <w:t xml:space="preserve">o increase trust in our </w:t>
      </w:r>
      <w:r w:rsidR="00884F15">
        <w:rPr>
          <w:rFonts w:asciiTheme="minorHAnsi" w:eastAsiaTheme="minorHAnsi" w:hAnsiTheme="minorHAnsi" w:cstheme="minorHAnsi"/>
          <w:lang w:eastAsia="en-US"/>
        </w:rPr>
        <w:t>IDP</w:t>
      </w:r>
      <w:r>
        <w:rPr>
          <w:rFonts w:asciiTheme="minorHAnsi" w:eastAsiaTheme="minorHAnsi" w:hAnsiTheme="minorHAnsi" w:cstheme="minorHAnsi"/>
          <w:lang w:eastAsia="en-US"/>
        </w:rPr>
        <w:t>, we additionally provide</w:t>
      </w:r>
      <w:r w:rsidR="00884F15">
        <w:rPr>
          <w:rFonts w:asciiTheme="minorHAnsi" w:eastAsiaTheme="minorHAnsi" w:hAnsiTheme="minorHAnsi" w:cstheme="minorHAnsi"/>
          <w:lang w:eastAsia="en-US"/>
        </w:rPr>
        <w:t>d</w:t>
      </w:r>
      <w:r>
        <w:rPr>
          <w:rFonts w:asciiTheme="minorHAnsi" w:eastAsiaTheme="minorHAnsi" w:hAnsiTheme="minorHAnsi" w:cstheme="minorHAnsi"/>
          <w:lang w:eastAsia="en-US"/>
        </w:rPr>
        <w:t xml:space="preserve"> the end user with conscise reasoning for each extracted value.</w:t>
      </w:r>
    </w:p>
    <w:p w14:paraId="6B7A2EA2" w14:textId="77777777" w:rsidR="0055478B" w:rsidRPr="004A3096" w:rsidRDefault="0055478B" w:rsidP="00BC2FB3">
      <w:pPr>
        <w:pStyle w:val="NormalWeb"/>
        <w:spacing w:before="225" w:beforeAutospacing="0" w:after="225" w:afterAutospacing="0"/>
        <w:rPr>
          <w:rFonts w:asciiTheme="minorHAnsi" w:eastAsiaTheme="minorHAnsi" w:hAnsiTheme="minorHAnsi" w:cstheme="minorHAnsi"/>
          <w:lang w:eastAsia="en-US"/>
        </w:rPr>
      </w:pPr>
    </w:p>
    <w:p w14:paraId="1F8DE616" w14:textId="02595490" w:rsidR="00BC2FB3" w:rsidRDefault="00BC2FB3" w:rsidP="00654BA6">
      <w:pPr>
        <w:pStyle w:val="Heading2"/>
      </w:pPr>
      <w:r>
        <w:t>Solution</w:t>
      </w:r>
    </w:p>
    <w:p w14:paraId="15831266" w14:textId="3EAC26A3" w:rsidR="009F7CC2" w:rsidRPr="00CC258D" w:rsidRDefault="009F7CC2" w:rsidP="00E57076">
      <w:pPr>
        <w:pStyle w:val="NormalWeb"/>
        <w:spacing w:before="225" w:beforeAutospacing="0" w:after="225" w:afterAutospacing="0"/>
        <w:rPr>
          <w:lang w:val="en-GB"/>
        </w:rPr>
      </w:pPr>
      <w:r w:rsidRPr="00CC258D">
        <w:rPr>
          <w:lang w:val="en-GB"/>
        </w:rPr>
        <w:t xml:space="preserve">While working with the </w:t>
      </w:r>
      <w:r w:rsidR="00E57076">
        <w:rPr>
          <w:lang w:val="en-GB"/>
        </w:rPr>
        <w:t>AWS</w:t>
      </w:r>
      <w:r w:rsidRPr="00CC258D">
        <w:rPr>
          <w:lang w:val="en-GB"/>
        </w:rPr>
        <w:t xml:space="preserve"> team, we </w:t>
      </w:r>
      <w:r w:rsidR="00E57076">
        <w:rPr>
          <w:lang w:val="en-GB"/>
        </w:rPr>
        <w:t>designed and built the solution with scalability, performance, and cost optimized in mind</w:t>
      </w:r>
      <w:r w:rsidRPr="00CC258D">
        <w:rPr>
          <w:lang w:val="en-GB"/>
        </w:rPr>
        <w:t>.</w:t>
      </w:r>
      <w:r w:rsidR="00E57076">
        <w:rPr>
          <w:lang w:val="en-GB"/>
        </w:rPr>
        <w:t xml:space="preserve"> </w:t>
      </w:r>
      <w:r w:rsidRPr="00CC258D">
        <w:rPr>
          <w:lang w:val="en-GB"/>
        </w:rPr>
        <w:t xml:space="preserve">The following solution architecture depicts the high-level components we </w:t>
      </w:r>
      <w:r w:rsidR="00E57076">
        <w:rPr>
          <w:lang w:val="en-GB"/>
        </w:rPr>
        <w:t xml:space="preserve">built to </w:t>
      </w:r>
      <w:r w:rsidR="00E51CD8">
        <w:rPr>
          <w:lang w:val="en-GB"/>
        </w:rPr>
        <w:t>fulfil</w:t>
      </w:r>
      <w:r w:rsidR="00E57076">
        <w:rPr>
          <w:lang w:val="en-GB"/>
        </w:rPr>
        <w:t xml:space="preserve"> our use case</w:t>
      </w:r>
      <w:r w:rsidRPr="00CC258D">
        <w:rPr>
          <w:lang w:val="en-GB"/>
        </w:rPr>
        <w:t>.</w:t>
      </w:r>
    </w:p>
    <w:p w14:paraId="606590A5" w14:textId="1AE5D3A2" w:rsidR="009F7CC2" w:rsidRDefault="009F7CC2" w:rsidP="009F7CC2">
      <w:pPr>
        <w:pStyle w:val="NormalWeb"/>
        <w:spacing w:before="225" w:beforeAutospacing="0" w:after="225" w:afterAutospacing="0"/>
        <w:rPr>
          <w:lang w:val="en-GB"/>
        </w:rPr>
      </w:pPr>
      <w:r w:rsidRPr="00CC258D">
        <w:rPr>
          <w:noProof/>
          <w:color w:val="0972D3"/>
          <w:lang w:val="en-GB"/>
        </w:rPr>
        <w:lastRenderedPageBreak/>
        <w:drawing>
          <wp:inline distT="0" distB="0" distL="0" distR="0" wp14:anchorId="60A371B8" wp14:editId="3FB7B976">
            <wp:extent cx="5867400" cy="3714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89" cy="37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A89A" w14:textId="73CDEB05" w:rsidR="002B6B42" w:rsidRPr="005E7DBA" w:rsidRDefault="001A7AB3" w:rsidP="005E7DBA">
      <w:pPr>
        <w:pStyle w:val="NormalWeb"/>
        <w:numPr>
          <w:ilvl w:val="0"/>
          <w:numId w:val="8"/>
        </w:numPr>
        <w:spacing w:before="225" w:beforeAutospacing="0" w:after="225" w:afterAutospacing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User up</w:t>
      </w:r>
      <w:r w:rsidR="00631120">
        <w:rPr>
          <w:rFonts w:ascii="Calibri" w:hAnsi="Calibri" w:cs="Calibri"/>
          <w:lang w:val="en-GB"/>
        </w:rPr>
        <w:t xml:space="preserve">loads a JSON file </w:t>
      </w:r>
      <w:r w:rsidR="006046CA">
        <w:rPr>
          <w:rFonts w:ascii="Calibri" w:hAnsi="Calibri" w:cs="Calibri"/>
          <w:lang w:val="en-GB"/>
        </w:rPr>
        <w:t xml:space="preserve">lookup </w:t>
      </w:r>
      <w:r w:rsidR="00631120">
        <w:rPr>
          <w:rFonts w:ascii="Calibri" w:hAnsi="Calibri" w:cs="Calibri"/>
          <w:lang w:val="en-GB"/>
        </w:rPr>
        <w:t>with polic</w:t>
      </w:r>
      <w:r w:rsidR="00DC00F4">
        <w:rPr>
          <w:rFonts w:ascii="Calibri" w:hAnsi="Calibri" w:cs="Calibri"/>
          <w:lang w:val="en-GB"/>
        </w:rPr>
        <w:t>y numbers</w:t>
      </w:r>
      <w:r w:rsidR="00232C99">
        <w:rPr>
          <w:rFonts w:ascii="Calibri" w:hAnsi="Calibri" w:cs="Calibri"/>
          <w:lang w:val="en-GB"/>
        </w:rPr>
        <w:t xml:space="preserve"> </w:t>
      </w:r>
      <w:r w:rsidR="00A23641">
        <w:rPr>
          <w:rFonts w:ascii="Calibri" w:hAnsi="Calibri" w:cs="Calibri"/>
          <w:lang w:val="en-GB"/>
        </w:rPr>
        <w:t>+</w:t>
      </w:r>
      <w:r w:rsidR="00461EBE">
        <w:rPr>
          <w:rFonts w:ascii="Calibri" w:hAnsi="Calibri" w:cs="Calibri"/>
          <w:lang w:val="en-GB"/>
        </w:rPr>
        <w:t xml:space="preserve"> associated document IDs</w:t>
      </w:r>
      <w:r w:rsidR="006046CA">
        <w:rPr>
          <w:rFonts w:ascii="Calibri" w:hAnsi="Calibri" w:cs="Calibri"/>
          <w:lang w:val="en-GB"/>
        </w:rPr>
        <w:t xml:space="preserve"> and the </w:t>
      </w:r>
      <w:r w:rsidR="00232C99">
        <w:rPr>
          <w:rFonts w:ascii="Calibri" w:hAnsi="Calibri" w:cs="Calibri"/>
          <w:lang w:val="en-GB"/>
        </w:rPr>
        <w:t xml:space="preserve">corresponding </w:t>
      </w:r>
      <w:r w:rsidR="006046CA">
        <w:rPr>
          <w:rFonts w:ascii="Calibri" w:hAnsi="Calibri" w:cs="Calibri"/>
          <w:lang w:val="en-GB"/>
        </w:rPr>
        <w:t>raw PDF</w:t>
      </w:r>
      <w:r w:rsidR="00232C99">
        <w:rPr>
          <w:rFonts w:ascii="Calibri" w:hAnsi="Calibri" w:cs="Calibri"/>
          <w:lang w:val="en-GB"/>
        </w:rPr>
        <w:t xml:space="preserve"> documents</w:t>
      </w:r>
      <w:r w:rsidR="00A23641">
        <w:rPr>
          <w:rFonts w:ascii="Calibri" w:hAnsi="Calibri" w:cs="Calibri"/>
          <w:lang w:val="en-GB"/>
        </w:rPr>
        <w:t xml:space="preserve"> to an S3 bucket.</w:t>
      </w:r>
      <w:r w:rsidR="005E7DBA">
        <w:rPr>
          <w:rFonts w:ascii="Calibri" w:hAnsi="Calibri" w:cs="Calibri"/>
          <w:lang w:val="en-GB"/>
        </w:rPr>
        <w:t xml:space="preserve"> </w:t>
      </w:r>
      <w:r w:rsidR="006B3A08" w:rsidRPr="005E7DBA">
        <w:rPr>
          <w:rFonts w:ascii="Calibri" w:hAnsi="Calibri" w:cs="Calibri"/>
          <w:lang w:val="en-GB"/>
        </w:rPr>
        <w:t xml:space="preserve">By uploading the JSON file to S3 </w:t>
      </w:r>
      <w:r w:rsidR="00F66BE8" w:rsidRPr="005E7DBA">
        <w:rPr>
          <w:rFonts w:ascii="Calibri" w:hAnsi="Calibri" w:cs="Calibri"/>
          <w:lang w:val="en-GB"/>
        </w:rPr>
        <w:t xml:space="preserve">an Event Bridge rule will trigger </w:t>
      </w:r>
      <w:r w:rsidR="005E7DBA">
        <w:rPr>
          <w:rFonts w:ascii="Calibri" w:hAnsi="Calibri" w:cs="Calibri"/>
          <w:lang w:val="en-GB"/>
        </w:rPr>
        <w:t xml:space="preserve">the </w:t>
      </w:r>
      <w:r w:rsidR="00F66BE8" w:rsidRPr="005E7DBA">
        <w:rPr>
          <w:rFonts w:ascii="Calibri" w:hAnsi="Calibri" w:cs="Calibri"/>
          <w:lang w:val="en-GB"/>
        </w:rPr>
        <w:t xml:space="preserve">IDP, </w:t>
      </w:r>
      <w:r w:rsidR="002B6B42" w:rsidRPr="005E7DBA">
        <w:rPr>
          <w:rFonts w:ascii="Calibri" w:hAnsi="Calibri" w:cs="Calibri"/>
          <w:lang w:val="en-GB"/>
        </w:rPr>
        <w:t>an AWS Step function</w:t>
      </w:r>
      <w:r w:rsidR="009A176D">
        <w:rPr>
          <w:rFonts w:ascii="Calibri" w:hAnsi="Calibri" w:cs="Calibri"/>
          <w:lang w:val="en-GB"/>
        </w:rPr>
        <w:t xml:space="preserve">. In the initial run, write </w:t>
      </w:r>
      <w:r w:rsidR="005623A3">
        <w:rPr>
          <w:rFonts w:ascii="Calibri" w:hAnsi="Calibri" w:cs="Calibri"/>
          <w:lang w:val="en-GB"/>
        </w:rPr>
        <w:t>document meta information to AWS Aurora</w:t>
      </w:r>
    </w:p>
    <w:p w14:paraId="069ABB3C" w14:textId="4A2798E9" w:rsidR="00D832D3" w:rsidRDefault="00F562D4" w:rsidP="006862F8">
      <w:pPr>
        <w:pStyle w:val="NormalWeb"/>
        <w:numPr>
          <w:ilvl w:val="0"/>
          <w:numId w:val="8"/>
        </w:numPr>
        <w:spacing w:before="225" w:beforeAutospacing="0" w:after="225" w:afterAutospacing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Lambda </w:t>
      </w:r>
      <w:r w:rsidR="00FF1764">
        <w:rPr>
          <w:rFonts w:ascii="Calibri" w:hAnsi="Calibri" w:cs="Calibri"/>
          <w:lang w:val="en-GB"/>
        </w:rPr>
        <w:t xml:space="preserve">function </w:t>
      </w:r>
      <w:r w:rsidR="00311206">
        <w:rPr>
          <w:rFonts w:ascii="Calibri" w:hAnsi="Calibri" w:cs="Calibri"/>
          <w:lang w:val="en-GB"/>
        </w:rPr>
        <w:t xml:space="preserve">reads document list from S3 and </w:t>
      </w:r>
      <w:r w:rsidR="005C3664">
        <w:rPr>
          <w:rFonts w:ascii="Calibri" w:hAnsi="Calibri" w:cs="Calibri"/>
          <w:lang w:val="en-GB"/>
        </w:rPr>
        <w:t>prepares</w:t>
      </w:r>
      <w:r w:rsidR="00D832D3">
        <w:rPr>
          <w:rFonts w:ascii="Calibri" w:hAnsi="Calibri" w:cs="Calibri"/>
          <w:lang w:val="en-GB"/>
        </w:rPr>
        <w:t xml:space="preserve"> item list for </w:t>
      </w:r>
      <w:r w:rsidR="005C3664">
        <w:rPr>
          <w:rFonts w:ascii="Calibri" w:hAnsi="Calibri" w:cs="Calibri"/>
          <w:lang w:val="en-GB"/>
        </w:rPr>
        <w:t xml:space="preserve">subsequent </w:t>
      </w:r>
      <w:r w:rsidR="00D832D3">
        <w:rPr>
          <w:rFonts w:ascii="Calibri" w:hAnsi="Calibri" w:cs="Calibri"/>
          <w:lang w:val="en-GB"/>
        </w:rPr>
        <w:t>MAP function</w:t>
      </w:r>
      <w:r w:rsidR="00B846EE">
        <w:rPr>
          <w:rFonts w:ascii="Calibri" w:hAnsi="Calibri" w:cs="Calibri"/>
          <w:lang w:val="en-GB"/>
        </w:rPr>
        <w:t>.</w:t>
      </w:r>
      <w:r w:rsidR="005C3664">
        <w:rPr>
          <w:rFonts w:ascii="Calibri" w:hAnsi="Calibri" w:cs="Calibri"/>
          <w:lang w:val="en-GB"/>
        </w:rPr>
        <w:t xml:space="preserve"> </w:t>
      </w:r>
      <w:r w:rsidR="00FB6228">
        <w:rPr>
          <w:rFonts w:ascii="Calibri" w:hAnsi="Calibri" w:cs="Calibri"/>
          <w:lang w:val="en-GB"/>
        </w:rPr>
        <w:t>Reads from AWS Aurora Postgres database to select previous results and combines it with current item list</w:t>
      </w:r>
      <w:r w:rsidR="00F614BD">
        <w:rPr>
          <w:rFonts w:ascii="Calibri" w:hAnsi="Calibri" w:cs="Calibri"/>
          <w:lang w:val="en-GB"/>
        </w:rPr>
        <w:t xml:space="preserve"> in case previous runs had failed.</w:t>
      </w:r>
      <w:r w:rsidR="00FB6228">
        <w:rPr>
          <w:rFonts w:ascii="Calibri" w:hAnsi="Calibri" w:cs="Calibri"/>
          <w:lang w:val="en-GB"/>
        </w:rPr>
        <w:t xml:space="preserve"> </w:t>
      </w:r>
      <w:r w:rsidR="00B846EE">
        <w:rPr>
          <w:rFonts w:ascii="Calibri" w:hAnsi="Calibri" w:cs="Calibri"/>
          <w:lang w:val="en-GB"/>
        </w:rPr>
        <w:t xml:space="preserve"> </w:t>
      </w:r>
    </w:p>
    <w:p w14:paraId="51BF860E" w14:textId="7A32DE88" w:rsidR="00A23641" w:rsidRDefault="00B846EE" w:rsidP="006862F8">
      <w:pPr>
        <w:pStyle w:val="NormalWeb"/>
        <w:numPr>
          <w:ilvl w:val="0"/>
          <w:numId w:val="8"/>
        </w:numPr>
        <w:spacing w:before="225" w:beforeAutospacing="0" w:after="225" w:afterAutospacing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Preprocess/</w:t>
      </w:r>
      <w:r w:rsidR="000040B1">
        <w:rPr>
          <w:rFonts w:ascii="Calibri" w:hAnsi="Calibri" w:cs="Calibri"/>
          <w:lang w:val="en-GB"/>
        </w:rPr>
        <w:t>Retriev</w:t>
      </w:r>
      <w:r>
        <w:rPr>
          <w:rFonts w:ascii="Calibri" w:hAnsi="Calibri" w:cs="Calibri"/>
          <w:lang w:val="en-GB"/>
        </w:rPr>
        <w:t>e</w:t>
      </w:r>
      <w:r w:rsidR="000040B1">
        <w:rPr>
          <w:rFonts w:ascii="Calibri" w:hAnsi="Calibri" w:cs="Calibri"/>
          <w:lang w:val="en-GB"/>
        </w:rPr>
        <w:t xml:space="preserve">: </w:t>
      </w:r>
      <w:r w:rsidR="009E519E">
        <w:rPr>
          <w:rFonts w:ascii="Calibri" w:hAnsi="Calibri" w:cs="Calibri"/>
          <w:lang w:val="en-GB"/>
        </w:rPr>
        <w:t xml:space="preserve">MAP function which </w:t>
      </w:r>
      <w:r w:rsidR="00596E77">
        <w:rPr>
          <w:rFonts w:ascii="Calibri" w:hAnsi="Calibri" w:cs="Calibri"/>
          <w:lang w:val="en-GB"/>
        </w:rPr>
        <w:t xml:space="preserve">processes each document </w:t>
      </w:r>
      <w:r w:rsidR="00044147">
        <w:rPr>
          <w:rFonts w:ascii="Calibri" w:hAnsi="Calibri" w:cs="Calibri"/>
          <w:lang w:val="en-GB"/>
        </w:rPr>
        <w:t xml:space="preserve">asynchronously </w:t>
      </w:r>
      <w:r w:rsidR="00596E77">
        <w:rPr>
          <w:rFonts w:ascii="Calibri" w:hAnsi="Calibri" w:cs="Calibri"/>
          <w:lang w:val="en-GB"/>
        </w:rPr>
        <w:t xml:space="preserve">in the item list </w:t>
      </w:r>
      <w:r w:rsidR="00044147">
        <w:rPr>
          <w:rFonts w:ascii="Calibri" w:hAnsi="Calibri" w:cs="Calibri"/>
          <w:lang w:val="en-GB"/>
        </w:rPr>
        <w:t>in an</w:t>
      </w:r>
      <w:r w:rsidR="00596E77">
        <w:rPr>
          <w:rFonts w:ascii="Calibri" w:hAnsi="Calibri" w:cs="Calibri"/>
          <w:lang w:val="en-GB"/>
        </w:rPr>
        <w:t xml:space="preserve"> </w:t>
      </w:r>
      <w:r w:rsidR="009E519E">
        <w:rPr>
          <w:rFonts w:ascii="Calibri" w:hAnsi="Calibri" w:cs="Calibri"/>
          <w:lang w:val="en-GB"/>
        </w:rPr>
        <w:t xml:space="preserve">ECS </w:t>
      </w:r>
      <w:proofErr w:type="spellStart"/>
      <w:r w:rsidR="009E519E">
        <w:rPr>
          <w:rFonts w:ascii="Calibri" w:hAnsi="Calibri" w:cs="Calibri"/>
          <w:lang w:val="en-GB"/>
        </w:rPr>
        <w:t>Fargate</w:t>
      </w:r>
      <w:proofErr w:type="spellEnd"/>
      <w:r w:rsidR="009E519E">
        <w:rPr>
          <w:rFonts w:ascii="Calibri" w:hAnsi="Calibri" w:cs="Calibri"/>
          <w:lang w:val="en-GB"/>
        </w:rPr>
        <w:t xml:space="preserve"> task</w:t>
      </w:r>
      <w:r w:rsidR="00044147">
        <w:rPr>
          <w:rFonts w:ascii="Calibri" w:hAnsi="Calibri" w:cs="Calibri"/>
          <w:lang w:val="en-GB"/>
        </w:rPr>
        <w:t xml:space="preserve">. The ECS task runs a Docker image </w:t>
      </w:r>
      <w:r w:rsidR="00B226D1">
        <w:rPr>
          <w:rFonts w:ascii="Calibri" w:hAnsi="Calibri" w:cs="Calibri"/>
          <w:lang w:val="en-GB"/>
        </w:rPr>
        <w:t>which contains the main code of the application, our Python package “</w:t>
      </w:r>
      <w:proofErr w:type="spellStart"/>
      <w:r w:rsidR="00B226D1">
        <w:rPr>
          <w:rFonts w:ascii="Calibri" w:hAnsi="Calibri" w:cs="Calibri"/>
          <w:lang w:val="en-GB"/>
        </w:rPr>
        <w:t>midcorp_migration</w:t>
      </w:r>
      <w:proofErr w:type="spellEnd"/>
      <w:r w:rsidR="00B226D1">
        <w:rPr>
          <w:rFonts w:ascii="Calibri" w:hAnsi="Calibri" w:cs="Calibri"/>
          <w:lang w:val="en-GB"/>
        </w:rPr>
        <w:t>”.</w:t>
      </w:r>
      <w:r w:rsidR="00F953C3">
        <w:rPr>
          <w:rFonts w:ascii="Calibri" w:hAnsi="Calibri" w:cs="Calibri"/>
          <w:lang w:val="en-GB"/>
        </w:rPr>
        <w:t xml:space="preserve"> There we first </w:t>
      </w:r>
      <w:r w:rsidR="00115CE4">
        <w:rPr>
          <w:rFonts w:ascii="Calibri" w:hAnsi="Calibri" w:cs="Calibri"/>
          <w:lang w:val="en-GB"/>
        </w:rPr>
        <w:t>pr</w:t>
      </w:r>
      <w:r w:rsidR="009838AB">
        <w:rPr>
          <w:rFonts w:ascii="Calibri" w:hAnsi="Calibri" w:cs="Calibri"/>
          <w:lang w:val="en-GB"/>
        </w:rPr>
        <w:t xml:space="preserve">eprocess </w:t>
      </w:r>
      <w:r w:rsidR="00724F82">
        <w:rPr>
          <w:rFonts w:ascii="Calibri" w:hAnsi="Calibri" w:cs="Calibri"/>
          <w:lang w:val="en-GB"/>
        </w:rPr>
        <w:t>the raw documents using OCR</w:t>
      </w:r>
      <w:r w:rsidR="00FD23ED">
        <w:rPr>
          <w:rFonts w:ascii="Calibri" w:hAnsi="Calibri" w:cs="Calibri"/>
          <w:lang w:val="en-GB"/>
        </w:rPr>
        <w:t xml:space="preserve"> and </w:t>
      </w:r>
      <w:r w:rsidR="003725E7">
        <w:rPr>
          <w:rFonts w:ascii="Calibri" w:hAnsi="Calibri" w:cs="Calibri"/>
          <w:lang w:val="en-GB"/>
        </w:rPr>
        <w:t xml:space="preserve">the apply </w:t>
      </w:r>
      <w:r w:rsidR="00FD23ED">
        <w:rPr>
          <w:rFonts w:ascii="Calibri" w:hAnsi="Calibri" w:cs="Calibri"/>
          <w:lang w:val="en-GB"/>
        </w:rPr>
        <w:t>document chunking.</w:t>
      </w:r>
      <w:r w:rsidR="002B6B42">
        <w:rPr>
          <w:rFonts w:ascii="Calibri" w:hAnsi="Calibri" w:cs="Calibri"/>
          <w:lang w:val="en-GB"/>
        </w:rPr>
        <w:t xml:space="preserve"> </w:t>
      </w:r>
      <w:r w:rsidR="00B05BD8">
        <w:rPr>
          <w:rFonts w:ascii="Calibri" w:hAnsi="Calibri" w:cs="Calibri"/>
          <w:lang w:val="en-GB"/>
        </w:rPr>
        <w:t xml:space="preserve">We build a large battery of prompt templates </w:t>
      </w:r>
      <w:r w:rsidR="00A03E2B">
        <w:rPr>
          <w:rFonts w:ascii="Calibri" w:hAnsi="Calibri" w:cs="Calibri"/>
          <w:lang w:val="en-GB"/>
        </w:rPr>
        <w:t xml:space="preserve">to capture </w:t>
      </w:r>
      <w:proofErr w:type="gramStart"/>
      <w:r w:rsidR="00A03E2B">
        <w:rPr>
          <w:rFonts w:ascii="Calibri" w:hAnsi="Calibri" w:cs="Calibri"/>
          <w:lang w:val="en-GB"/>
        </w:rPr>
        <w:t>all of</w:t>
      </w:r>
      <w:proofErr w:type="gramEnd"/>
      <w:r w:rsidR="00A03E2B">
        <w:rPr>
          <w:rFonts w:ascii="Calibri" w:hAnsi="Calibri" w:cs="Calibri"/>
          <w:lang w:val="en-GB"/>
        </w:rPr>
        <w:t xml:space="preserve"> the required entities using </w:t>
      </w:r>
      <w:proofErr w:type="spellStart"/>
      <w:r w:rsidR="00A03E2B">
        <w:rPr>
          <w:rFonts w:ascii="Calibri" w:hAnsi="Calibri" w:cs="Calibri"/>
          <w:lang w:val="en-GB"/>
        </w:rPr>
        <w:t>LangChain</w:t>
      </w:r>
      <w:proofErr w:type="spellEnd"/>
      <w:r w:rsidR="00A03E2B">
        <w:rPr>
          <w:rFonts w:ascii="Calibri" w:hAnsi="Calibri" w:cs="Calibri"/>
          <w:lang w:val="en-GB"/>
        </w:rPr>
        <w:t xml:space="preserve"> and then </w:t>
      </w:r>
      <w:r w:rsidR="000450A3">
        <w:rPr>
          <w:rFonts w:ascii="Calibri" w:hAnsi="Calibri" w:cs="Calibri"/>
          <w:lang w:val="en-GB"/>
        </w:rPr>
        <w:t xml:space="preserve">invoke AWS Bedrock to extract the </w:t>
      </w:r>
      <w:r w:rsidR="004C478F">
        <w:rPr>
          <w:rFonts w:ascii="Calibri" w:hAnsi="Calibri" w:cs="Calibri"/>
          <w:lang w:val="en-GB"/>
        </w:rPr>
        <w:t xml:space="preserve">values for us. </w:t>
      </w:r>
    </w:p>
    <w:p w14:paraId="69347303" w14:textId="5FBD391C" w:rsidR="000040B1" w:rsidRDefault="000040B1" w:rsidP="000040B1">
      <w:pPr>
        <w:pStyle w:val="NormalWeb"/>
        <w:numPr>
          <w:ilvl w:val="0"/>
          <w:numId w:val="8"/>
        </w:numPr>
        <w:spacing w:before="225" w:beforeAutospacing="0" w:after="225" w:afterAutospacing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Postprocess: Combine Bedrock responses for each document chunk to a per-document response and finally combine per-doc Bedrock responses based on documents’ creation dates to final attribute values per contract</w:t>
      </w:r>
      <w:r w:rsidR="00506612">
        <w:rPr>
          <w:rFonts w:ascii="Calibri" w:hAnsi="Calibri" w:cs="Calibri"/>
          <w:lang w:val="en-GB"/>
        </w:rPr>
        <w:t xml:space="preserve">. </w:t>
      </w:r>
      <w:r w:rsidR="006864A6">
        <w:rPr>
          <w:rFonts w:ascii="Calibri" w:hAnsi="Calibri" w:cs="Calibri"/>
          <w:lang w:val="en-GB"/>
        </w:rPr>
        <w:t xml:space="preserve">Push combined pipeline output </w:t>
      </w:r>
      <w:r w:rsidR="005563F5">
        <w:rPr>
          <w:rFonts w:ascii="Calibri" w:hAnsi="Calibri" w:cs="Calibri"/>
          <w:lang w:val="en-GB"/>
        </w:rPr>
        <w:t xml:space="preserve">also </w:t>
      </w:r>
      <w:r w:rsidR="006864A6">
        <w:rPr>
          <w:rFonts w:ascii="Calibri" w:hAnsi="Calibri" w:cs="Calibri"/>
          <w:lang w:val="en-GB"/>
        </w:rPr>
        <w:t xml:space="preserve">to S3 </w:t>
      </w:r>
      <w:r>
        <w:rPr>
          <w:rFonts w:ascii="Calibri" w:hAnsi="Calibri" w:cs="Calibri"/>
          <w:lang w:val="en-GB"/>
        </w:rPr>
        <w:t xml:space="preserve">  </w:t>
      </w:r>
    </w:p>
    <w:p w14:paraId="0B153390" w14:textId="5F344944" w:rsidR="0054572E" w:rsidRPr="006862F8" w:rsidRDefault="005B56C1" w:rsidP="006862F8">
      <w:pPr>
        <w:pStyle w:val="NormalWeb"/>
        <w:numPr>
          <w:ilvl w:val="0"/>
          <w:numId w:val="8"/>
        </w:numPr>
        <w:spacing w:before="225" w:beforeAutospacing="0" w:after="225" w:afterAutospacing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ECS </w:t>
      </w:r>
      <w:proofErr w:type="spellStart"/>
      <w:r>
        <w:rPr>
          <w:rFonts w:ascii="Calibri" w:hAnsi="Calibri" w:cs="Calibri"/>
          <w:lang w:val="en-GB"/>
        </w:rPr>
        <w:t>Fargate</w:t>
      </w:r>
      <w:proofErr w:type="spellEnd"/>
      <w:r>
        <w:rPr>
          <w:rFonts w:ascii="Calibri" w:hAnsi="Calibri" w:cs="Calibri"/>
          <w:lang w:val="en-GB"/>
        </w:rPr>
        <w:t xml:space="preserve"> task i</w:t>
      </w:r>
      <w:r w:rsidR="005C2D3A">
        <w:rPr>
          <w:rFonts w:ascii="Calibri" w:hAnsi="Calibri" w:cs="Calibri"/>
          <w:lang w:val="en-GB"/>
        </w:rPr>
        <w:t>nsert</w:t>
      </w:r>
      <w:r>
        <w:rPr>
          <w:rFonts w:ascii="Calibri" w:hAnsi="Calibri" w:cs="Calibri"/>
          <w:lang w:val="en-GB"/>
        </w:rPr>
        <w:t>s</w:t>
      </w:r>
      <w:r w:rsidR="005C2D3A">
        <w:rPr>
          <w:rFonts w:ascii="Calibri" w:hAnsi="Calibri" w:cs="Calibri"/>
          <w:lang w:val="en-GB"/>
        </w:rPr>
        <w:t xml:space="preserve"> results </w:t>
      </w:r>
      <w:r w:rsidR="00E20595">
        <w:rPr>
          <w:rFonts w:ascii="Calibri" w:hAnsi="Calibri" w:cs="Calibri"/>
          <w:lang w:val="en-GB"/>
        </w:rPr>
        <w:t>and pipeline run status to Aur</w:t>
      </w:r>
      <w:r w:rsidR="009A176D">
        <w:rPr>
          <w:rFonts w:ascii="Calibri" w:hAnsi="Calibri" w:cs="Calibri"/>
          <w:lang w:val="en-GB"/>
        </w:rPr>
        <w:t>o</w:t>
      </w:r>
      <w:r w:rsidR="00E20595">
        <w:rPr>
          <w:rFonts w:ascii="Calibri" w:hAnsi="Calibri" w:cs="Calibri"/>
          <w:lang w:val="en-GB"/>
        </w:rPr>
        <w:t xml:space="preserve">ra Postgres </w:t>
      </w:r>
    </w:p>
    <w:p w14:paraId="336AEF9F" w14:textId="304711FA" w:rsidR="009F7CC2" w:rsidRDefault="009F7CC2" w:rsidP="009F7CC2">
      <w:pPr>
        <w:pStyle w:val="NormalWeb"/>
        <w:spacing w:before="225" w:beforeAutospacing="0" w:after="225" w:afterAutospacing="0"/>
        <w:rPr>
          <w:lang w:val="en-GB"/>
        </w:rPr>
      </w:pPr>
      <w:r w:rsidRPr="00CC258D">
        <w:rPr>
          <w:lang w:val="en-GB"/>
        </w:rPr>
        <w:t xml:space="preserve">In the following sections, we dive into </w:t>
      </w:r>
      <w:r w:rsidR="006773D5">
        <w:rPr>
          <w:lang w:val="en-GB"/>
        </w:rPr>
        <w:t>some of the architecture decisions we’ve made and learnings we came across while building</w:t>
      </w:r>
      <w:r w:rsidRPr="00CC258D">
        <w:rPr>
          <w:lang w:val="en-GB"/>
        </w:rPr>
        <w:t>.</w:t>
      </w:r>
    </w:p>
    <w:p w14:paraId="41C5202D" w14:textId="77777777" w:rsidR="005A03EF" w:rsidRPr="00CC258D" w:rsidRDefault="005A03EF" w:rsidP="009F7CC2">
      <w:pPr>
        <w:pStyle w:val="NormalWeb"/>
        <w:spacing w:before="225" w:beforeAutospacing="0" w:after="225" w:afterAutospacing="0"/>
        <w:rPr>
          <w:lang w:val="en-GB"/>
        </w:rPr>
      </w:pPr>
    </w:p>
    <w:p w14:paraId="162A1F18" w14:textId="3A79EA14" w:rsidR="00370029" w:rsidRPr="00CC258D" w:rsidRDefault="004F459A" w:rsidP="00370029">
      <w:pPr>
        <w:pStyle w:val="Heading2"/>
        <w:rPr>
          <w:lang w:val="en-GB"/>
        </w:rPr>
      </w:pPr>
      <w:r>
        <w:rPr>
          <w:lang w:val="en-GB"/>
        </w:rPr>
        <w:lastRenderedPageBreak/>
        <w:t>Transient Vector Store and enhanced RAG</w:t>
      </w:r>
    </w:p>
    <w:p w14:paraId="0017367B" w14:textId="194FAF0E" w:rsidR="00370029" w:rsidRDefault="004F459A" w:rsidP="00370029">
      <w:pPr>
        <w:pStyle w:val="NormalWeb"/>
        <w:spacing w:before="225" w:beforeAutospacing="0" w:after="225" w:afterAutospacing="0"/>
        <w:rPr>
          <w:lang w:val="en-GB"/>
        </w:rPr>
      </w:pPr>
      <w:r>
        <w:rPr>
          <w:lang w:val="en-GB"/>
        </w:rPr>
        <w:t xml:space="preserve">As far as our use case omits, we didn’t need to persist the processed text into a typical vector store, however we still needed to perform </w:t>
      </w:r>
      <w:r w:rsidR="00664AF9">
        <w:rPr>
          <w:lang w:val="en-GB"/>
        </w:rPr>
        <w:t xml:space="preserve">semantic </w:t>
      </w:r>
      <w:r>
        <w:rPr>
          <w:lang w:val="en-GB"/>
        </w:rPr>
        <w:t xml:space="preserve">search and probe our documents. </w:t>
      </w:r>
      <w:r w:rsidR="008D0CA2">
        <w:rPr>
          <w:lang w:val="en-GB"/>
        </w:rPr>
        <w:t xml:space="preserve">For </w:t>
      </w:r>
      <w:proofErr w:type="gramStart"/>
      <w:r w:rsidR="008D0CA2">
        <w:rPr>
          <w:lang w:val="en-GB"/>
        </w:rPr>
        <w:t xml:space="preserve">this </w:t>
      </w:r>
      <w:r w:rsidR="00F35D24">
        <w:rPr>
          <w:lang w:val="en-GB"/>
        </w:rPr>
        <w:t xml:space="preserve"> we</w:t>
      </w:r>
      <w:proofErr w:type="gramEnd"/>
      <w:r w:rsidR="00F35D24">
        <w:rPr>
          <w:lang w:val="en-GB"/>
        </w:rPr>
        <w:t xml:space="preserve"> used a </w:t>
      </w:r>
      <w:proofErr w:type="spellStart"/>
      <w:r w:rsidR="00F35D24">
        <w:rPr>
          <w:lang w:val="en-GB"/>
        </w:rPr>
        <w:t>ChromaDB</w:t>
      </w:r>
      <w:proofErr w:type="spellEnd"/>
      <w:r w:rsidR="00F35D24">
        <w:rPr>
          <w:lang w:val="en-GB"/>
        </w:rPr>
        <w:t xml:space="preserve"> in-memory </w:t>
      </w:r>
      <w:r w:rsidR="00D62BC3">
        <w:rPr>
          <w:lang w:val="en-GB"/>
        </w:rPr>
        <w:t xml:space="preserve">vector store to store </w:t>
      </w:r>
      <w:r w:rsidR="00FB3195">
        <w:rPr>
          <w:lang w:val="en-GB"/>
        </w:rPr>
        <w:t xml:space="preserve">Cohere </w:t>
      </w:r>
      <w:r w:rsidR="00446EBA">
        <w:rPr>
          <w:lang w:val="en-GB"/>
        </w:rPr>
        <w:t xml:space="preserve">multilingual </w:t>
      </w:r>
      <w:r w:rsidR="00FB3195">
        <w:rPr>
          <w:lang w:val="en-GB"/>
        </w:rPr>
        <w:t>vector embeddings</w:t>
      </w:r>
      <w:r w:rsidR="008D0CA2">
        <w:rPr>
          <w:lang w:val="en-GB"/>
        </w:rPr>
        <w:t xml:space="preserve"> which we used in a Retrieval Augmented Generation (RAG) step</w:t>
      </w:r>
      <w:r w:rsidR="00252C29">
        <w:rPr>
          <w:lang w:val="en-GB"/>
        </w:rPr>
        <w:t xml:space="preserve">. </w:t>
      </w:r>
      <w:r w:rsidR="00FB3195">
        <w:rPr>
          <w:lang w:val="en-GB"/>
        </w:rPr>
        <w:t xml:space="preserve"> </w:t>
      </w:r>
      <w:r w:rsidR="00D62BC3">
        <w:rPr>
          <w:lang w:val="en-GB"/>
        </w:rPr>
        <w:t xml:space="preserve"> </w:t>
      </w:r>
    </w:p>
    <w:p w14:paraId="582E7EB1" w14:textId="7A9A35C9" w:rsidR="004F459A" w:rsidRPr="00CC258D" w:rsidRDefault="004F459A" w:rsidP="00370029">
      <w:pPr>
        <w:pStyle w:val="NormalWeb"/>
        <w:spacing w:before="225" w:beforeAutospacing="0" w:after="225" w:afterAutospacing="0"/>
        <w:rPr>
          <w:lang w:val="en-GB"/>
        </w:rPr>
      </w:pPr>
      <w:r>
        <w:rPr>
          <w:lang w:val="en-GB"/>
        </w:rPr>
        <w:t xml:space="preserve">We </w:t>
      </w:r>
      <w:r w:rsidR="00AD7023">
        <w:rPr>
          <w:lang w:val="en-GB"/>
        </w:rPr>
        <w:t xml:space="preserve">also managed to enhance the retrieved document citations by performing hybrid search </w:t>
      </w:r>
      <w:r w:rsidR="00D65BCE">
        <w:rPr>
          <w:lang w:val="en-GB"/>
        </w:rPr>
        <w:t xml:space="preserve">by combining a vector search with a BM25 keyword search. </w:t>
      </w:r>
      <w:r w:rsidR="00886026" w:rsidRPr="00886026">
        <w:rPr>
          <w:color w:val="FF0000"/>
          <w:lang w:val="en-GB"/>
        </w:rPr>
        <w:t>(More details on the RAG part?)</w:t>
      </w:r>
    </w:p>
    <w:p w14:paraId="28776CE5" w14:textId="5E6B62EA" w:rsidR="009F7CC2" w:rsidRPr="00CC258D" w:rsidRDefault="009F7CC2" w:rsidP="009F7CC2">
      <w:pPr>
        <w:pStyle w:val="Heading2"/>
        <w:rPr>
          <w:lang w:val="en-GB"/>
        </w:rPr>
      </w:pPr>
      <w:r w:rsidRPr="00CC258D">
        <w:rPr>
          <w:lang w:val="en-GB"/>
        </w:rPr>
        <w:t xml:space="preserve">Improve the </w:t>
      </w:r>
      <w:r w:rsidR="00111DEB">
        <w:rPr>
          <w:lang w:val="en-GB"/>
        </w:rPr>
        <w:t>LLM</w:t>
      </w:r>
      <w:r w:rsidRPr="00CC258D">
        <w:rPr>
          <w:lang w:val="en-GB"/>
        </w:rPr>
        <w:t xml:space="preserve"> </w:t>
      </w:r>
      <w:r w:rsidR="00111DEB">
        <w:rPr>
          <w:lang w:val="en-GB"/>
        </w:rPr>
        <w:t>outputs</w:t>
      </w:r>
    </w:p>
    <w:p w14:paraId="2C74C255" w14:textId="471CDBF8" w:rsidR="00050F3A" w:rsidRDefault="000470C5" w:rsidP="009F7CC2">
      <w:pPr>
        <w:pStyle w:val="NormalWeb"/>
        <w:spacing w:before="225" w:beforeAutospacing="0" w:after="225" w:afterAutospacing="0"/>
        <w:rPr>
          <w:lang w:val="en-GB"/>
        </w:rPr>
      </w:pPr>
      <w:r>
        <w:rPr>
          <w:lang w:val="en-GB"/>
        </w:rPr>
        <w:t xml:space="preserve">In </w:t>
      </w:r>
      <w:r w:rsidR="006C0E08">
        <w:rPr>
          <w:lang w:val="en-GB"/>
        </w:rPr>
        <w:t xml:space="preserve">the initial </w:t>
      </w:r>
      <w:r w:rsidR="00705346">
        <w:rPr>
          <w:lang w:val="en-GB"/>
        </w:rPr>
        <w:t xml:space="preserve">project </w:t>
      </w:r>
      <w:proofErr w:type="gramStart"/>
      <w:r w:rsidR="006C0E08">
        <w:rPr>
          <w:lang w:val="en-GB"/>
        </w:rPr>
        <w:t>phase</w:t>
      </w:r>
      <w:proofErr w:type="gramEnd"/>
      <w:r w:rsidR="006C0E08">
        <w:rPr>
          <w:lang w:val="en-GB"/>
        </w:rPr>
        <w:t xml:space="preserve"> we used </w:t>
      </w:r>
      <w:proofErr w:type="spellStart"/>
      <w:r w:rsidR="00700FEB" w:rsidRPr="003F2A7E">
        <w:rPr>
          <w:lang w:val="en-GB"/>
        </w:rPr>
        <w:t>Anthropic’s</w:t>
      </w:r>
      <w:proofErr w:type="spellEnd"/>
      <w:r w:rsidR="00700FEB">
        <w:rPr>
          <w:lang w:val="en-GB"/>
        </w:rPr>
        <w:t xml:space="preserve"> </w:t>
      </w:r>
      <w:r w:rsidR="006C0E08">
        <w:rPr>
          <w:lang w:val="en-GB"/>
        </w:rPr>
        <w:t xml:space="preserve">Claude 3.1 </w:t>
      </w:r>
      <w:r w:rsidR="00700FEB">
        <w:rPr>
          <w:lang w:val="en-GB"/>
        </w:rPr>
        <w:t xml:space="preserve">via Bedrock </w:t>
      </w:r>
      <w:r w:rsidR="006C0E08">
        <w:rPr>
          <w:lang w:val="en-GB"/>
        </w:rPr>
        <w:t xml:space="preserve">for the LLM part </w:t>
      </w:r>
      <w:r w:rsidR="00804FB5">
        <w:rPr>
          <w:lang w:val="en-GB"/>
        </w:rPr>
        <w:t>without in-context</w:t>
      </w:r>
      <w:r w:rsidR="00705346">
        <w:rPr>
          <w:lang w:val="en-GB"/>
        </w:rPr>
        <w:t xml:space="preserve"> learning</w:t>
      </w:r>
      <w:r w:rsidR="00804FB5">
        <w:rPr>
          <w:lang w:val="en-GB"/>
        </w:rPr>
        <w:t xml:space="preserve"> and</w:t>
      </w:r>
      <w:r w:rsidR="00705346">
        <w:rPr>
          <w:lang w:val="en-GB"/>
        </w:rPr>
        <w:t xml:space="preserve"> </w:t>
      </w:r>
      <w:r w:rsidR="00050F3A">
        <w:rPr>
          <w:lang w:val="en-GB"/>
        </w:rPr>
        <w:t>without RAG to keep things simple</w:t>
      </w:r>
      <w:r w:rsidR="000409B6">
        <w:rPr>
          <w:lang w:val="en-GB"/>
        </w:rPr>
        <w:t xml:space="preserve">. </w:t>
      </w:r>
      <w:proofErr w:type="gramStart"/>
      <w:r w:rsidR="000409B6">
        <w:rPr>
          <w:lang w:val="en-GB"/>
        </w:rPr>
        <w:t>However</w:t>
      </w:r>
      <w:proofErr w:type="gramEnd"/>
      <w:r w:rsidR="000409B6">
        <w:rPr>
          <w:lang w:val="en-GB"/>
        </w:rPr>
        <w:t xml:space="preserve"> the results were </w:t>
      </w:r>
      <w:r w:rsidR="00CE2176">
        <w:rPr>
          <w:lang w:val="en-GB"/>
        </w:rPr>
        <w:t>relatively</w:t>
      </w:r>
      <w:r w:rsidR="000409B6">
        <w:rPr>
          <w:lang w:val="en-GB"/>
        </w:rPr>
        <w:t xml:space="preserve"> poor given the above mentioned data </w:t>
      </w:r>
      <w:r w:rsidR="007A4EB8">
        <w:rPr>
          <w:lang w:val="en-GB"/>
        </w:rPr>
        <w:t xml:space="preserve">quality issues. </w:t>
      </w:r>
      <w:r w:rsidR="00674BF5">
        <w:rPr>
          <w:lang w:val="en-GB"/>
        </w:rPr>
        <w:t>So to be able to ex</w:t>
      </w:r>
      <w:r w:rsidR="00275156">
        <w:rPr>
          <w:lang w:val="en-GB"/>
        </w:rPr>
        <w:t xml:space="preserve">periment faster with new approaches </w:t>
      </w:r>
      <w:proofErr w:type="gramStart"/>
      <w:r w:rsidR="00275156">
        <w:rPr>
          <w:lang w:val="en-GB"/>
        </w:rPr>
        <w:t xml:space="preserve">we </w:t>
      </w:r>
      <w:r w:rsidR="007A4EB8">
        <w:rPr>
          <w:lang w:val="en-GB"/>
        </w:rPr>
        <w:t xml:space="preserve"> </w:t>
      </w:r>
      <w:r w:rsidR="00417642">
        <w:rPr>
          <w:lang w:val="en-GB"/>
        </w:rPr>
        <w:t>centralized</w:t>
      </w:r>
      <w:proofErr w:type="gramEnd"/>
      <w:r w:rsidR="00417642">
        <w:rPr>
          <w:lang w:val="en-GB"/>
        </w:rPr>
        <w:t xml:space="preserve"> the core components in our “</w:t>
      </w:r>
      <w:proofErr w:type="spellStart"/>
      <w:r w:rsidR="00417642">
        <w:rPr>
          <w:lang w:val="en-GB"/>
        </w:rPr>
        <w:t>midco</w:t>
      </w:r>
      <w:r w:rsidR="0074393A">
        <w:rPr>
          <w:lang w:val="en-GB"/>
        </w:rPr>
        <w:t>r</w:t>
      </w:r>
      <w:r w:rsidR="00417642">
        <w:rPr>
          <w:lang w:val="en-GB"/>
        </w:rPr>
        <w:t>p_migration</w:t>
      </w:r>
      <w:proofErr w:type="spellEnd"/>
      <w:r w:rsidR="00417642">
        <w:rPr>
          <w:lang w:val="en-GB"/>
        </w:rPr>
        <w:t>” Python package</w:t>
      </w:r>
      <w:r w:rsidR="00CF16FF">
        <w:rPr>
          <w:lang w:val="en-GB"/>
        </w:rPr>
        <w:t xml:space="preserve"> and also created a small ground truth data set with train/test splits </w:t>
      </w:r>
      <w:r w:rsidR="00206616">
        <w:rPr>
          <w:lang w:val="en-GB"/>
        </w:rPr>
        <w:t xml:space="preserve">for prompt engineering. </w:t>
      </w:r>
      <w:r w:rsidR="0066343C">
        <w:rPr>
          <w:lang w:val="en-GB"/>
        </w:rPr>
        <w:t xml:space="preserve">We </w:t>
      </w:r>
      <w:r w:rsidR="00C022B6">
        <w:rPr>
          <w:lang w:val="en-GB"/>
        </w:rPr>
        <w:t xml:space="preserve">switched to few </w:t>
      </w:r>
      <w:proofErr w:type="gramStart"/>
      <w:r w:rsidR="00C022B6">
        <w:rPr>
          <w:lang w:val="en-GB"/>
        </w:rPr>
        <w:t>shot</w:t>
      </w:r>
      <w:proofErr w:type="gramEnd"/>
      <w:r w:rsidR="00C022B6">
        <w:rPr>
          <w:lang w:val="en-GB"/>
        </w:rPr>
        <w:t xml:space="preserve"> learning with </w:t>
      </w:r>
      <w:r w:rsidR="0066343C">
        <w:rPr>
          <w:lang w:val="en-GB"/>
        </w:rPr>
        <w:t xml:space="preserve">semantic grouping of </w:t>
      </w:r>
      <w:r w:rsidR="00C022B6">
        <w:rPr>
          <w:lang w:val="en-GB"/>
        </w:rPr>
        <w:t>queries/</w:t>
      </w:r>
      <w:r w:rsidR="0066343C">
        <w:rPr>
          <w:lang w:val="en-GB"/>
        </w:rPr>
        <w:t>attributes</w:t>
      </w:r>
      <w:r w:rsidR="00C022B6">
        <w:rPr>
          <w:lang w:val="en-GB"/>
        </w:rPr>
        <w:t>. Th</w:t>
      </w:r>
      <w:r w:rsidR="005B4E6F">
        <w:rPr>
          <w:lang w:val="en-GB"/>
        </w:rPr>
        <w:t>is</w:t>
      </w:r>
      <w:r w:rsidR="007D781D">
        <w:rPr>
          <w:lang w:val="en-GB"/>
        </w:rPr>
        <w:t xml:space="preserve"> reduced costs </w:t>
      </w:r>
      <w:r w:rsidR="005878A1">
        <w:rPr>
          <w:lang w:val="en-GB"/>
        </w:rPr>
        <w:t xml:space="preserve">by reducing the input tokens per request </w:t>
      </w:r>
      <w:proofErr w:type="gramStart"/>
      <w:r w:rsidR="007D781D">
        <w:rPr>
          <w:lang w:val="en-GB"/>
        </w:rPr>
        <w:t>and also</w:t>
      </w:r>
      <w:proofErr w:type="gramEnd"/>
      <w:r w:rsidR="007D781D">
        <w:rPr>
          <w:lang w:val="en-GB"/>
        </w:rPr>
        <w:t xml:space="preserve"> helped the LLM</w:t>
      </w:r>
      <w:r w:rsidR="005878A1">
        <w:rPr>
          <w:lang w:val="en-GB"/>
        </w:rPr>
        <w:t xml:space="preserve"> </w:t>
      </w:r>
      <w:r w:rsidR="001F66E7">
        <w:rPr>
          <w:lang w:val="en-GB"/>
        </w:rPr>
        <w:t xml:space="preserve">by reducing the topics </w:t>
      </w:r>
      <w:r w:rsidR="009A17E3">
        <w:rPr>
          <w:lang w:val="en-GB"/>
        </w:rPr>
        <w:t xml:space="preserve">per query </w:t>
      </w:r>
      <w:r w:rsidR="001F66E7">
        <w:rPr>
          <w:lang w:val="en-GB"/>
        </w:rPr>
        <w:t>it had to focus on</w:t>
      </w:r>
      <w:r w:rsidR="009A17E3">
        <w:rPr>
          <w:lang w:val="en-GB"/>
        </w:rPr>
        <w:t>.</w:t>
      </w:r>
      <w:r w:rsidR="00700FEB">
        <w:rPr>
          <w:lang w:val="en-GB"/>
        </w:rPr>
        <w:t xml:space="preserve"> </w:t>
      </w:r>
      <w:proofErr w:type="gramStart"/>
      <w:r w:rsidR="00700FEB">
        <w:rPr>
          <w:lang w:val="en-GB"/>
        </w:rPr>
        <w:t>Also</w:t>
      </w:r>
      <w:proofErr w:type="gramEnd"/>
      <w:r w:rsidR="00700FEB">
        <w:rPr>
          <w:lang w:val="en-GB"/>
        </w:rPr>
        <w:t xml:space="preserve"> by switching</w:t>
      </w:r>
      <w:r w:rsidR="00700FEB" w:rsidRPr="003F2A7E">
        <w:rPr>
          <w:lang w:val="en-GB"/>
        </w:rPr>
        <w:t xml:space="preserve"> </w:t>
      </w:r>
      <w:r w:rsidR="00801152">
        <w:rPr>
          <w:lang w:val="en-GB"/>
        </w:rPr>
        <w:t xml:space="preserve">from </w:t>
      </w:r>
      <w:r w:rsidR="00C04EF3">
        <w:rPr>
          <w:lang w:val="en-GB"/>
        </w:rPr>
        <w:t>Claude</w:t>
      </w:r>
      <w:r w:rsidR="00801152">
        <w:rPr>
          <w:lang w:val="en-GB"/>
        </w:rPr>
        <w:t xml:space="preserve"> 3.1 to </w:t>
      </w:r>
      <w:r w:rsidR="00700FEB" w:rsidRPr="003F2A7E">
        <w:rPr>
          <w:lang w:val="en-GB"/>
        </w:rPr>
        <w:t>Claude 3.5 Sonnet</w:t>
      </w:r>
      <w:r w:rsidR="00801152">
        <w:rPr>
          <w:lang w:val="en-GB"/>
        </w:rPr>
        <w:t xml:space="preserve"> helped a lot in combination with the other enhancement</w:t>
      </w:r>
      <w:r w:rsidR="00C46496">
        <w:rPr>
          <w:lang w:val="en-GB"/>
        </w:rPr>
        <w:t>s.</w:t>
      </w:r>
      <w:r w:rsidR="00801152">
        <w:rPr>
          <w:lang w:val="en-GB"/>
        </w:rPr>
        <w:t xml:space="preserve"> </w:t>
      </w:r>
      <w:r w:rsidR="00375D76" w:rsidRPr="00375D76">
        <w:rPr>
          <w:color w:val="FF0000"/>
          <w:lang w:val="en-GB"/>
        </w:rPr>
        <w:t>(More details on the prompt engineering part?)</w:t>
      </w:r>
    </w:p>
    <w:p w14:paraId="6E4621D3" w14:textId="4061BB6E" w:rsidR="009F7CC2" w:rsidRPr="00CC258D" w:rsidRDefault="00255E3B" w:rsidP="009F7CC2">
      <w:pPr>
        <w:pStyle w:val="Heading2"/>
        <w:rPr>
          <w:lang w:val="en-GB"/>
        </w:rPr>
      </w:pPr>
      <w:r>
        <w:rPr>
          <w:lang w:val="en-GB"/>
        </w:rPr>
        <w:t>Results evaluation on scale</w:t>
      </w:r>
    </w:p>
    <w:p w14:paraId="10A09C36" w14:textId="1194718A" w:rsidR="009F7CC2" w:rsidRDefault="00255E3B" w:rsidP="009F7CC2">
      <w:pPr>
        <w:pStyle w:val="NormalWeb"/>
        <w:spacing w:before="225" w:beforeAutospacing="0" w:after="225" w:afterAutospacing="0"/>
        <w:rPr>
          <w:lang w:val="en-GB"/>
        </w:rPr>
      </w:pPr>
      <w:r>
        <w:rPr>
          <w:lang w:val="en-GB"/>
        </w:rPr>
        <w:t xml:space="preserve">With </w:t>
      </w:r>
      <w:r w:rsidR="00391C21">
        <w:rPr>
          <w:lang w:val="en-GB"/>
        </w:rPr>
        <w:t xml:space="preserve">retrieval </w:t>
      </w:r>
      <w:r>
        <w:rPr>
          <w:lang w:val="en-GB"/>
        </w:rPr>
        <w:t xml:space="preserve">quality in mind, we </w:t>
      </w:r>
      <w:r w:rsidR="003F0900">
        <w:rPr>
          <w:lang w:val="en-GB"/>
        </w:rPr>
        <w:t>continuously</w:t>
      </w:r>
      <w:r>
        <w:rPr>
          <w:lang w:val="en-GB"/>
        </w:rPr>
        <w:t xml:space="preserve"> </w:t>
      </w:r>
      <w:r w:rsidR="00375D76">
        <w:rPr>
          <w:lang w:val="en-GB"/>
        </w:rPr>
        <w:t xml:space="preserve">applied our pipeline </w:t>
      </w:r>
      <w:r w:rsidR="00712103">
        <w:rPr>
          <w:lang w:val="en-GB"/>
        </w:rPr>
        <w:t>to our</w:t>
      </w:r>
      <w:r w:rsidR="009F029C">
        <w:rPr>
          <w:lang w:val="en-GB"/>
        </w:rPr>
        <w:t xml:space="preserve"> user</w:t>
      </w:r>
      <w:r w:rsidR="00712103">
        <w:rPr>
          <w:lang w:val="en-GB"/>
        </w:rPr>
        <w:t xml:space="preserve"> annotated data set</w:t>
      </w:r>
      <w:r w:rsidR="00237C42">
        <w:rPr>
          <w:lang w:val="en-GB"/>
        </w:rPr>
        <w:t xml:space="preserve"> during the development phase</w:t>
      </w:r>
      <w:r w:rsidR="009F029C">
        <w:rPr>
          <w:lang w:val="en-GB"/>
        </w:rPr>
        <w:t xml:space="preserve">. Since each entity retrieval part can be viewed as a </w:t>
      </w:r>
      <w:r w:rsidR="00D43321">
        <w:rPr>
          <w:lang w:val="en-GB"/>
        </w:rPr>
        <w:t xml:space="preserve">binary classification task, we calculate </w:t>
      </w:r>
      <w:r w:rsidR="00237C42">
        <w:rPr>
          <w:lang w:val="en-GB"/>
        </w:rPr>
        <w:t>basic statistical</w:t>
      </w:r>
      <w:r w:rsidR="00D43321">
        <w:rPr>
          <w:lang w:val="en-GB"/>
        </w:rPr>
        <w:t xml:space="preserve"> metrics like </w:t>
      </w:r>
      <w:r w:rsidR="00A6470A">
        <w:rPr>
          <w:lang w:val="en-GB"/>
        </w:rPr>
        <w:t xml:space="preserve">precision, recall and F1 score for each retrieved attribute </w:t>
      </w:r>
      <w:r w:rsidR="00237C42">
        <w:rPr>
          <w:lang w:val="en-GB"/>
        </w:rPr>
        <w:t xml:space="preserve">per document </w:t>
      </w:r>
      <w:proofErr w:type="gramStart"/>
      <w:r w:rsidR="00A6470A">
        <w:rPr>
          <w:lang w:val="en-GB"/>
        </w:rPr>
        <w:t>and also</w:t>
      </w:r>
      <w:proofErr w:type="gramEnd"/>
      <w:r w:rsidR="00A6470A">
        <w:rPr>
          <w:lang w:val="en-GB"/>
        </w:rPr>
        <w:t xml:space="preserve"> </w:t>
      </w:r>
      <w:r w:rsidR="008F4B65">
        <w:rPr>
          <w:lang w:val="en-GB"/>
        </w:rPr>
        <w:t xml:space="preserve">aggregated over all +150 attributes </w:t>
      </w:r>
      <w:r w:rsidR="00FC6AE5">
        <w:rPr>
          <w:lang w:val="en-GB"/>
        </w:rPr>
        <w:t xml:space="preserve">and documents </w:t>
      </w:r>
      <w:r w:rsidR="008F4B65">
        <w:rPr>
          <w:lang w:val="en-GB"/>
        </w:rPr>
        <w:t xml:space="preserve">for each </w:t>
      </w:r>
      <w:r w:rsidR="003B341D">
        <w:rPr>
          <w:lang w:val="en-GB"/>
        </w:rPr>
        <w:t>contract.</w:t>
      </w:r>
      <w:r w:rsidR="00712103">
        <w:rPr>
          <w:lang w:val="en-GB"/>
        </w:rPr>
        <w:t xml:space="preserve"> </w:t>
      </w:r>
      <w:r w:rsidR="00CE5130" w:rsidRPr="00CE5130">
        <w:rPr>
          <w:color w:val="FF0000"/>
          <w:lang w:val="en-GB"/>
        </w:rPr>
        <w:t>(</w:t>
      </w:r>
      <w:proofErr w:type="gramStart"/>
      <w:r w:rsidR="00CE5130" w:rsidRPr="00CE5130">
        <w:rPr>
          <w:color w:val="FF0000"/>
          <w:lang w:val="en-GB"/>
        </w:rPr>
        <w:t>did</w:t>
      </w:r>
      <w:proofErr w:type="gramEnd"/>
      <w:r w:rsidR="00CE5130" w:rsidRPr="00CE5130">
        <w:rPr>
          <w:color w:val="FF0000"/>
          <w:lang w:val="en-GB"/>
        </w:rPr>
        <w:t xml:space="preserve"> we do this? ;))</w:t>
      </w:r>
      <w:r w:rsidR="00712103">
        <w:rPr>
          <w:lang w:val="en-GB"/>
        </w:rPr>
        <w:t xml:space="preserve">    </w:t>
      </w:r>
    </w:p>
    <w:p w14:paraId="48C23C7C" w14:textId="77777777" w:rsidR="00255E3B" w:rsidRPr="00CC258D" w:rsidRDefault="00255E3B" w:rsidP="009F7CC2">
      <w:pPr>
        <w:pStyle w:val="NormalWeb"/>
        <w:spacing w:before="225" w:beforeAutospacing="0" w:after="225" w:afterAutospacing="0"/>
        <w:rPr>
          <w:lang w:val="en-GB"/>
        </w:rPr>
      </w:pPr>
    </w:p>
    <w:p w14:paraId="7C95761E" w14:textId="77777777" w:rsidR="009F7CC2" w:rsidRPr="00CC258D" w:rsidRDefault="009F7CC2" w:rsidP="009F7CC2">
      <w:pPr>
        <w:pStyle w:val="Heading2"/>
        <w:rPr>
          <w:lang w:val="en-GB"/>
        </w:rPr>
      </w:pPr>
      <w:r w:rsidRPr="00CC258D">
        <w:rPr>
          <w:lang w:val="en-GB"/>
        </w:rPr>
        <w:t>Conclusion and key points to take away</w:t>
      </w:r>
    </w:p>
    <w:p w14:paraId="0CE14713" w14:textId="219915D1" w:rsidR="009F7CC2" w:rsidRDefault="009F7CC2" w:rsidP="00476707">
      <w:pPr>
        <w:pStyle w:val="NormalWeb"/>
        <w:spacing w:before="225" w:beforeAutospacing="0" w:after="225" w:afterAutospacing="0"/>
        <w:rPr>
          <w:rFonts w:asciiTheme="minorHAnsi" w:hAnsiTheme="minorHAnsi" w:cstheme="minorHAnsi"/>
          <w:lang w:val="en-GB"/>
        </w:rPr>
      </w:pPr>
      <w:r w:rsidRPr="0084129C">
        <w:rPr>
          <w:rFonts w:asciiTheme="minorHAnsi" w:hAnsiTheme="minorHAnsi" w:cstheme="minorHAnsi"/>
          <w:lang w:val="en-GB"/>
        </w:rPr>
        <w:t xml:space="preserve">In this post, we outlined the approach </w:t>
      </w:r>
      <w:r w:rsidR="0084129C" w:rsidRPr="0084129C">
        <w:rPr>
          <w:rFonts w:asciiTheme="minorHAnsi" w:hAnsiTheme="minorHAnsi" w:cstheme="minorHAnsi"/>
          <w:lang w:val="en-GB"/>
        </w:rPr>
        <w:t>we</w:t>
      </w:r>
      <w:r w:rsidRPr="0084129C">
        <w:rPr>
          <w:rFonts w:asciiTheme="minorHAnsi" w:hAnsiTheme="minorHAnsi" w:cstheme="minorHAnsi"/>
          <w:lang w:val="en-GB"/>
        </w:rPr>
        <w:t xml:space="preserve"> </w:t>
      </w:r>
      <w:r w:rsidR="0084129C">
        <w:rPr>
          <w:rFonts w:asciiTheme="minorHAnsi" w:hAnsiTheme="minorHAnsi" w:cstheme="minorHAnsi"/>
          <w:lang w:val="en-GB"/>
        </w:rPr>
        <w:t xml:space="preserve">followed, </w:t>
      </w:r>
      <w:r w:rsidRPr="0084129C">
        <w:rPr>
          <w:rFonts w:asciiTheme="minorHAnsi" w:hAnsiTheme="minorHAnsi" w:cstheme="minorHAnsi"/>
          <w:lang w:val="en-GB"/>
        </w:rPr>
        <w:t xml:space="preserve">in conjunction with </w:t>
      </w:r>
      <w:r w:rsidR="0084129C">
        <w:rPr>
          <w:rFonts w:asciiTheme="minorHAnsi" w:hAnsiTheme="minorHAnsi" w:cstheme="minorHAnsi"/>
          <w:lang w:val="en-GB"/>
        </w:rPr>
        <w:t>our</w:t>
      </w:r>
      <w:r w:rsidRPr="0084129C">
        <w:rPr>
          <w:rFonts w:asciiTheme="minorHAnsi" w:hAnsiTheme="minorHAnsi" w:cstheme="minorHAnsi"/>
          <w:lang w:val="en-GB"/>
        </w:rPr>
        <w:t xml:space="preserve"> AWS </w:t>
      </w:r>
      <w:r w:rsidR="0084129C">
        <w:rPr>
          <w:rFonts w:asciiTheme="minorHAnsi" w:hAnsiTheme="minorHAnsi" w:cstheme="minorHAnsi"/>
          <w:lang w:val="en-GB"/>
        </w:rPr>
        <w:t>SMEs,</w:t>
      </w:r>
      <w:r w:rsidRPr="0084129C">
        <w:rPr>
          <w:rFonts w:asciiTheme="minorHAnsi" w:hAnsiTheme="minorHAnsi" w:cstheme="minorHAnsi"/>
          <w:lang w:val="en-GB"/>
        </w:rPr>
        <w:t xml:space="preserve"> to create a high-performing and scalable </w:t>
      </w:r>
      <w:r w:rsidR="0084129C">
        <w:rPr>
          <w:rFonts w:asciiTheme="minorHAnsi" w:hAnsiTheme="minorHAnsi" w:cstheme="minorHAnsi"/>
          <w:lang w:val="en-GB"/>
        </w:rPr>
        <w:t>document</w:t>
      </w:r>
      <w:r w:rsidRPr="0084129C">
        <w:rPr>
          <w:rFonts w:asciiTheme="minorHAnsi" w:hAnsiTheme="minorHAnsi" w:cstheme="minorHAnsi"/>
          <w:lang w:val="en-GB"/>
        </w:rPr>
        <w:t xml:space="preserve"> </w:t>
      </w:r>
      <w:r w:rsidR="0084129C">
        <w:rPr>
          <w:rFonts w:asciiTheme="minorHAnsi" w:hAnsiTheme="minorHAnsi" w:cstheme="minorHAnsi"/>
          <w:lang w:val="en-GB"/>
        </w:rPr>
        <w:t>processing</w:t>
      </w:r>
      <w:r w:rsidRPr="0084129C">
        <w:rPr>
          <w:rFonts w:asciiTheme="minorHAnsi" w:hAnsiTheme="minorHAnsi" w:cstheme="minorHAnsi"/>
          <w:lang w:val="en-GB"/>
        </w:rPr>
        <w:t xml:space="preserve"> pipeline. By </w:t>
      </w:r>
      <w:r w:rsidR="00263871">
        <w:rPr>
          <w:rFonts w:asciiTheme="minorHAnsi" w:hAnsiTheme="minorHAnsi" w:cstheme="minorHAnsi"/>
          <w:lang w:val="en-GB"/>
        </w:rPr>
        <w:t xml:space="preserve">using Amazon </w:t>
      </w:r>
      <w:r w:rsidR="00263871" w:rsidRPr="00263871">
        <w:rPr>
          <w:rFonts w:asciiTheme="minorHAnsi" w:hAnsiTheme="minorHAnsi" w:cstheme="minorHAnsi"/>
          <w:lang w:val="en-GB"/>
        </w:rPr>
        <w:t>Bedrock</w:t>
      </w:r>
      <w:r w:rsidR="00263871">
        <w:rPr>
          <w:rFonts w:asciiTheme="minorHAnsi" w:hAnsiTheme="minorHAnsi" w:cstheme="minorHAnsi"/>
          <w:lang w:val="en-GB"/>
        </w:rPr>
        <w:t xml:space="preserve"> to accelerate our innovations</w:t>
      </w:r>
      <w:r w:rsidR="00263871" w:rsidRPr="00263871">
        <w:rPr>
          <w:rFonts w:asciiTheme="minorHAnsi" w:hAnsiTheme="minorHAnsi" w:cstheme="minorHAnsi"/>
          <w:lang w:val="en-GB"/>
        </w:rPr>
        <w:t xml:space="preserve">, we </w:t>
      </w:r>
      <w:r w:rsidR="00263871">
        <w:rPr>
          <w:rFonts w:asciiTheme="minorHAnsi" w:hAnsiTheme="minorHAnsi" w:cstheme="minorHAnsi"/>
          <w:lang w:val="en-GB"/>
        </w:rPr>
        <w:t xml:space="preserve">built a </w:t>
      </w:r>
      <w:r w:rsidR="0084129C">
        <w:rPr>
          <w:rFonts w:asciiTheme="minorHAnsi" w:hAnsiTheme="minorHAnsi" w:cstheme="minorHAnsi"/>
          <w:lang w:val="en-GB"/>
        </w:rPr>
        <w:t xml:space="preserve">pipeline </w:t>
      </w:r>
      <w:r w:rsidR="00263871">
        <w:rPr>
          <w:rFonts w:asciiTheme="minorHAnsi" w:hAnsiTheme="minorHAnsi" w:cstheme="minorHAnsi"/>
          <w:lang w:val="en-GB"/>
        </w:rPr>
        <w:t>that</w:t>
      </w:r>
      <w:r w:rsidR="00476707">
        <w:rPr>
          <w:rFonts w:asciiTheme="minorHAnsi" w:hAnsiTheme="minorHAnsi" w:cstheme="minorHAnsi"/>
          <w:lang w:val="en-GB"/>
        </w:rPr>
        <w:t xml:space="preserve"> </w:t>
      </w:r>
      <w:r w:rsidR="0084129C">
        <w:rPr>
          <w:rFonts w:asciiTheme="minorHAnsi" w:hAnsiTheme="minorHAnsi" w:cstheme="minorHAnsi"/>
          <w:lang w:val="en-GB"/>
        </w:rPr>
        <w:t>process</w:t>
      </w:r>
      <w:r w:rsidR="00476707">
        <w:rPr>
          <w:rFonts w:asciiTheme="minorHAnsi" w:hAnsiTheme="minorHAnsi" w:cstheme="minorHAnsi"/>
          <w:lang w:val="en-GB"/>
        </w:rPr>
        <w:t>es</w:t>
      </w:r>
      <w:r w:rsidR="0084129C">
        <w:rPr>
          <w:rFonts w:asciiTheme="minorHAnsi" w:hAnsiTheme="minorHAnsi" w:cstheme="minorHAnsi"/>
          <w:lang w:val="en-GB"/>
        </w:rPr>
        <w:t xml:space="preserve"> a</w:t>
      </w:r>
      <w:r w:rsidR="00476707">
        <w:rPr>
          <w:rFonts w:asciiTheme="minorHAnsi" w:hAnsiTheme="minorHAnsi" w:cstheme="minorHAnsi"/>
          <w:lang w:val="en-GB"/>
        </w:rPr>
        <w:t xml:space="preserve"> </w:t>
      </w:r>
      <w:r w:rsidR="00695581">
        <w:rPr>
          <w:rFonts w:asciiTheme="minorHAnsi" w:hAnsiTheme="minorHAnsi" w:cstheme="minorHAnsi"/>
          <w:lang w:val="en-GB"/>
        </w:rPr>
        <w:t>contract,</w:t>
      </w:r>
      <w:r w:rsidR="00476707">
        <w:rPr>
          <w:rFonts w:asciiTheme="minorHAnsi" w:hAnsiTheme="minorHAnsi" w:cstheme="minorHAnsi"/>
          <w:lang w:val="en-GB"/>
        </w:rPr>
        <w:t xml:space="preserve"> and associated documents, </w:t>
      </w:r>
      <w:r w:rsidR="0084129C">
        <w:rPr>
          <w:rFonts w:asciiTheme="minorHAnsi" w:hAnsiTheme="minorHAnsi" w:cstheme="minorHAnsi"/>
          <w:lang w:val="en-GB"/>
        </w:rPr>
        <w:t xml:space="preserve">in </w:t>
      </w:r>
      <w:r w:rsidR="0084129C" w:rsidRPr="0084129C">
        <w:rPr>
          <w:rFonts w:asciiTheme="minorHAnsi" w:hAnsiTheme="minorHAnsi" w:cstheme="minorHAnsi"/>
          <w:color w:val="FF0000"/>
          <w:lang w:val="en-GB"/>
        </w:rPr>
        <w:t>XX sec</w:t>
      </w:r>
      <w:r w:rsidR="00476707">
        <w:rPr>
          <w:rFonts w:asciiTheme="minorHAnsi" w:hAnsiTheme="minorHAnsi" w:cstheme="minorHAnsi"/>
          <w:color w:val="FF0000"/>
          <w:lang w:val="en-GB"/>
        </w:rPr>
        <w:t>/min</w:t>
      </w:r>
      <w:r w:rsidRPr="0084129C">
        <w:rPr>
          <w:rFonts w:asciiTheme="minorHAnsi" w:hAnsiTheme="minorHAnsi" w:cstheme="minorHAnsi"/>
          <w:color w:val="FF0000"/>
          <w:lang w:val="en-GB"/>
        </w:rPr>
        <w:t xml:space="preserve"> </w:t>
      </w:r>
      <w:r w:rsidR="0084129C">
        <w:rPr>
          <w:rFonts w:asciiTheme="minorHAnsi" w:hAnsiTheme="minorHAnsi" w:cstheme="minorHAnsi"/>
          <w:color w:val="FF0000"/>
          <w:lang w:val="en-GB"/>
        </w:rPr>
        <w:t xml:space="preserve">with an average accuracy of XX% of </w:t>
      </w:r>
      <w:r w:rsidR="00695581">
        <w:rPr>
          <w:rFonts w:asciiTheme="minorHAnsi" w:hAnsiTheme="minorHAnsi" w:cstheme="minorHAnsi"/>
          <w:color w:val="FF0000"/>
          <w:lang w:val="en-GB"/>
        </w:rPr>
        <w:t xml:space="preserve">the </w:t>
      </w:r>
      <w:r w:rsidR="0084129C">
        <w:rPr>
          <w:rFonts w:asciiTheme="minorHAnsi" w:hAnsiTheme="minorHAnsi" w:cstheme="minorHAnsi"/>
          <w:color w:val="FF0000"/>
          <w:lang w:val="en-GB"/>
        </w:rPr>
        <w:t>extracted entities. This solution has improved our insurance clerk</w:t>
      </w:r>
      <w:r w:rsidR="00695581">
        <w:rPr>
          <w:rFonts w:asciiTheme="minorHAnsi" w:hAnsiTheme="minorHAnsi" w:cstheme="minorHAnsi"/>
          <w:color w:val="FF0000"/>
          <w:lang w:val="en-GB"/>
        </w:rPr>
        <w:t>s’</w:t>
      </w:r>
      <w:r w:rsidR="0084129C">
        <w:rPr>
          <w:rFonts w:asciiTheme="minorHAnsi" w:hAnsiTheme="minorHAnsi" w:cstheme="minorHAnsi"/>
          <w:color w:val="FF0000"/>
          <w:lang w:val="en-GB"/>
        </w:rPr>
        <w:t xml:space="preserve"> performance by XX% and saved them XX of working days/month</w:t>
      </w:r>
      <w:r w:rsidRPr="0084129C">
        <w:rPr>
          <w:rFonts w:asciiTheme="minorHAnsi" w:hAnsiTheme="minorHAnsi" w:cstheme="minorHAnsi"/>
          <w:lang w:val="en-GB"/>
        </w:rPr>
        <w:t>.</w:t>
      </w:r>
    </w:p>
    <w:p w14:paraId="280E1C4E" w14:textId="742EBFDB" w:rsidR="009F7CC2" w:rsidRPr="00CC258D" w:rsidRDefault="009F7CC2" w:rsidP="009F7CC2">
      <w:pPr>
        <w:pStyle w:val="NormalWeb"/>
        <w:spacing w:before="225" w:beforeAutospacing="0" w:after="225" w:afterAutospacing="0"/>
        <w:rPr>
          <w:lang w:val="en-GB"/>
        </w:rPr>
      </w:pPr>
      <w:r w:rsidRPr="00CC258D">
        <w:rPr>
          <w:lang w:val="en-GB"/>
        </w:rPr>
        <w:t xml:space="preserve">As a next step, </w:t>
      </w:r>
      <w:r w:rsidR="0084129C">
        <w:rPr>
          <w:lang w:val="en-GB"/>
        </w:rPr>
        <w:t xml:space="preserve">we plan (to extend this use case to </w:t>
      </w:r>
      <w:r w:rsidR="00695581">
        <w:rPr>
          <w:lang w:val="en-GB"/>
        </w:rPr>
        <w:t>|||</w:t>
      </w:r>
      <w:r w:rsidR="0084129C">
        <w:rPr>
          <w:lang w:val="en-GB"/>
        </w:rPr>
        <w:t xml:space="preserve"> OR apply the learnings to other Gen</w:t>
      </w:r>
      <w:r w:rsidR="00695581">
        <w:rPr>
          <w:lang w:val="en-GB"/>
        </w:rPr>
        <w:t xml:space="preserve"> </w:t>
      </w:r>
      <w:r w:rsidR="0084129C">
        <w:rPr>
          <w:lang w:val="en-GB"/>
        </w:rPr>
        <w:t xml:space="preserve">AI </w:t>
      </w:r>
      <w:r w:rsidR="00695581">
        <w:rPr>
          <w:lang w:val="en-GB"/>
        </w:rPr>
        <w:t>solutions</w:t>
      </w:r>
      <w:r w:rsidR="0084129C">
        <w:rPr>
          <w:lang w:val="en-GB"/>
        </w:rPr>
        <w:t xml:space="preserve"> in t</w:t>
      </w:r>
      <w:r w:rsidR="00695581">
        <w:rPr>
          <w:lang w:val="en-GB"/>
        </w:rPr>
        <w:t>hat</w:t>
      </w:r>
      <w:proofErr w:type="gramStart"/>
      <w:r w:rsidR="0084129C">
        <w:rPr>
          <w:lang w:val="en-GB"/>
        </w:rPr>
        <w:t>…..</w:t>
      </w:r>
      <w:proofErr w:type="gramEnd"/>
    </w:p>
    <w:p w14:paraId="4060AB63" w14:textId="77777777" w:rsidR="009F7CC2" w:rsidRPr="00CC258D" w:rsidRDefault="00DF777A" w:rsidP="009F7CC2">
      <w:pPr>
        <w:spacing w:after="450"/>
        <w:rPr>
          <w:lang w:val="en-GB"/>
        </w:rPr>
      </w:pPr>
      <w:r>
        <w:rPr>
          <w:noProof/>
          <w:lang w:val="en-GB"/>
        </w:rPr>
      </w:r>
      <w:r w:rsidR="00DF777A">
        <w:rPr>
          <w:noProof/>
          <w:lang w:val="en-GB"/>
        </w:rPr>
        <w:pict w14:anchorId="794E9122">
          <v:rect id="_x0000_i1025" alt="" style="width:308.55pt;height:1.5pt;mso-width-percent:0;mso-height-percent:0;mso-width-percent:0;mso-height-percent:0" o:hrpct="0" o:hralign="center" o:hrstd="t" o:hrnoshade="t" o:hr="t" fillcolor="#879196" stroked="f"/>
        </w:pict>
      </w:r>
    </w:p>
    <w:p w14:paraId="579BC0A4" w14:textId="77777777" w:rsidR="009F7CC2" w:rsidRPr="00CC258D" w:rsidRDefault="009F7CC2" w:rsidP="009F7CC2">
      <w:pPr>
        <w:pStyle w:val="Heading3"/>
        <w:rPr>
          <w:lang w:val="en-GB"/>
        </w:rPr>
      </w:pPr>
      <w:r w:rsidRPr="00CC258D">
        <w:rPr>
          <w:lang w:val="en-GB"/>
        </w:rPr>
        <w:t>About the Authors</w:t>
      </w:r>
    </w:p>
    <w:p w14:paraId="12E572BF" w14:textId="77777777" w:rsidR="000227DF" w:rsidRPr="00CC258D" w:rsidRDefault="000227DF" w:rsidP="009F7CC2">
      <w:pPr>
        <w:rPr>
          <w:lang w:val="en-GB"/>
        </w:rPr>
      </w:pPr>
    </w:p>
    <w:p w14:paraId="676A9C66" w14:textId="20ADAD17" w:rsidR="000227DF" w:rsidRPr="00CC258D" w:rsidRDefault="000227DF" w:rsidP="009F7CC2">
      <w:pPr>
        <w:rPr>
          <w:lang w:val="en-GB"/>
        </w:rPr>
      </w:pPr>
      <w:r w:rsidRPr="00CC258D">
        <w:rPr>
          <w:lang w:val="en-GB"/>
        </w:rPr>
        <w:t>..</w:t>
      </w:r>
    </w:p>
    <w:p w14:paraId="55F080CB" w14:textId="77777777" w:rsidR="000227DF" w:rsidRPr="00CC258D" w:rsidRDefault="000227DF" w:rsidP="009F7CC2">
      <w:pPr>
        <w:rPr>
          <w:lang w:val="en-GB"/>
        </w:rPr>
      </w:pPr>
    </w:p>
    <w:p w14:paraId="3094EEBD" w14:textId="77777777" w:rsidR="000227DF" w:rsidRPr="00CC258D" w:rsidRDefault="000227DF" w:rsidP="000227DF">
      <w:pPr>
        <w:rPr>
          <w:lang w:val="en-GB"/>
        </w:rPr>
      </w:pPr>
      <w:r w:rsidRPr="00CC258D">
        <w:rPr>
          <w:rFonts w:ascii="Calibri" w:eastAsia="Times New Roman" w:hAnsi="Calibri" w:cs="Calibri"/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6A164A04" wp14:editId="3D6B7F94">
            <wp:simplePos x="0" y="0"/>
            <wp:positionH relativeFrom="column">
              <wp:posOffset>-102</wp:posOffset>
            </wp:positionH>
            <wp:positionV relativeFrom="paragraph">
              <wp:posOffset>131411</wp:posOffset>
            </wp:positionV>
            <wp:extent cx="1151255" cy="1536065"/>
            <wp:effectExtent l="0" t="0" r="4445" b="635"/>
            <wp:wrapTight wrapText="bothSides">
              <wp:wrapPolygon edited="0">
                <wp:start x="0" y="0"/>
                <wp:lineTo x="0" y="21430"/>
                <wp:lineTo x="21445" y="21430"/>
                <wp:lineTo x="21445" y="0"/>
                <wp:lineTo x="0" y="0"/>
              </wp:wrapPolygon>
            </wp:wrapTight>
            <wp:docPr id="1835533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5360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79490" w14:textId="3D88179C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  <w:r w:rsidRPr="00CC258D">
        <w:rPr>
          <w:rFonts w:ascii="Calibri" w:eastAsia="Times New Roman" w:hAnsi="Calibri" w:cs="Calibri"/>
          <w:lang w:val="en-GB" w:eastAsia="en-GB"/>
        </w:rPr>
        <w:t>……..</w:t>
      </w:r>
    </w:p>
    <w:p w14:paraId="3E2B323A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1A32B3B7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26252263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79A4FE90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71CF163C" w14:textId="77777777" w:rsidR="000227DF" w:rsidRPr="00CC258D" w:rsidRDefault="000227DF" w:rsidP="009F7CC2">
      <w:pPr>
        <w:rPr>
          <w:lang w:val="en-GB"/>
        </w:rPr>
      </w:pPr>
    </w:p>
    <w:p w14:paraId="4C92010A" w14:textId="77777777" w:rsidR="000227DF" w:rsidRPr="00CC258D" w:rsidRDefault="000227DF" w:rsidP="009F7CC2">
      <w:pPr>
        <w:rPr>
          <w:lang w:val="en-GB"/>
        </w:rPr>
      </w:pPr>
    </w:p>
    <w:p w14:paraId="37670317" w14:textId="77777777" w:rsidR="000227DF" w:rsidRPr="00CC258D" w:rsidRDefault="000227DF" w:rsidP="009F7CC2">
      <w:pPr>
        <w:rPr>
          <w:lang w:val="en-GB"/>
        </w:rPr>
      </w:pPr>
    </w:p>
    <w:p w14:paraId="22720898" w14:textId="77777777" w:rsidR="000227DF" w:rsidRDefault="000227DF" w:rsidP="009F7CC2">
      <w:pPr>
        <w:rPr>
          <w:lang w:val="en-GB"/>
        </w:rPr>
      </w:pPr>
    </w:p>
    <w:p w14:paraId="55A3F80F" w14:textId="77777777" w:rsidR="00C44108" w:rsidRDefault="00C44108" w:rsidP="009F7CC2">
      <w:pPr>
        <w:rPr>
          <w:lang w:val="en-GB"/>
        </w:rPr>
      </w:pPr>
    </w:p>
    <w:p w14:paraId="18630976" w14:textId="77777777" w:rsidR="00C44108" w:rsidRPr="00CC258D" w:rsidRDefault="00C44108" w:rsidP="00C44108">
      <w:pPr>
        <w:rPr>
          <w:lang w:val="en-GB"/>
        </w:rPr>
      </w:pPr>
    </w:p>
    <w:p w14:paraId="2A6EA5C5" w14:textId="77777777" w:rsidR="00C44108" w:rsidRPr="00CC258D" w:rsidRDefault="00C44108" w:rsidP="00C44108">
      <w:pPr>
        <w:rPr>
          <w:lang w:val="en-GB"/>
        </w:rPr>
      </w:pPr>
      <w:r w:rsidRPr="00CC258D">
        <w:rPr>
          <w:rFonts w:ascii="Calibri" w:eastAsia="Times New Roman" w:hAnsi="Calibri" w:cs="Calibri"/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734284A8" wp14:editId="59E828CD">
            <wp:simplePos x="0" y="0"/>
            <wp:positionH relativeFrom="column">
              <wp:posOffset>-102</wp:posOffset>
            </wp:positionH>
            <wp:positionV relativeFrom="paragraph">
              <wp:posOffset>131411</wp:posOffset>
            </wp:positionV>
            <wp:extent cx="1151255" cy="1536065"/>
            <wp:effectExtent l="0" t="0" r="4445" b="635"/>
            <wp:wrapTight wrapText="bothSides">
              <wp:wrapPolygon edited="0">
                <wp:start x="0" y="0"/>
                <wp:lineTo x="0" y="21430"/>
                <wp:lineTo x="21445" y="21430"/>
                <wp:lineTo x="21445" y="0"/>
                <wp:lineTo x="0" y="0"/>
              </wp:wrapPolygon>
            </wp:wrapTight>
            <wp:docPr id="311833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5360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A4F5B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  <w:r w:rsidRPr="00CC258D">
        <w:rPr>
          <w:rFonts w:ascii="Calibri" w:eastAsia="Times New Roman" w:hAnsi="Calibri" w:cs="Calibri"/>
          <w:lang w:val="en-GB" w:eastAsia="en-GB"/>
        </w:rPr>
        <w:t>……..</w:t>
      </w:r>
    </w:p>
    <w:p w14:paraId="5F233943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</w:p>
    <w:p w14:paraId="6558AC0F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</w:p>
    <w:p w14:paraId="15CDAACC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</w:p>
    <w:p w14:paraId="0E1E0471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</w:p>
    <w:p w14:paraId="309D1C99" w14:textId="77777777" w:rsidR="00C44108" w:rsidRPr="00CC258D" w:rsidRDefault="00C44108" w:rsidP="00C44108">
      <w:pPr>
        <w:rPr>
          <w:lang w:val="en-GB"/>
        </w:rPr>
      </w:pPr>
    </w:p>
    <w:p w14:paraId="165EE03E" w14:textId="77777777" w:rsidR="00C44108" w:rsidRPr="00CC258D" w:rsidRDefault="00C44108" w:rsidP="00C44108">
      <w:pPr>
        <w:rPr>
          <w:lang w:val="en-GB"/>
        </w:rPr>
      </w:pPr>
    </w:p>
    <w:p w14:paraId="50CD6903" w14:textId="77777777" w:rsidR="00C44108" w:rsidRPr="00CC258D" w:rsidRDefault="00C44108" w:rsidP="00C44108">
      <w:pPr>
        <w:rPr>
          <w:lang w:val="en-GB"/>
        </w:rPr>
      </w:pPr>
    </w:p>
    <w:p w14:paraId="04DFCA5D" w14:textId="77777777" w:rsidR="00C44108" w:rsidRDefault="00C44108" w:rsidP="009F7CC2">
      <w:pPr>
        <w:rPr>
          <w:lang w:val="en-GB"/>
        </w:rPr>
      </w:pPr>
    </w:p>
    <w:p w14:paraId="733C6640" w14:textId="77777777" w:rsidR="00C44108" w:rsidRPr="00CC258D" w:rsidRDefault="00C44108" w:rsidP="00C44108">
      <w:pPr>
        <w:rPr>
          <w:lang w:val="en-GB"/>
        </w:rPr>
      </w:pPr>
    </w:p>
    <w:p w14:paraId="6F2B8CF3" w14:textId="77777777" w:rsidR="00C44108" w:rsidRPr="00CC258D" w:rsidRDefault="00C44108" w:rsidP="00C44108">
      <w:pPr>
        <w:rPr>
          <w:lang w:val="en-GB"/>
        </w:rPr>
      </w:pPr>
      <w:r w:rsidRPr="00CC258D">
        <w:rPr>
          <w:rFonts w:ascii="Calibri" w:eastAsia="Times New Roman" w:hAnsi="Calibri" w:cs="Calibri"/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60093BEF" wp14:editId="5D4D2520">
            <wp:simplePos x="0" y="0"/>
            <wp:positionH relativeFrom="column">
              <wp:posOffset>-102</wp:posOffset>
            </wp:positionH>
            <wp:positionV relativeFrom="paragraph">
              <wp:posOffset>131411</wp:posOffset>
            </wp:positionV>
            <wp:extent cx="1151255" cy="1536065"/>
            <wp:effectExtent l="0" t="0" r="4445" b="635"/>
            <wp:wrapTight wrapText="bothSides">
              <wp:wrapPolygon edited="0">
                <wp:start x="0" y="0"/>
                <wp:lineTo x="0" y="21430"/>
                <wp:lineTo x="21445" y="21430"/>
                <wp:lineTo x="21445" y="0"/>
                <wp:lineTo x="0" y="0"/>
              </wp:wrapPolygon>
            </wp:wrapTight>
            <wp:docPr id="1745254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5360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B2F19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  <w:r w:rsidRPr="00CC258D">
        <w:rPr>
          <w:rFonts w:ascii="Calibri" w:eastAsia="Times New Roman" w:hAnsi="Calibri" w:cs="Calibri"/>
          <w:lang w:val="en-GB" w:eastAsia="en-GB"/>
        </w:rPr>
        <w:t>……..</w:t>
      </w:r>
    </w:p>
    <w:p w14:paraId="31DAD6C8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</w:p>
    <w:p w14:paraId="336E8482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</w:p>
    <w:p w14:paraId="31DE3E80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</w:p>
    <w:p w14:paraId="36109515" w14:textId="77777777" w:rsidR="00C44108" w:rsidRPr="00CC258D" w:rsidRDefault="00C44108" w:rsidP="00C44108">
      <w:pPr>
        <w:rPr>
          <w:rFonts w:ascii="Calibri" w:eastAsia="Times New Roman" w:hAnsi="Calibri" w:cs="Calibri"/>
          <w:lang w:val="en-GB" w:eastAsia="en-GB"/>
        </w:rPr>
      </w:pPr>
    </w:p>
    <w:p w14:paraId="353425A4" w14:textId="77777777" w:rsidR="00C44108" w:rsidRPr="00CC258D" w:rsidRDefault="00C44108" w:rsidP="00C44108">
      <w:pPr>
        <w:rPr>
          <w:lang w:val="en-GB"/>
        </w:rPr>
      </w:pPr>
    </w:p>
    <w:p w14:paraId="2C94C458" w14:textId="77777777" w:rsidR="00C44108" w:rsidRPr="00CC258D" w:rsidRDefault="00C44108" w:rsidP="00C44108">
      <w:pPr>
        <w:rPr>
          <w:lang w:val="en-GB"/>
        </w:rPr>
      </w:pPr>
    </w:p>
    <w:p w14:paraId="623D2D8C" w14:textId="77777777" w:rsidR="00C44108" w:rsidRPr="00CC258D" w:rsidRDefault="00C44108" w:rsidP="00C44108">
      <w:pPr>
        <w:rPr>
          <w:lang w:val="en-GB"/>
        </w:rPr>
      </w:pPr>
    </w:p>
    <w:p w14:paraId="472BB7F1" w14:textId="77777777" w:rsidR="00C44108" w:rsidRPr="00CC258D" w:rsidRDefault="00C44108" w:rsidP="009F7CC2">
      <w:pPr>
        <w:rPr>
          <w:lang w:val="en-GB"/>
        </w:rPr>
      </w:pPr>
    </w:p>
    <w:p w14:paraId="4F20D536" w14:textId="77777777" w:rsidR="000227DF" w:rsidRPr="00CC258D" w:rsidRDefault="000227DF" w:rsidP="000227DF">
      <w:pPr>
        <w:rPr>
          <w:lang w:val="en-GB"/>
        </w:rPr>
      </w:pPr>
      <w:r w:rsidRPr="00CC258D">
        <w:rPr>
          <w:rFonts w:ascii="Calibri" w:eastAsia="Times New Roman" w:hAnsi="Calibri" w:cs="Calibri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CF7A628" wp14:editId="23AE2818">
            <wp:simplePos x="0" y="0"/>
            <wp:positionH relativeFrom="column">
              <wp:posOffset>-102</wp:posOffset>
            </wp:positionH>
            <wp:positionV relativeFrom="paragraph">
              <wp:posOffset>131411</wp:posOffset>
            </wp:positionV>
            <wp:extent cx="1151255" cy="1536065"/>
            <wp:effectExtent l="0" t="0" r="4445" b="635"/>
            <wp:wrapTight wrapText="bothSides">
              <wp:wrapPolygon edited="0">
                <wp:start x="0" y="0"/>
                <wp:lineTo x="0" y="21430"/>
                <wp:lineTo x="21445" y="21430"/>
                <wp:lineTo x="21445" y="0"/>
                <wp:lineTo x="0" y="0"/>
              </wp:wrapPolygon>
            </wp:wrapTight>
            <wp:docPr id="1648534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04BB7" w14:textId="1ED06F8B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  <w:r w:rsidRPr="00CC258D">
        <w:rPr>
          <w:rFonts w:ascii="Calibri" w:eastAsia="Times New Roman" w:hAnsi="Calibri" w:cs="Calibri"/>
          <w:lang w:val="en-GB" w:eastAsia="en-GB"/>
        </w:rPr>
        <w:t>Ahmed Ewis is a Senior Solutions Architect at AWS. He helps customers build solutions to solve business problems. When not collaborating with customers, he enjoys playing with his kids and cooking.</w:t>
      </w:r>
    </w:p>
    <w:p w14:paraId="55856FD0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7B1F7193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00550DA4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59F8FC02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3FE8B1BE" w14:textId="77777777" w:rsidR="000227DF" w:rsidRPr="00CC258D" w:rsidRDefault="000227DF" w:rsidP="000227DF">
      <w:pPr>
        <w:rPr>
          <w:rFonts w:ascii="Calibri" w:eastAsia="Times New Roman" w:hAnsi="Calibri" w:cs="Calibri"/>
          <w:lang w:val="en-GB" w:eastAsia="en-GB"/>
        </w:rPr>
      </w:pPr>
    </w:p>
    <w:p w14:paraId="6EBC76A7" w14:textId="77777777" w:rsidR="000227DF" w:rsidRPr="00CC258D" w:rsidRDefault="000227DF" w:rsidP="009F7CC2">
      <w:pPr>
        <w:rPr>
          <w:lang w:val="en-GB"/>
        </w:rPr>
      </w:pPr>
    </w:p>
    <w:p w14:paraId="674C356D" w14:textId="77777777" w:rsidR="00585AC4" w:rsidRPr="00CC258D" w:rsidRDefault="00585AC4">
      <w:pPr>
        <w:rPr>
          <w:lang w:val="en-GB"/>
        </w:rPr>
      </w:pPr>
    </w:p>
    <w:sectPr w:rsidR="00585AC4" w:rsidRPr="00CC258D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AE289" w14:textId="77777777" w:rsidR="00FD6ED8" w:rsidRDefault="00FD6ED8" w:rsidP="00654BA6">
      <w:r>
        <w:separator/>
      </w:r>
    </w:p>
  </w:endnote>
  <w:endnote w:type="continuationSeparator" w:id="0">
    <w:p w14:paraId="2F23F1C9" w14:textId="77777777" w:rsidR="00FD6ED8" w:rsidRDefault="00FD6ED8" w:rsidP="0065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EmberBold">
    <w:altName w:val="Calibri"/>
    <w:panose1 w:val="020B0604020202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DAD2A" w14:textId="77777777" w:rsidR="00FD6ED8" w:rsidRDefault="00FD6ED8" w:rsidP="00654BA6">
      <w:r>
        <w:separator/>
      </w:r>
    </w:p>
  </w:footnote>
  <w:footnote w:type="continuationSeparator" w:id="0">
    <w:p w14:paraId="0E453A31" w14:textId="77777777" w:rsidR="00FD6ED8" w:rsidRDefault="00FD6ED8" w:rsidP="00654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6FA49" w14:textId="5DFE9AC0" w:rsidR="00654BA6" w:rsidRDefault="00654BA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839929" wp14:editId="3ACE9D8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5765" cy="345440"/>
              <wp:effectExtent l="0" t="0" r="635" b="10160"/>
              <wp:wrapNone/>
              <wp:docPr id="61437779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DB008" w14:textId="3A26E43F" w:rsidR="00654BA6" w:rsidRPr="00654BA6" w:rsidRDefault="00654BA6" w:rsidP="00654BA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4B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399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margin-left:0;margin-top:0;width:31.95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" filled="f" stroked="f">
              <v:textbox style="mso-fit-shape-to-text:t" inset="0,15pt,0,0">
                <w:txbxContent>
                  <w:p w14:paraId="3A0DB008" w14:textId="3A26E43F" w:rsidR="00654BA6" w:rsidRPr="00654BA6" w:rsidRDefault="00654BA6" w:rsidP="00654BA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4B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78769" w14:textId="3FFB6051" w:rsidR="00654BA6" w:rsidRDefault="00654BA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AACA89" wp14:editId="2060EF1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05765" cy="345440"/>
              <wp:effectExtent l="0" t="0" r="635" b="10160"/>
              <wp:wrapNone/>
              <wp:docPr id="2056362836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E65B3C" w14:textId="1546FCF8" w:rsidR="00654BA6" w:rsidRPr="00654BA6" w:rsidRDefault="00654BA6" w:rsidP="00654BA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4B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ACA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margin-left:0;margin-top:0;width:31.95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" filled="f" stroked="f">
              <v:textbox style="mso-fit-shape-to-text:t" inset="0,15pt,0,0">
                <w:txbxContent>
                  <w:p w14:paraId="79E65B3C" w14:textId="1546FCF8" w:rsidR="00654BA6" w:rsidRPr="00654BA6" w:rsidRDefault="00654BA6" w:rsidP="00654BA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4B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98B60" w14:textId="4E7D811A" w:rsidR="00654BA6" w:rsidRDefault="00654BA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CE9E75" wp14:editId="0CF8851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5765" cy="345440"/>
              <wp:effectExtent l="0" t="0" r="635" b="10160"/>
              <wp:wrapNone/>
              <wp:docPr id="27600371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1F66E9" w14:textId="1EBBAB13" w:rsidR="00654BA6" w:rsidRPr="00654BA6" w:rsidRDefault="00654BA6" w:rsidP="00654BA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4B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E9E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0;width:31.95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" filled="f" stroked="f">
              <v:textbox style="mso-fit-shape-to-text:t" inset="0,15pt,0,0">
                <w:txbxContent>
                  <w:p w14:paraId="1B1F66E9" w14:textId="1EBBAB13" w:rsidR="00654BA6" w:rsidRPr="00654BA6" w:rsidRDefault="00654BA6" w:rsidP="00654BA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4B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6610"/>
    <w:multiLevelType w:val="hybridMultilevel"/>
    <w:tmpl w:val="A5BA5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5666"/>
    <w:multiLevelType w:val="multilevel"/>
    <w:tmpl w:val="8D3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73E8D"/>
    <w:multiLevelType w:val="hybridMultilevel"/>
    <w:tmpl w:val="D3089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36CD"/>
    <w:multiLevelType w:val="multilevel"/>
    <w:tmpl w:val="141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2A75B8"/>
    <w:multiLevelType w:val="multilevel"/>
    <w:tmpl w:val="B058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D2AB3"/>
    <w:multiLevelType w:val="multilevel"/>
    <w:tmpl w:val="8B24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3C6536"/>
    <w:multiLevelType w:val="hybridMultilevel"/>
    <w:tmpl w:val="DE82D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453EE"/>
    <w:multiLevelType w:val="multilevel"/>
    <w:tmpl w:val="221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770893"/>
    <w:multiLevelType w:val="multilevel"/>
    <w:tmpl w:val="1A7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82378">
    <w:abstractNumId w:val="7"/>
  </w:num>
  <w:num w:numId="2" w16cid:durableId="226646045">
    <w:abstractNumId w:val="5"/>
  </w:num>
  <w:num w:numId="3" w16cid:durableId="1742561700">
    <w:abstractNumId w:val="8"/>
  </w:num>
  <w:num w:numId="4" w16cid:durableId="569576657">
    <w:abstractNumId w:val="4"/>
  </w:num>
  <w:num w:numId="5" w16cid:durableId="1332755377">
    <w:abstractNumId w:val="3"/>
  </w:num>
  <w:num w:numId="6" w16cid:durableId="856624399">
    <w:abstractNumId w:val="1"/>
  </w:num>
  <w:num w:numId="7" w16cid:durableId="711811395">
    <w:abstractNumId w:val="0"/>
  </w:num>
  <w:num w:numId="8" w16cid:durableId="1274826761">
    <w:abstractNumId w:val="2"/>
  </w:num>
  <w:num w:numId="9" w16cid:durableId="1671441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89"/>
    <w:rsid w:val="0000384B"/>
    <w:rsid w:val="000040B1"/>
    <w:rsid w:val="000079F0"/>
    <w:rsid w:val="000227DF"/>
    <w:rsid w:val="000409B6"/>
    <w:rsid w:val="00044147"/>
    <w:rsid w:val="000450A3"/>
    <w:rsid w:val="0004559B"/>
    <w:rsid w:val="000464FE"/>
    <w:rsid w:val="00046E13"/>
    <w:rsid w:val="000470C5"/>
    <w:rsid w:val="000472A9"/>
    <w:rsid w:val="00050F3A"/>
    <w:rsid w:val="00065984"/>
    <w:rsid w:val="00074C24"/>
    <w:rsid w:val="00080292"/>
    <w:rsid w:val="00087554"/>
    <w:rsid w:val="000909BB"/>
    <w:rsid w:val="000D16F4"/>
    <w:rsid w:val="000F5369"/>
    <w:rsid w:val="001044F9"/>
    <w:rsid w:val="00111DEB"/>
    <w:rsid w:val="001157A7"/>
    <w:rsid w:val="00115CE4"/>
    <w:rsid w:val="00125892"/>
    <w:rsid w:val="001264AF"/>
    <w:rsid w:val="00144B64"/>
    <w:rsid w:val="001A7AB3"/>
    <w:rsid w:val="001B02A6"/>
    <w:rsid w:val="001B5CFA"/>
    <w:rsid w:val="001D1E2A"/>
    <w:rsid w:val="001E0F34"/>
    <w:rsid w:val="001E6752"/>
    <w:rsid w:val="001F618F"/>
    <w:rsid w:val="001F66E7"/>
    <w:rsid w:val="00205D12"/>
    <w:rsid w:val="00206616"/>
    <w:rsid w:val="00210981"/>
    <w:rsid w:val="002255EF"/>
    <w:rsid w:val="00232C99"/>
    <w:rsid w:val="0023616B"/>
    <w:rsid w:val="00237C42"/>
    <w:rsid w:val="00252C29"/>
    <w:rsid w:val="00255E3B"/>
    <w:rsid w:val="00263871"/>
    <w:rsid w:val="00275156"/>
    <w:rsid w:val="002A7AFC"/>
    <w:rsid w:val="002B2D07"/>
    <w:rsid w:val="002B4A46"/>
    <w:rsid w:val="002B6B42"/>
    <w:rsid w:val="002D1D33"/>
    <w:rsid w:val="002E0ADB"/>
    <w:rsid w:val="002E49F0"/>
    <w:rsid w:val="002F02E4"/>
    <w:rsid w:val="0030225B"/>
    <w:rsid w:val="00311206"/>
    <w:rsid w:val="00317BD7"/>
    <w:rsid w:val="00344522"/>
    <w:rsid w:val="00350D73"/>
    <w:rsid w:val="0035430A"/>
    <w:rsid w:val="003614C3"/>
    <w:rsid w:val="00370029"/>
    <w:rsid w:val="003725E7"/>
    <w:rsid w:val="00375D76"/>
    <w:rsid w:val="003769F5"/>
    <w:rsid w:val="00391C21"/>
    <w:rsid w:val="003A6D52"/>
    <w:rsid w:val="003B11E8"/>
    <w:rsid w:val="003B341D"/>
    <w:rsid w:val="003C3A05"/>
    <w:rsid w:val="003D19E9"/>
    <w:rsid w:val="003E46BA"/>
    <w:rsid w:val="003F0900"/>
    <w:rsid w:val="003F2A7E"/>
    <w:rsid w:val="003F4F63"/>
    <w:rsid w:val="003F7D89"/>
    <w:rsid w:val="004004A9"/>
    <w:rsid w:val="00402156"/>
    <w:rsid w:val="0040770F"/>
    <w:rsid w:val="004146FA"/>
    <w:rsid w:val="00417642"/>
    <w:rsid w:val="004213E9"/>
    <w:rsid w:val="00421E3F"/>
    <w:rsid w:val="00446EBA"/>
    <w:rsid w:val="00461409"/>
    <w:rsid w:val="00461EBE"/>
    <w:rsid w:val="00476707"/>
    <w:rsid w:val="004A171D"/>
    <w:rsid w:val="004A3096"/>
    <w:rsid w:val="004B45E1"/>
    <w:rsid w:val="004C478F"/>
    <w:rsid w:val="004E73DD"/>
    <w:rsid w:val="004F3D4C"/>
    <w:rsid w:val="004F459A"/>
    <w:rsid w:val="00505625"/>
    <w:rsid w:val="00506612"/>
    <w:rsid w:val="00507392"/>
    <w:rsid w:val="00511512"/>
    <w:rsid w:val="005122E5"/>
    <w:rsid w:val="00527209"/>
    <w:rsid w:val="0054572E"/>
    <w:rsid w:val="00545F04"/>
    <w:rsid w:val="0055478B"/>
    <w:rsid w:val="005563F5"/>
    <w:rsid w:val="005623A3"/>
    <w:rsid w:val="00585AC4"/>
    <w:rsid w:val="005878A1"/>
    <w:rsid w:val="00595665"/>
    <w:rsid w:val="005960B9"/>
    <w:rsid w:val="00596E77"/>
    <w:rsid w:val="005A03EF"/>
    <w:rsid w:val="005B0C6E"/>
    <w:rsid w:val="005B4CC0"/>
    <w:rsid w:val="005B4E6F"/>
    <w:rsid w:val="005B56C1"/>
    <w:rsid w:val="005C2D3A"/>
    <w:rsid w:val="005C3664"/>
    <w:rsid w:val="005D33C4"/>
    <w:rsid w:val="005E6091"/>
    <w:rsid w:val="005E7DBA"/>
    <w:rsid w:val="005F6CAA"/>
    <w:rsid w:val="006006DA"/>
    <w:rsid w:val="006046CA"/>
    <w:rsid w:val="006069DD"/>
    <w:rsid w:val="00611180"/>
    <w:rsid w:val="0061159F"/>
    <w:rsid w:val="00631120"/>
    <w:rsid w:val="00636974"/>
    <w:rsid w:val="006375B2"/>
    <w:rsid w:val="00642D46"/>
    <w:rsid w:val="00654BA6"/>
    <w:rsid w:val="0066343C"/>
    <w:rsid w:val="00664AF9"/>
    <w:rsid w:val="00674BF5"/>
    <w:rsid w:val="006773D5"/>
    <w:rsid w:val="00685629"/>
    <w:rsid w:val="006862F8"/>
    <w:rsid w:val="006864A6"/>
    <w:rsid w:val="006876C7"/>
    <w:rsid w:val="00695581"/>
    <w:rsid w:val="00697E0D"/>
    <w:rsid w:val="006A5A42"/>
    <w:rsid w:val="006A6D4B"/>
    <w:rsid w:val="006B2CE4"/>
    <w:rsid w:val="006B3A08"/>
    <w:rsid w:val="006B6A7A"/>
    <w:rsid w:val="006C0E08"/>
    <w:rsid w:val="006C28CA"/>
    <w:rsid w:val="006D2E14"/>
    <w:rsid w:val="006F2F70"/>
    <w:rsid w:val="006F7BF8"/>
    <w:rsid w:val="00700FEB"/>
    <w:rsid w:val="007049B7"/>
    <w:rsid w:val="00705346"/>
    <w:rsid w:val="00706134"/>
    <w:rsid w:val="007074C1"/>
    <w:rsid w:val="00712103"/>
    <w:rsid w:val="00724F82"/>
    <w:rsid w:val="00730CA1"/>
    <w:rsid w:val="0074393A"/>
    <w:rsid w:val="007477B9"/>
    <w:rsid w:val="00756350"/>
    <w:rsid w:val="00764756"/>
    <w:rsid w:val="00770BC2"/>
    <w:rsid w:val="007807C2"/>
    <w:rsid w:val="007A4EB8"/>
    <w:rsid w:val="007A7E0A"/>
    <w:rsid w:val="007C7F89"/>
    <w:rsid w:val="007D781D"/>
    <w:rsid w:val="007E0F63"/>
    <w:rsid w:val="007E2A49"/>
    <w:rsid w:val="007F0D3F"/>
    <w:rsid w:val="00801152"/>
    <w:rsid w:val="00801D05"/>
    <w:rsid w:val="00804FB5"/>
    <w:rsid w:val="00812BA5"/>
    <w:rsid w:val="00821140"/>
    <w:rsid w:val="0084129C"/>
    <w:rsid w:val="008442A2"/>
    <w:rsid w:val="008677BA"/>
    <w:rsid w:val="00871703"/>
    <w:rsid w:val="0087762B"/>
    <w:rsid w:val="00884F15"/>
    <w:rsid w:val="00886026"/>
    <w:rsid w:val="00897CA5"/>
    <w:rsid w:val="008A2B63"/>
    <w:rsid w:val="008A70F3"/>
    <w:rsid w:val="008A7258"/>
    <w:rsid w:val="008B1840"/>
    <w:rsid w:val="008B6F7F"/>
    <w:rsid w:val="008D0BC5"/>
    <w:rsid w:val="008D0CA2"/>
    <w:rsid w:val="008E6874"/>
    <w:rsid w:val="008F0DF9"/>
    <w:rsid w:val="008F4B65"/>
    <w:rsid w:val="00906373"/>
    <w:rsid w:val="0092678E"/>
    <w:rsid w:val="00934DF1"/>
    <w:rsid w:val="0094298E"/>
    <w:rsid w:val="009521A1"/>
    <w:rsid w:val="00953AF3"/>
    <w:rsid w:val="00980C0B"/>
    <w:rsid w:val="00980C92"/>
    <w:rsid w:val="009838AB"/>
    <w:rsid w:val="00987752"/>
    <w:rsid w:val="00991659"/>
    <w:rsid w:val="009A176D"/>
    <w:rsid w:val="009A17E3"/>
    <w:rsid w:val="009A6252"/>
    <w:rsid w:val="009B0361"/>
    <w:rsid w:val="009B68ED"/>
    <w:rsid w:val="009C3CBC"/>
    <w:rsid w:val="009C4B0A"/>
    <w:rsid w:val="009D3FC9"/>
    <w:rsid w:val="009E519E"/>
    <w:rsid w:val="009F029C"/>
    <w:rsid w:val="009F7CC2"/>
    <w:rsid w:val="00A03E2B"/>
    <w:rsid w:val="00A04D09"/>
    <w:rsid w:val="00A1017C"/>
    <w:rsid w:val="00A14799"/>
    <w:rsid w:val="00A14F1B"/>
    <w:rsid w:val="00A17780"/>
    <w:rsid w:val="00A23641"/>
    <w:rsid w:val="00A3401E"/>
    <w:rsid w:val="00A34958"/>
    <w:rsid w:val="00A37B87"/>
    <w:rsid w:val="00A42C56"/>
    <w:rsid w:val="00A47E94"/>
    <w:rsid w:val="00A631E5"/>
    <w:rsid w:val="00A6470A"/>
    <w:rsid w:val="00A72239"/>
    <w:rsid w:val="00A85135"/>
    <w:rsid w:val="00A87A63"/>
    <w:rsid w:val="00A94237"/>
    <w:rsid w:val="00AA13D6"/>
    <w:rsid w:val="00AA2B62"/>
    <w:rsid w:val="00AB5812"/>
    <w:rsid w:val="00AC5F67"/>
    <w:rsid w:val="00AC63A7"/>
    <w:rsid w:val="00AD4786"/>
    <w:rsid w:val="00AD512C"/>
    <w:rsid w:val="00AD7023"/>
    <w:rsid w:val="00AE428D"/>
    <w:rsid w:val="00B04FC8"/>
    <w:rsid w:val="00B05BD8"/>
    <w:rsid w:val="00B226D1"/>
    <w:rsid w:val="00B22E90"/>
    <w:rsid w:val="00B41FAC"/>
    <w:rsid w:val="00B4547E"/>
    <w:rsid w:val="00B610B5"/>
    <w:rsid w:val="00B62129"/>
    <w:rsid w:val="00B6504D"/>
    <w:rsid w:val="00B668B8"/>
    <w:rsid w:val="00B67F7F"/>
    <w:rsid w:val="00B8056D"/>
    <w:rsid w:val="00B846EE"/>
    <w:rsid w:val="00B9067D"/>
    <w:rsid w:val="00BA0681"/>
    <w:rsid w:val="00BA799E"/>
    <w:rsid w:val="00BC2FB3"/>
    <w:rsid w:val="00BC3DD2"/>
    <w:rsid w:val="00BC6546"/>
    <w:rsid w:val="00BF4A23"/>
    <w:rsid w:val="00C022B6"/>
    <w:rsid w:val="00C04EF3"/>
    <w:rsid w:val="00C12515"/>
    <w:rsid w:val="00C32C6C"/>
    <w:rsid w:val="00C35DE5"/>
    <w:rsid w:val="00C4358F"/>
    <w:rsid w:val="00C44108"/>
    <w:rsid w:val="00C45E0D"/>
    <w:rsid w:val="00C46496"/>
    <w:rsid w:val="00C530AD"/>
    <w:rsid w:val="00C5482D"/>
    <w:rsid w:val="00C72AC7"/>
    <w:rsid w:val="00C81004"/>
    <w:rsid w:val="00C94E99"/>
    <w:rsid w:val="00CA7DBD"/>
    <w:rsid w:val="00CB23F3"/>
    <w:rsid w:val="00CB42C3"/>
    <w:rsid w:val="00CC02D7"/>
    <w:rsid w:val="00CC258D"/>
    <w:rsid w:val="00CC3E5D"/>
    <w:rsid w:val="00CD47DF"/>
    <w:rsid w:val="00CE2176"/>
    <w:rsid w:val="00CE486C"/>
    <w:rsid w:val="00CE4F2E"/>
    <w:rsid w:val="00CE5130"/>
    <w:rsid w:val="00CF16FF"/>
    <w:rsid w:val="00D03C1F"/>
    <w:rsid w:val="00D43321"/>
    <w:rsid w:val="00D47A44"/>
    <w:rsid w:val="00D62BC3"/>
    <w:rsid w:val="00D65BCE"/>
    <w:rsid w:val="00D7349D"/>
    <w:rsid w:val="00D832D3"/>
    <w:rsid w:val="00D87065"/>
    <w:rsid w:val="00D8755C"/>
    <w:rsid w:val="00D972B5"/>
    <w:rsid w:val="00D979B5"/>
    <w:rsid w:val="00DA0213"/>
    <w:rsid w:val="00DB3FD7"/>
    <w:rsid w:val="00DC00F4"/>
    <w:rsid w:val="00DD1039"/>
    <w:rsid w:val="00DD70B5"/>
    <w:rsid w:val="00DF777A"/>
    <w:rsid w:val="00E020AD"/>
    <w:rsid w:val="00E1769D"/>
    <w:rsid w:val="00E20595"/>
    <w:rsid w:val="00E21F48"/>
    <w:rsid w:val="00E35F62"/>
    <w:rsid w:val="00E51CD8"/>
    <w:rsid w:val="00E53896"/>
    <w:rsid w:val="00E57076"/>
    <w:rsid w:val="00E85F53"/>
    <w:rsid w:val="00E909D5"/>
    <w:rsid w:val="00E92F33"/>
    <w:rsid w:val="00EA093E"/>
    <w:rsid w:val="00EB3BAF"/>
    <w:rsid w:val="00EB758C"/>
    <w:rsid w:val="00EC5CD5"/>
    <w:rsid w:val="00ED3E1E"/>
    <w:rsid w:val="00F06C94"/>
    <w:rsid w:val="00F24528"/>
    <w:rsid w:val="00F2565A"/>
    <w:rsid w:val="00F26B8D"/>
    <w:rsid w:val="00F35D24"/>
    <w:rsid w:val="00F45701"/>
    <w:rsid w:val="00F562D4"/>
    <w:rsid w:val="00F614BD"/>
    <w:rsid w:val="00F61A05"/>
    <w:rsid w:val="00F66BE8"/>
    <w:rsid w:val="00F80120"/>
    <w:rsid w:val="00F825E8"/>
    <w:rsid w:val="00F953C3"/>
    <w:rsid w:val="00FA1A13"/>
    <w:rsid w:val="00FB3195"/>
    <w:rsid w:val="00FB6228"/>
    <w:rsid w:val="00FC6AE5"/>
    <w:rsid w:val="00FD23ED"/>
    <w:rsid w:val="00FD6ED8"/>
    <w:rsid w:val="00F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914E36D"/>
  <w15:chartTrackingRefBased/>
  <w15:docId w15:val="{1387651D-5A37-5C4D-94F5-ECFA2F40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D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F7D8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F7D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D8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7D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7D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blog-post-categories">
    <w:name w:val="blog-post-categories"/>
    <w:basedOn w:val="DefaultParagraphFont"/>
    <w:rsid w:val="003F7D89"/>
  </w:style>
  <w:style w:type="character" w:styleId="Hyperlink">
    <w:name w:val="Hyperlink"/>
    <w:basedOn w:val="DefaultParagraphFont"/>
    <w:uiPriority w:val="99"/>
    <w:unhideWhenUsed/>
    <w:rsid w:val="003F7D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7D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3F7D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7D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7D8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65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2B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972B5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4B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Vosseler, Dr. Alexander (Allianz Versicherungs AG)</cp:lastModifiedBy>
  <cp:revision>22</cp:revision>
  <dcterms:created xsi:type="dcterms:W3CDTF">2024-09-27T16:31:00Z</dcterms:created>
  <dcterms:modified xsi:type="dcterms:W3CDTF">2024-10-01T09:39:00Z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10737b87,249ea942,7a919b54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863bc15e-e7bf-41c1-bdb3-03882d8a2e2c_Enabled">
    <vt:lpwstr>true</vt:lpwstr>
  </property>
  <property fmtid="{D5CDD505-2E9C-101B-9397-08002B2CF9AE}" pid="6" name="MSIP_Label_863bc15e-e7bf-41c1-bdb3-03882d8a2e2c_SetDate">
    <vt:lpwstr>2024-09-26T09:11:47Z</vt:lpwstr>
  </property>
  <property fmtid="{D5CDD505-2E9C-101B-9397-08002B2CF9AE}" pid="7" name="MSIP_Label_863bc15e-e7bf-41c1-bdb3-03882d8a2e2c_Method">
    <vt:lpwstr>Privileged</vt:lpwstr>
  </property>
  <property fmtid="{D5CDD505-2E9C-101B-9397-08002B2CF9AE}" pid="8" name="MSIP_Label_863bc15e-e7bf-41c1-bdb3-03882d8a2e2c_Name">
    <vt:lpwstr>863bc15e-e7bf-41c1-bdb3-03882d8a2e2c</vt:lpwstr>
  </property>
  <property fmtid="{D5CDD505-2E9C-101B-9397-08002B2CF9AE}" pid="9" name="MSIP_Label_863bc15e-e7bf-41c1-bdb3-03882d8a2e2c_SiteId">
    <vt:lpwstr>6e06e42d-6925-47c6-b9e7-9581c7ca302a</vt:lpwstr>
  </property>
  <property fmtid="{D5CDD505-2E9C-101B-9397-08002B2CF9AE}" pid="10" name="MSIP_Label_863bc15e-e7bf-41c1-bdb3-03882d8a2e2c_ActionId">
    <vt:lpwstr>4f428477-75d2-4824-8993-a13eeffadb63</vt:lpwstr>
  </property>
  <property fmtid="{D5CDD505-2E9C-101B-9397-08002B2CF9AE}" pid="11" name="MSIP_Label_863bc15e-e7bf-41c1-bdb3-03882d8a2e2c_ContentBits">
    <vt:lpwstr>1</vt:lpwstr>
  </property>
</Properties>
</file>