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AAF8" w14:textId="77777777" w:rsidR="003E0DF0" w:rsidRDefault="003E0DF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SURAT PERNYATAAN PENULIS</w:t>
      </w:r>
    </w:p>
    <w:p w14:paraId="4012C4A9" w14:textId="77777777" w:rsidR="003E0DF0" w:rsidRDefault="003E0DF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Bersama ini, kami yang bertanda tangan di bawah ini adalah benar  para penulis dari artikel berjudul</w:t>
      </w:r>
      <w:r w:rsidR="003D5DE1">
        <w:rPr>
          <w:rFonts w:ascii="Times New Roman" w:eastAsia="Times New Roman" w:hAnsi="Times New Roman" w:cs="Times New Roman"/>
          <w:lang w:val="en-US"/>
        </w:rPr>
        <w:t xml:space="preserve">: </w:t>
      </w:r>
      <w:r w:rsidR="003D5DE1" w:rsidRPr="003D5DE1">
        <w:rPr>
          <w:rFonts w:ascii="Times New Roman" w:eastAsia="Times New Roman" w:hAnsi="Times New Roman" w:cs="Times New Roman"/>
          <w:lang w:val="en-US"/>
        </w:rPr>
        <w:t>……………………………………………..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(cantumkan judul artikel)</w:t>
      </w:r>
    </w:p>
    <w:p w14:paraId="2B0F55B2" w14:textId="77777777" w:rsidR="003E0DF0" w:rsidRDefault="003E0DF0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(</w:t>
      </w:r>
      <w:r>
        <w:rPr>
          <w:rFonts w:ascii="Times New Roman" w:eastAsia="Times New Roman" w:hAnsi="Times New Roman" w:cs="Times New Roman"/>
          <w:i/>
          <w:iCs/>
        </w:rPr>
        <w:t>Nama penulis, afiliasi dan alamat email masing-masing penulis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 xml:space="preserve">sesuai urutan dalam artikel):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3074"/>
        <w:gridCol w:w="284"/>
        <w:gridCol w:w="5193"/>
      </w:tblGrid>
      <w:tr w:rsidR="003E0DF0" w:rsidRPr="003E0DF0" w14:paraId="4B44C9F6" w14:textId="77777777" w:rsidTr="003E0DF0">
        <w:tc>
          <w:tcPr>
            <w:tcW w:w="465" w:type="dxa"/>
            <w:vMerge w:val="restart"/>
            <w:shd w:val="clear" w:color="auto" w:fill="auto"/>
          </w:tcPr>
          <w:p w14:paraId="0657606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074" w:type="dxa"/>
            <w:shd w:val="clear" w:color="auto" w:fill="auto"/>
          </w:tcPr>
          <w:p w14:paraId="61197DD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29FCC28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0C045D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9FA9580" w14:textId="77777777" w:rsidTr="003E0DF0">
        <w:tc>
          <w:tcPr>
            <w:tcW w:w="465" w:type="dxa"/>
            <w:vMerge/>
            <w:shd w:val="clear" w:color="auto" w:fill="auto"/>
          </w:tcPr>
          <w:p w14:paraId="2904AF5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33C6A52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66BB4E4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AB76DC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788750C8" w14:textId="77777777" w:rsidTr="003E0DF0">
        <w:tc>
          <w:tcPr>
            <w:tcW w:w="465" w:type="dxa"/>
            <w:vMerge/>
            <w:shd w:val="clear" w:color="auto" w:fill="auto"/>
          </w:tcPr>
          <w:p w14:paraId="0D462A2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57CC5ED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565FC9F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3D4748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74EDAF7A" w14:textId="77777777" w:rsidTr="003E0DF0">
        <w:tc>
          <w:tcPr>
            <w:tcW w:w="465" w:type="dxa"/>
            <w:vMerge w:val="restart"/>
            <w:shd w:val="clear" w:color="auto" w:fill="auto"/>
          </w:tcPr>
          <w:p w14:paraId="7A32FE8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074" w:type="dxa"/>
            <w:shd w:val="clear" w:color="auto" w:fill="auto"/>
          </w:tcPr>
          <w:p w14:paraId="115B038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6BA2B8A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5C9255AD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3E4F015C" w14:textId="77777777" w:rsidTr="003E0DF0">
        <w:tc>
          <w:tcPr>
            <w:tcW w:w="465" w:type="dxa"/>
            <w:vMerge/>
            <w:shd w:val="clear" w:color="auto" w:fill="auto"/>
          </w:tcPr>
          <w:p w14:paraId="5D71CF2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72252AD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16E956D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0B657B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5C889691" w14:textId="77777777" w:rsidTr="003E0DF0">
        <w:tc>
          <w:tcPr>
            <w:tcW w:w="465" w:type="dxa"/>
            <w:vMerge/>
            <w:shd w:val="clear" w:color="auto" w:fill="auto"/>
          </w:tcPr>
          <w:p w14:paraId="77F3FB0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65F1A51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0256442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4280A6B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1E06E2D" w14:textId="77777777" w:rsidTr="003E0DF0">
        <w:tc>
          <w:tcPr>
            <w:tcW w:w="465" w:type="dxa"/>
            <w:vMerge w:val="restart"/>
            <w:shd w:val="clear" w:color="auto" w:fill="auto"/>
          </w:tcPr>
          <w:p w14:paraId="7F05329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074" w:type="dxa"/>
            <w:shd w:val="clear" w:color="auto" w:fill="auto"/>
          </w:tcPr>
          <w:p w14:paraId="05726C47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11B093D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E258EB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52DBF473" w14:textId="77777777" w:rsidTr="003E0DF0">
        <w:tc>
          <w:tcPr>
            <w:tcW w:w="465" w:type="dxa"/>
            <w:vMerge/>
            <w:shd w:val="clear" w:color="auto" w:fill="auto"/>
          </w:tcPr>
          <w:p w14:paraId="59EF859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54E407F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4B130F2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5387B38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8D94750" w14:textId="77777777" w:rsidTr="003E0DF0">
        <w:tc>
          <w:tcPr>
            <w:tcW w:w="465" w:type="dxa"/>
            <w:vMerge/>
            <w:shd w:val="clear" w:color="auto" w:fill="auto"/>
          </w:tcPr>
          <w:p w14:paraId="5B3DC93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6C5C992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376CF93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AA075E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5D6CA9DD" w14:textId="77777777" w:rsidTr="003E0DF0">
        <w:tc>
          <w:tcPr>
            <w:tcW w:w="465" w:type="dxa"/>
            <w:vMerge w:val="restart"/>
            <w:shd w:val="clear" w:color="auto" w:fill="auto"/>
          </w:tcPr>
          <w:p w14:paraId="32919AB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074" w:type="dxa"/>
            <w:shd w:val="clear" w:color="auto" w:fill="auto"/>
          </w:tcPr>
          <w:p w14:paraId="16E8F902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02A580B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2248C9A6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2901030F" w14:textId="77777777" w:rsidTr="003E0DF0">
        <w:tc>
          <w:tcPr>
            <w:tcW w:w="465" w:type="dxa"/>
            <w:vMerge/>
            <w:shd w:val="clear" w:color="auto" w:fill="auto"/>
          </w:tcPr>
          <w:p w14:paraId="2CBD7BD9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7C44F14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7BE8E22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30398070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1FC04B48" w14:textId="77777777" w:rsidTr="003E0DF0">
        <w:tc>
          <w:tcPr>
            <w:tcW w:w="465" w:type="dxa"/>
            <w:vMerge/>
            <w:shd w:val="clear" w:color="auto" w:fill="auto"/>
          </w:tcPr>
          <w:p w14:paraId="26DF1D09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586999CA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663DCB13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6BA478E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000C415F" w14:textId="77777777" w:rsidTr="003E0DF0">
        <w:tc>
          <w:tcPr>
            <w:tcW w:w="465" w:type="dxa"/>
            <w:vMerge w:val="restart"/>
            <w:shd w:val="clear" w:color="auto" w:fill="auto"/>
          </w:tcPr>
          <w:p w14:paraId="2F14D6B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074" w:type="dxa"/>
            <w:shd w:val="clear" w:color="auto" w:fill="auto"/>
          </w:tcPr>
          <w:p w14:paraId="4D7DB784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lengkap (tanpa gelar)</w:t>
            </w:r>
          </w:p>
        </w:tc>
        <w:tc>
          <w:tcPr>
            <w:tcW w:w="284" w:type="dxa"/>
            <w:shd w:val="clear" w:color="auto" w:fill="auto"/>
          </w:tcPr>
          <w:p w14:paraId="6AF6340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0236815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6E058028" w14:textId="77777777" w:rsidTr="003E0DF0">
        <w:tc>
          <w:tcPr>
            <w:tcW w:w="465" w:type="dxa"/>
            <w:vMerge/>
            <w:shd w:val="clear" w:color="auto" w:fill="auto"/>
          </w:tcPr>
          <w:p w14:paraId="7134826C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067C60D1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Afiliasi (tidak disingkat)</w:t>
            </w:r>
          </w:p>
        </w:tc>
        <w:tc>
          <w:tcPr>
            <w:tcW w:w="284" w:type="dxa"/>
            <w:shd w:val="clear" w:color="auto" w:fill="auto"/>
          </w:tcPr>
          <w:p w14:paraId="6C9AF6E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100013D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64DC7844" w14:textId="77777777" w:rsidTr="003E0DF0">
        <w:tc>
          <w:tcPr>
            <w:tcW w:w="465" w:type="dxa"/>
            <w:vMerge/>
            <w:shd w:val="clear" w:color="auto" w:fill="auto"/>
          </w:tcPr>
          <w:p w14:paraId="64127E0F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74" w:type="dxa"/>
            <w:shd w:val="clear" w:color="auto" w:fill="auto"/>
          </w:tcPr>
          <w:p w14:paraId="347AE549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</w:p>
        </w:tc>
        <w:tc>
          <w:tcPr>
            <w:tcW w:w="284" w:type="dxa"/>
            <w:shd w:val="clear" w:color="auto" w:fill="auto"/>
          </w:tcPr>
          <w:p w14:paraId="69BAE135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5193" w:type="dxa"/>
            <w:shd w:val="clear" w:color="auto" w:fill="auto"/>
          </w:tcPr>
          <w:p w14:paraId="415E973B" w14:textId="77777777" w:rsidR="003E0DF0" w:rsidRPr="003E0DF0" w:rsidRDefault="003E0DF0" w:rsidP="003E0DF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8FEADA1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57ED07" w14:textId="77777777" w:rsidR="003E0DF0" w:rsidRPr="003D5DE1" w:rsidRDefault="003E0DF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Penulis korespondensi</w:t>
      </w:r>
      <w:r w:rsidR="003D5DE1">
        <w:rPr>
          <w:rFonts w:ascii="Times New Roman" w:eastAsia="DengXi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…</w:t>
      </w:r>
      <w:r w:rsidR="003D5DE1">
        <w:rPr>
          <w:rFonts w:ascii="Times New Roman" w:eastAsia="Times New Roman" w:hAnsi="Times New Roman" w:cs="Times New Roman"/>
        </w:rPr>
        <w:t>…</w:t>
      </w:r>
      <w:r w:rsidR="003D5DE1">
        <w:rPr>
          <w:rFonts w:ascii="Times New Roman" w:eastAsia="Times New Roman" w:hAnsi="Times New Roman" w:cs="Times New Roman"/>
          <w:lang w:val="en-US"/>
        </w:rPr>
        <w:t>..(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 nama penulis korespondensi</w:t>
      </w:r>
      <w:r w:rsidR="003D5DE1">
        <w:rPr>
          <w:rFonts w:ascii="Times New Roman" w:eastAsia="Times New Roman" w:hAnsi="Times New Roman" w:cs="Times New Roman"/>
          <w:lang w:val="en-US"/>
        </w:rPr>
        <w:t>)</w:t>
      </w:r>
    </w:p>
    <w:p w14:paraId="112D02FB" w14:textId="77777777" w:rsidR="003E0DF0" w:rsidRPr="003D5DE1" w:rsidRDefault="003E0DF0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Nomor telepon</w:t>
      </w:r>
      <w:r w:rsidR="003D5DE1">
        <w:rPr>
          <w:rFonts w:ascii="Times New Roman" w:eastAsia="DengXian" w:hAnsi="Times New Roman" w:cs="Times New Roman"/>
        </w:rPr>
        <w:tab/>
      </w:r>
      <w:r w:rsidR="003D5DE1">
        <w:rPr>
          <w:rFonts w:ascii="Times New Roman" w:eastAsia="DengXi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…</w:t>
      </w:r>
      <w:r w:rsidR="003D5DE1">
        <w:rPr>
          <w:rFonts w:ascii="Times New Roman" w:eastAsia="Times New Roman" w:hAnsi="Times New Roman" w:cs="Times New Roman"/>
        </w:rPr>
        <w:t>…</w:t>
      </w:r>
      <w:r w:rsidR="003D5DE1">
        <w:rPr>
          <w:rFonts w:ascii="Times New Roman" w:eastAsia="Times New Roman" w:hAnsi="Times New Roman" w:cs="Times New Roman"/>
          <w:lang w:val="en-US"/>
        </w:rPr>
        <w:t>..(</w:t>
      </w:r>
      <w:r w:rsidR="003D5DE1" w:rsidRPr="003D5DE1">
        <w:rPr>
          <w:rFonts w:ascii="Times New Roman" w:eastAsia="Times New Roman" w:hAnsi="Times New Roman" w:cs="Times New Roman"/>
          <w:i/>
          <w:iCs/>
          <w:lang w:val="en-US"/>
        </w:rPr>
        <w:t>cantumkan nomor telepon penulis korespondensi</w:t>
      </w:r>
      <w:r w:rsidR="003D5DE1">
        <w:rPr>
          <w:rFonts w:ascii="Times New Roman" w:eastAsia="Times New Roman" w:hAnsi="Times New Roman" w:cs="Times New Roman"/>
          <w:lang w:val="en-US"/>
        </w:rPr>
        <w:t>)</w:t>
      </w:r>
    </w:p>
    <w:p w14:paraId="06D81E12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064593" w14:textId="77777777" w:rsidR="003E0DF0" w:rsidRDefault="003E0D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Kami menyatakan bahwa:</w:t>
      </w:r>
    </w:p>
    <w:p w14:paraId="07A7D240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Persetujuan naskah </w:t>
      </w:r>
    </w:p>
    <w:p w14:paraId="6B4F275A" w14:textId="5B5BF1F8" w:rsidR="003E0DF0" w:rsidRPr="00361585" w:rsidRDefault="003E0DF0" w:rsidP="002C14A3">
      <w:pPr>
        <w:spacing w:after="0" w:line="240" w:lineRule="auto"/>
        <w:ind w:leftChars="322" w:left="708" w:firstLine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 penulis setuju dengan urutan nama penulis dalam naskah.  Para penulis bersedia </w:t>
      </w:r>
      <w:r w:rsidR="002C14A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mengikuti prosedur review naskah di </w:t>
      </w:r>
      <w:r w:rsidR="00A57B66">
        <w:rPr>
          <w:rFonts w:ascii="Times New Roman" w:eastAsia="Times New Roman" w:hAnsi="Times New Roman" w:cs="Times New Roman"/>
          <w:color w:val="000000"/>
        </w:rPr>
        <w:t>Jurnal Pembumian Pancasila</w:t>
      </w:r>
      <w:r>
        <w:rPr>
          <w:rFonts w:ascii="Times New Roman" w:eastAsia="Times New Roman" w:hAnsi="Times New Roman" w:cs="Times New Roman"/>
          <w:color w:val="000000"/>
        </w:rPr>
        <w:t xml:space="preserve"> dan sanggup merevisi naskah sesuai anjuran editor Jurnal. Para penulis telah </w:t>
      </w:r>
      <w:bookmarkStart w:id="0" w:name="_GoBack"/>
      <w:bookmarkEnd w:id="0"/>
      <w:r w:rsidR="00361585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r>
        <w:rPr>
          <w:rFonts w:ascii="Times New Roman" w:eastAsia="Times New Roman" w:hAnsi="Times New Roman" w:cs="Times New Roman"/>
          <w:color w:val="000000"/>
        </w:rPr>
        <w:t xml:space="preserve"> persetujuan terhadap naskah yang </w:t>
      </w:r>
      <w:r>
        <w:rPr>
          <w:rFonts w:ascii="Times New Roman" w:eastAsia="Times New Roman" w:hAnsi="Times New Roman" w:cs="Times New Roman"/>
          <w:color w:val="000000"/>
          <w:lang w:val="en-US"/>
        </w:rPr>
        <w:t>dipublikasi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Para penulis menyatakan bertanggung jawab penuh terhadap isi dari naskah yang dipublikasi di </w:t>
      </w:r>
      <w:r w:rsidR="00A57B66">
        <w:rPr>
          <w:rFonts w:ascii="Times New Roman" w:eastAsia="Times New Roman" w:hAnsi="Times New Roman" w:cs="Times New Roman"/>
          <w:color w:val="000000"/>
          <w:lang w:val="en-US"/>
        </w:rPr>
        <w:t>Jurnal Pembumian Pancasila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56A58E59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</w:rPr>
      </w:pPr>
    </w:p>
    <w:p w14:paraId="2852C07A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Penulis korespondensi</w:t>
      </w:r>
    </w:p>
    <w:p w14:paraId="5D63DC93" w14:textId="664183BD" w:rsidR="003E0DF0" w:rsidRDefault="003E0DF0" w:rsidP="002C14A3">
      <w:pPr>
        <w:spacing w:after="0" w:line="240" w:lineRule="auto"/>
        <w:ind w:leftChars="300" w:left="708" w:hangingChars="22" w:hanging="4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Sebagai penulis korespondensi, </w:t>
      </w:r>
      <w:r w:rsidR="00361585">
        <w:rPr>
          <w:rFonts w:ascii="Times New Roman" w:eastAsia="Times New Roman" w:hAnsi="Times New Roman" w:cs="Times New Roman"/>
          <w:color w:val="000000"/>
          <w:lang w:val="en-US"/>
        </w:rPr>
        <w:t>penulis korespondensi</w:t>
      </w:r>
      <w:r>
        <w:rPr>
          <w:rFonts w:ascii="Times New Roman" w:eastAsia="Times New Roman" w:hAnsi="Times New Roman" w:cs="Times New Roman"/>
          <w:color w:val="000000"/>
        </w:rPr>
        <w:t xml:space="preserve"> menyetujui untuk dihubungi oleh editor Jurnal,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berkaitan dengan revisi dan informasi lain. Jika dalam waktu 3 (hari) </w:t>
      </w:r>
      <w:r w:rsidR="00361585">
        <w:rPr>
          <w:rFonts w:ascii="Times New Roman" w:eastAsia="Times New Roman" w:hAnsi="Times New Roman" w:cs="Times New Roman"/>
          <w:color w:val="000000"/>
          <w:lang w:val="en-US"/>
        </w:rPr>
        <w:t>penulis korespondensi</w:t>
      </w:r>
      <w:r>
        <w:rPr>
          <w:rFonts w:ascii="Times New Roman" w:eastAsia="Times New Roman" w:hAnsi="Times New Roman" w:cs="Times New Roman"/>
          <w:color w:val="000000"/>
        </w:rPr>
        <w:t xml:space="preserve"> tidak merespons permintaan editor Jurnal, maka editor Jurnal dapat menghubungi penulis lain sesuai urutan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5B11DED9" w14:textId="77777777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79F16CD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Kesahihan naskah:</w:t>
      </w:r>
    </w:p>
    <w:p w14:paraId="7393EA6A" w14:textId="45BFAAAE" w:rsidR="003E0DF0" w:rsidRDefault="003E0DF0" w:rsidP="002C14A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Naskah berisi hasil studi yang sahih. Baik seluruh maupun sebagian dari naskah belum pernah </w:t>
      </w:r>
      <w:r w:rsidR="002C14A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dipublikasikan ataupun sedang menjalani proses evaluasi pada jurnal lain.</w:t>
      </w:r>
      <w:r w:rsidR="00361585" w:rsidRPr="00361585">
        <w:rPr>
          <w:rFonts w:ascii="Times New Roman" w:eastAsia="Times New Roman" w:hAnsi="Times New Roman" w:cs="Times New Roman"/>
          <w:color w:val="000000"/>
        </w:rPr>
        <w:t xml:space="preserve"> </w:t>
      </w:r>
      <w:r w:rsidR="00361585">
        <w:rPr>
          <w:rFonts w:ascii="Times New Roman" w:eastAsia="Times New Roman" w:hAnsi="Times New Roman" w:cs="Times New Roman"/>
          <w:color w:val="000000"/>
        </w:rPr>
        <w:t>Jika terdapat data yang telah dipublikasi sebelumnya, sumber data tersebut telah dinyatakan dengan jelas dalam naskah ini.</w:t>
      </w:r>
    </w:p>
    <w:p w14:paraId="0C94D79A" w14:textId="574E6F30" w:rsidR="003E0DF0" w:rsidRDefault="003E0DF0">
      <w:pPr>
        <w:spacing w:after="0" w:line="240" w:lineRule="auto"/>
        <w:ind w:firstLineChars="300" w:firstLine="660"/>
        <w:jc w:val="both"/>
        <w:rPr>
          <w:rFonts w:ascii="Times New Roman" w:eastAsia="DengXian" w:hAnsi="Times New Roman" w:cs="Times New Roman"/>
          <w:color w:val="000000"/>
        </w:rPr>
      </w:pPr>
    </w:p>
    <w:p w14:paraId="770C7B32" w14:textId="34DF298C" w:rsidR="002C14A3" w:rsidRDefault="002C14A3">
      <w:pPr>
        <w:spacing w:after="0" w:line="240" w:lineRule="auto"/>
        <w:ind w:firstLineChars="300" w:firstLine="660"/>
        <w:jc w:val="both"/>
        <w:rPr>
          <w:rFonts w:ascii="Times New Roman" w:eastAsia="DengXian" w:hAnsi="Times New Roman" w:cs="Times New Roman"/>
          <w:color w:val="000000"/>
        </w:rPr>
      </w:pPr>
    </w:p>
    <w:p w14:paraId="7049A76A" w14:textId="77777777" w:rsidR="002C14A3" w:rsidRPr="002C14A3" w:rsidRDefault="002C14A3">
      <w:pPr>
        <w:spacing w:after="0" w:line="240" w:lineRule="auto"/>
        <w:ind w:firstLineChars="300" w:firstLine="660"/>
        <w:jc w:val="both"/>
        <w:rPr>
          <w:rFonts w:ascii="Times New Roman" w:eastAsia="DengXian" w:hAnsi="Times New Roman" w:cs="Times New Roman" w:hint="eastAsia"/>
          <w:color w:val="000000"/>
        </w:rPr>
      </w:pPr>
    </w:p>
    <w:p w14:paraId="451FE26C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Kontribusi penulis:</w:t>
      </w:r>
    </w:p>
    <w:p w14:paraId="309B0FAC" w14:textId="6503A143" w:rsidR="003E0DF0" w:rsidRDefault="003E0DF0" w:rsidP="002C14A3">
      <w:pPr>
        <w:spacing w:after="0" w:line="240" w:lineRule="auto"/>
        <w:ind w:leftChars="322" w:left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Masing-masing penulis berkontribusi secara substansial terhadap naskah.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Kontribusi ilmiah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yang dimaksud meliputi:</w:t>
      </w:r>
    </w:p>
    <w:p w14:paraId="47B507C9" w14:textId="77777777" w:rsidR="003E0DF0" w:rsidRDefault="003E0DF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Konsep dan desain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penelitian.</w:t>
      </w:r>
    </w:p>
    <w:p w14:paraId="06F87CBF" w14:textId="77777777" w:rsidR="003E0DF0" w:rsidRDefault="003E0DF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Akuisisi dan analisis data</w:t>
      </w:r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5D64CE2" w14:textId="77777777" w:rsidR="003E0DF0" w:rsidRDefault="003E0DF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Draft</w:t>
      </w:r>
      <w:r>
        <w:rPr>
          <w:rFonts w:ascii="Times New Roman" w:eastAsia="Times New Roman" w:hAnsi="Times New Roman" w:cs="Times New Roman"/>
          <w:color w:val="000000"/>
        </w:rPr>
        <w:t xml:space="preserve"> dan revisi naskah.</w:t>
      </w:r>
    </w:p>
    <w:p w14:paraId="09503500" w14:textId="77777777" w:rsidR="003E0DF0" w:rsidRDefault="003E0D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50DEBA2" w14:textId="77777777" w:rsidR="003E0DF0" w:rsidRDefault="003E0D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Konflik kepentingan: </w:t>
      </w:r>
    </w:p>
    <w:p w14:paraId="62158D40" w14:textId="77777777" w:rsidR="003E0DF0" w:rsidRDefault="003E0DF0" w:rsidP="002C14A3">
      <w:pPr>
        <w:spacing w:line="240" w:lineRule="auto"/>
        <w:ind w:leftChars="322" w:left="708" w:firstLine="1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Para penulis menyatakan </w:t>
      </w:r>
      <w:r>
        <w:rPr>
          <w:rFonts w:ascii="Times New Roman" w:eastAsia="Times New Roman" w:hAnsi="Times New Roman" w:cs="Times New Roman"/>
          <w:color w:val="000000"/>
        </w:rPr>
        <w:t xml:space="preserve">tidak memiliki konflik kepentingan </w:t>
      </w:r>
      <w:r>
        <w:rPr>
          <w:rFonts w:ascii="Times New Roman" w:eastAsia="Times New Roman" w:hAnsi="Times New Roman" w:cs="Times New Roman"/>
          <w:color w:val="000000"/>
          <w:lang w:val="en-US"/>
        </w:rPr>
        <w:t>secara</w:t>
      </w:r>
      <w:r>
        <w:rPr>
          <w:rFonts w:ascii="Times New Roman" w:eastAsia="Times New Roman" w:hAnsi="Times New Roman" w:cs="Times New Roman"/>
          <w:color w:val="000000"/>
        </w:rPr>
        <w:t xml:space="preserve"> finansial ataupun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material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dengan orang-orang atau organisasi yang berhubungan dengan materi yang didiskusikan dalam naskah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Jika studi yang dilaporkan mendapatkan dana, sumber dana </w:t>
      </w:r>
      <w:r w:rsidR="007679B7">
        <w:rPr>
          <w:rFonts w:ascii="Times New Roman" w:eastAsia="Times New Roman" w:hAnsi="Times New Roman" w:cs="Times New Roman"/>
          <w:color w:val="000000"/>
          <w:lang w:val="en-US"/>
        </w:rPr>
        <w:t xml:space="preserve">telah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dinyatakan dengan jelas dalam naskah. </w:t>
      </w:r>
    </w:p>
    <w:p w14:paraId="6FD8C390" w14:textId="77777777" w:rsidR="003E0DF0" w:rsidRDefault="003E0DF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Hak cipta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copyright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): </w:t>
      </w:r>
    </w:p>
    <w:p w14:paraId="69D35A0E" w14:textId="42E7C5AD" w:rsidR="003E0DF0" w:rsidRPr="00EE1906" w:rsidRDefault="003E0DF0" w:rsidP="002C14A3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Para penulis yang mempublikasikan karyanya di </w:t>
      </w:r>
      <w:r w:rsidR="00A57B66">
        <w:rPr>
          <w:rFonts w:ascii="Times New Roman" w:eastAsia="Times New Roman" w:hAnsi="Times New Roman" w:cs="Times New Roman"/>
          <w:color w:val="000000"/>
          <w:lang w:val="en-US"/>
        </w:rPr>
        <w:t>Jurnal Pembumian Pancasila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tetap memegang hak cipta atas naskah, seperti yang dimaksud dalam </w:t>
      </w:r>
      <w:hyperlink r:id="rId7" w:history="1">
        <w:r w:rsidRPr="00601DB2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Creative Commons Attribution</w:t>
        </w:r>
        <w:r w:rsidR="00601DB2" w:rsidRPr="00601DB2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 xml:space="preserve">-NonCommercial-ShareAlike </w:t>
        </w:r>
        <w:r w:rsidRPr="00601DB2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>4.0</w:t>
        </w:r>
        <w:r w:rsidR="00601DB2" w:rsidRPr="00601DB2">
          <w:rPr>
            <w:rStyle w:val="Hyperlink"/>
            <w:rFonts w:ascii="Times New Roman" w:eastAsia="Times New Roman" w:hAnsi="Times New Roman" w:cs="Times New Roman"/>
            <w:i/>
            <w:iCs/>
            <w:lang w:val="en-US"/>
          </w:rPr>
          <w:t xml:space="preserve"> International</w:t>
        </w:r>
      </w:hyperlink>
      <w:r w:rsidR="00EE1906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Para penulis memberikan hak publikasi pertama atas naskah kepada </w:t>
      </w:r>
      <w:r w:rsidR="00A57B66">
        <w:rPr>
          <w:rFonts w:ascii="Times New Roman" w:eastAsia="Times New Roman" w:hAnsi="Times New Roman" w:cs="Times New Roman"/>
          <w:color w:val="000000"/>
          <w:lang w:val="en-US"/>
        </w:rPr>
        <w:t>Jurnal Pembumian Pancasila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Para penulis setuju untuk menyebutkan (mensitasi) </w:t>
      </w:r>
      <w:r w:rsidR="00A57B66">
        <w:rPr>
          <w:rFonts w:ascii="Times New Roman" w:eastAsia="Times New Roman" w:hAnsi="Times New Roman" w:cs="Times New Roman"/>
          <w:color w:val="000000"/>
          <w:lang w:val="en-US"/>
        </w:rPr>
        <w:t>Jurnal Pembumian Pancasila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sebagai Jurnal yang pertama kali mempublikasikan karya yang dimaksud.  </w:t>
      </w:r>
    </w:p>
    <w:p w14:paraId="6C32B6E8" w14:textId="77777777" w:rsidR="003E0DF0" w:rsidRDefault="003E0DF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09FCABB" w14:textId="77777777" w:rsidR="003E0DF0" w:rsidRDefault="003E0DF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Kami yang membuat pernyataan: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"/>
        <w:gridCol w:w="3860"/>
        <w:gridCol w:w="2802"/>
        <w:gridCol w:w="1650"/>
      </w:tblGrid>
      <w:tr w:rsidR="003E0DF0" w:rsidRPr="003E0DF0" w14:paraId="61E8D766" w14:textId="77777777" w:rsidTr="003E0DF0">
        <w:tc>
          <w:tcPr>
            <w:tcW w:w="344" w:type="dxa"/>
            <w:shd w:val="clear" w:color="auto" w:fill="auto"/>
          </w:tcPr>
          <w:p w14:paraId="3D3149DE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26EB8CB6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Nama penulis</w:t>
            </w:r>
          </w:p>
        </w:tc>
        <w:tc>
          <w:tcPr>
            <w:tcW w:w="2802" w:type="dxa"/>
            <w:shd w:val="clear" w:color="auto" w:fill="auto"/>
          </w:tcPr>
          <w:p w14:paraId="3581EB66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Tanda tangan</w:t>
            </w:r>
          </w:p>
        </w:tc>
        <w:tc>
          <w:tcPr>
            <w:tcW w:w="1650" w:type="dxa"/>
            <w:shd w:val="clear" w:color="auto" w:fill="auto"/>
          </w:tcPr>
          <w:p w14:paraId="54307441" w14:textId="77777777" w:rsidR="003E0DF0" w:rsidRPr="003E0DF0" w:rsidRDefault="003E0DF0" w:rsidP="003E0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Tanggal</w:t>
            </w:r>
          </w:p>
        </w:tc>
      </w:tr>
      <w:tr w:rsidR="003E0DF0" w:rsidRPr="003E0DF0" w14:paraId="7C5B902F" w14:textId="77777777" w:rsidTr="003E0DF0">
        <w:tc>
          <w:tcPr>
            <w:tcW w:w="344" w:type="dxa"/>
            <w:shd w:val="clear" w:color="auto" w:fill="auto"/>
          </w:tcPr>
          <w:p w14:paraId="3C9C5293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  <w:p w14:paraId="5418A82B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50F8607F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639AD109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45522B7F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0384F763" w14:textId="77777777" w:rsidTr="003E0DF0">
        <w:tc>
          <w:tcPr>
            <w:tcW w:w="344" w:type="dxa"/>
            <w:shd w:val="clear" w:color="auto" w:fill="auto"/>
          </w:tcPr>
          <w:p w14:paraId="5FB74E3D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  <w:p w14:paraId="16415B0C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644E8983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33FE6299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411952A9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5056D6A" w14:textId="77777777" w:rsidTr="003E0DF0">
        <w:tc>
          <w:tcPr>
            <w:tcW w:w="344" w:type="dxa"/>
            <w:shd w:val="clear" w:color="auto" w:fill="auto"/>
          </w:tcPr>
          <w:p w14:paraId="1F134A36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  <w:p w14:paraId="4212CAC4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65F9902D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321CF96C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1C996D5E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45941051" w14:textId="77777777" w:rsidTr="003E0DF0">
        <w:tc>
          <w:tcPr>
            <w:tcW w:w="344" w:type="dxa"/>
            <w:shd w:val="clear" w:color="auto" w:fill="auto"/>
          </w:tcPr>
          <w:p w14:paraId="7C43532C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  <w:p w14:paraId="3DDAACC1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09224601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02E43855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0851CF8D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3E0DF0" w:rsidRPr="003E0DF0" w14:paraId="32F3ADA4" w14:textId="77777777" w:rsidTr="003E0DF0">
        <w:tc>
          <w:tcPr>
            <w:tcW w:w="344" w:type="dxa"/>
            <w:shd w:val="clear" w:color="auto" w:fill="auto"/>
          </w:tcPr>
          <w:p w14:paraId="5C42D7D2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3E0DF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  <w:p w14:paraId="0B5E6D22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860" w:type="dxa"/>
            <w:shd w:val="clear" w:color="auto" w:fill="auto"/>
          </w:tcPr>
          <w:p w14:paraId="408D5CA9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02" w:type="dxa"/>
            <w:shd w:val="clear" w:color="auto" w:fill="auto"/>
          </w:tcPr>
          <w:p w14:paraId="0A2898CA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shd w:val="clear" w:color="auto" w:fill="auto"/>
          </w:tcPr>
          <w:p w14:paraId="527A253E" w14:textId="77777777" w:rsidR="003E0DF0" w:rsidRPr="003E0DF0" w:rsidRDefault="003E0DF0" w:rsidP="003E0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959388E" w14:textId="77777777" w:rsidR="003E0DF0" w:rsidRDefault="003E0DF0">
      <w:p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sectPr w:rsidR="003E0DF0" w:rsidSect="002C14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10A3" w14:textId="77777777" w:rsidR="00593D8C" w:rsidRDefault="00593D8C">
      <w:pPr>
        <w:spacing w:after="0" w:line="240" w:lineRule="auto"/>
      </w:pPr>
      <w:r>
        <w:separator/>
      </w:r>
    </w:p>
  </w:endnote>
  <w:endnote w:type="continuationSeparator" w:id="0">
    <w:p w14:paraId="2BE0BE00" w14:textId="77777777" w:rsidR="00593D8C" w:rsidRDefault="0059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2EE5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ADDD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42915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21F8" w14:textId="77777777" w:rsidR="00593D8C" w:rsidRDefault="00593D8C">
      <w:pPr>
        <w:spacing w:after="0" w:line="240" w:lineRule="auto"/>
      </w:pPr>
      <w:r>
        <w:separator/>
      </w:r>
    </w:p>
  </w:footnote>
  <w:footnote w:type="continuationSeparator" w:id="0">
    <w:p w14:paraId="4A9FBE8B" w14:textId="77777777" w:rsidR="00593D8C" w:rsidRDefault="0059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77AF9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3E20" w14:textId="77777777" w:rsidR="003E0DF0" w:rsidRDefault="003E0DF0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</w:p>
  <w:p w14:paraId="41E85813" w14:textId="37890C2F" w:rsidR="003E0DF0" w:rsidRDefault="00A57B6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022329E" wp14:editId="29CCF969">
          <wp:extent cx="5734050" cy="1428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21DA5" w14:textId="77777777" w:rsidR="003E0DF0" w:rsidRDefault="003E0DF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062"/>
    <w:multiLevelType w:val="multilevel"/>
    <w:tmpl w:val="035040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22BD4"/>
    <w:multiLevelType w:val="multilevel"/>
    <w:tmpl w:val="3D122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E3"/>
    <w:rsid w:val="00124C8B"/>
    <w:rsid w:val="001C71E3"/>
    <w:rsid w:val="002C14A3"/>
    <w:rsid w:val="00361585"/>
    <w:rsid w:val="003D5DE1"/>
    <w:rsid w:val="003E0DF0"/>
    <w:rsid w:val="005923EA"/>
    <w:rsid w:val="00593D8C"/>
    <w:rsid w:val="00601DB2"/>
    <w:rsid w:val="006802E8"/>
    <w:rsid w:val="007679B7"/>
    <w:rsid w:val="007B277C"/>
    <w:rsid w:val="0080593D"/>
    <w:rsid w:val="0083167D"/>
    <w:rsid w:val="0087755B"/>
    <w:rsid w:val="00897482"/>
    <w:rsid w:val="00993E37"/>
    <w:rsid w:val="009E2214"/>
    <w:rsid w:val="00A57B66"/>
    <w:rsid w:val="00AB482E"/>
    <w:rsid w:val="00BB367D"/>
    <w:rsid w:val="00C83B41"/>
    <w:rsid w:val="00D42E7F"/>
    <w:rsid w:val="00E57D36"/>
    <w:rsid w:val="00EC18EC"/>
    <w:rsid w:val="00EE1906"/>
    <w:rsid w:val="076B7A52"/>
    <w:rsid w:val="10D10B3D"/>
    <w:rsid w:val="169529E5"/>
    <w:rsid w:val="25742BC2"/>
    <w:rsid w:val="2A62120F"/>
    <w:rsid w:val="2B061587"/>
    <w:rsid w:val="2CBC258B"/>
    <w:rsid w:val="2F963B36"/>
    <w:rsid w:val="31AA7230"/>
    <w:rsid w:val="333C5C8F"/>
    <w:rsid w:val="4E7C651E"/>
    <w:rsid w:val="5A385337"/>
    <w:rsid w:val="5A4F60E7"/>
    <w:rsid w:val="6FA07331"/>
    <w:rsid w:val="730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3B4FF6"/>
  <w15:chartTrackingRefBased/>
  <w15:docId w15:val="{F0CA19E2-0ECF-4D6A-A615-DE299C9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zh-CN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/>
  </w:style>
  <w:style w:type="character" w:styleId="UnresolvedMention">
    <w:name w:val="Unresolved Mention"/>
    <w:uiPriority w:val="99"/>
    <w:semiHidden/>
    <w:unhideWhenUsed/>
    <w:rsid w:val="00EE1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sa/4.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Links>
    <vt:vector size="6" baseType="variant"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cp:lastModifiedBy>UKRIDA</cp:lastModifiedBy>
  <cp:revision>2</cp:revision>
  <cp:lastPrinted>2020-11-16T02:54:00Z</cp:lastPrinted>
  <dcterms:created xsi:type="dcterms:W3CDTF">2024-08-15T06:36:00Z</dcterms:created>
  <dcterms:modified xsi:type="dcterms:W3CDTF">2024-08-15T06:36:00Z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