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D50F" w14:textId="77777777" w:rsidR="003D5D1D" w:rsidRDefault="00000000">
      <w:pPr>
        <w:pStyle w:val="Title"/>
        <w:jc w:val="center"/>
      </w:pPr>
      <w:r>
        <w:t>AWDAX Data Collection Strategy &amp; Architecture</w:t>
      </w:r>
    </w:p>
    <w:p w14:paraId="0DA4E9A2" w14:textId="77777777" w:rsidR="003D5D1D" w:rsidRDefault="00000000">
      <w:pPr>
        <w:pStyle w:val="Heading1"/>
      </w:pPr>
      <w:r>
        <w:t>1. Problem Statement</w:t>
      </w:r>
    </w:p>
    <w:p w14:paraId="0AA3A2C7" w14:textId="77777777" w:rsidR="003D5D1D" w:rsidRDefault="00000000">
      <w:r>
        <w:t>There is no unified, reliable API for municipal waterlogging and drainage data across Indian states. State grievance portals are highly fragmented, unstructured, and often lack real-time synchronization.</w:t>
      </w:r>
    </w:p>
    <w:p w14:paraId="42A8653D" w14:textId="77777777" w:rsidR="003D5D1D" w:rsidRDefault="00000000">
      <w:pPr>
        <w:pStyle w:val="Heading1"/>
      </w:pPr>
      <w:r>
        <w:t>2. Proposed Solution</w:t>
      </w:r>
    </w:p>
    <w:p w14:paraId="5140B0CC" w14:textId="77777777" w:rsidR="003D5D1D" w:rsidRDefault="00000000">
      <w:r>
        <w:t>To bypass the lack of standardized APIs, this project proposes utilizing AWDAX, an AI-powered research and scraping agent, to visually and semantically extract structured data from unstructured state dashboards.</w:t>
      </w:r>
    </w:p>
    <w:p w14:paraId="39CB6192" w14:textId="77777777" w:rsidR="003D5D1D" w:rsidRDefault="00000000">
      <w:r>
        <w:t>To ensure a lightning-fast User Experience (UX) while maintaining data accuracy, the architecture strictly decouples the AI scraping process from the end-user request.</w:t>
      </w:r>
    </w:p>
    <w:p w14:paraId="4A6AE140" w14:textId="77777777" w:rsidR="003D5D1D" w:rsidRDefault="00000000">
      <w:pPr>
        <w:pStyle w:val="Heading1"/>
      </w:pPr>
      <w:r>
        <w:t>3. The 3-Phase Data Architecture</w:t>
      </w:r>
    </w:p>
    <w:p w14:paraId="01502B78" w14:textId="77777777" w:rsidR="003D5D1D" w:rsidRDefault="00000000">
      <w:r>
        <w:rPr>
          <w:b/>
        </w:rPr>
        <w:t>Phase 1: Historical Data (Training Foundation)</w:t>
      </w:r>
      <w:r>
        <w:rPr>
          <w:b/>
        </w:rPr>
        <w:br/>
      </w:r>
      <w:r>
        <w:t>AWDAX AI Scraper reads State Complaint Portals and News Archives to build a static dataset for ML Training.</w:t>
      </w:r>
      <w:r>
        <w:br/>
      </w:r>
      <w:r>
        <w:br/>
      </w:r>
      <w:r>
        <w:rPr>
          <w:b/>
        </w:rPr>
        <w:t>Phase 2: Live Scraping (Asynchronous Cron)</w:t>
      </w:r>
      <w:r>
        <w:rPr>
          <w:b/>
        </w:rPr>
        <w:br/>
      </w:r>
      <w:r>
        <w:t>AWDAX runs a scheduled job every hour via Reverse Geocoding to find live updates and saves them to a Central Database (MongoDB/PostgreSQL).</w:t>
      </w:r>
      <w:r>
        <w:br/>
      </w:r>
      <w:r>
        <w:br/>
      </w:r>
      <w:r>
        <w:rPr>
          <w:b/>
        </w:rPr>
        <w:t>Phase 3: Real-Time UX (Sub-second Latency)</w:t>
      </w:r>
      <w:r>
        <w:rPr>
          <w:b/>
        </w:rPr>
        <w:br/>
      </w:r>
      <w:r>
        <w:t>The Citizen App sends the user location on load and instantly gets active alerts from our Central Database. Citizens can also report issues (Crowdsourcing) directly to the database.</w:t>
      </w:r>
    </w:p>
    <w:p w14:paraId="7BA05E8D" w14:textId="77777777" w:rsidR="003D5D1D" w:rsidRDefault="00000000">
      <w:pPr>
        <w:pStyle w:val="Heading1"/>
      </w:pPr>
      <w:r>
        <w:t>4. Proof of Concept (PoC)</w:t>
      </w:r>
    </w:p>
    <w:p w14:paraId="52583DC2" w14:textId="77777777" w:rsidR="003D5D1D" w:rsidRDefault="00000000">
      <w:r>
        <w:t>To validate this architecture, a test run was conducted using the AWDAX REST API against a known public incident table.</w:t>
      </w:r>
    </w:p>
    <w:p w14:paraId="1E462E7E" w14:textId="77777777" w:rsidR="003D5D1D" w:rsidRDefault="00000000">
      <w:pPr>
        <w:pStyle w:val="ListBullet"/>
      </w:pPr>
      <w:r>
        <w:t>Target Source: UFEWS Gorakhpur, Uttar Pradesh (https://ufews.com/web/Incident/Index)</w:t>
      </w:r>
    </w:p>
    <w:p w14:paraId="05726AA6" w14:textId="77777777" w:rsidR="003D5D1D" w:rsidRDefault="00000000">
      <w:pPr>
        <w:pStyle w:val="ListBullet"/>
      </w:pPr>
      <w:r>
        <w:t>Objective: Extract Date, Category, and Status without writing custom HTML/CSS parsing logic.</w:t>
      </w:r>
    </w:p>
    <w:p w14:paraId="117211BD" w14:textId="77777777" w:rsidR="003D5D1D" w:rsidRDefault="00000000">
      <w:pPr>
        <w:pStyle w:val="ListBullet"/>
      </w:pPr>
      <w:r>
        <w:lastRenderedPageBreak/>
        <w:t>Method: AWDAX API call using a Bearer token.</w:t>
      </w:r>
    </w:p>
    <w:p w14:paraId="601F324F" w14:textId="77777777" w:rsidR="003D5D1D" w:rsidRDefault="00000000">
      <w:pPr>
        <w:pStyle w:val="Heading1"/>
      </w:pPr>
      <w:r>
        <w:t>5. Enterprise Scaling &amp; Security (Industry Standards)</w:t>
      </w:r>
    </w:p>
    <w:p w14:paraId="27D9F8D0" w14:textId="77777777" w:rsidR="003D5D1D" w:rsidRDefault="00000000">
      <w:r>
        <w:t xml:space="preserve">A critical concern when integrating 3rd-party paid APIs (like AWDAX) into a consumer-facing product is </w:t>
      </w:r>
      <w:r>
        <w:rPr>
          <w:b/>
        </w:rPr>
        <w:t>API exhaustion and billing risks</w:t>
      </w:r>
      <w:r>
        <w:t>. If 10,000 citizens open the app simultaneously, passing 10,000 requests directly to a single AWDAX account will hit rate limits instantly, drain resources, and expose the developers dashboard.</w:t>
      </w:r>
      <w:r>
        <w:br/>
      </w:r>
      <w:r>
        <w:br/>
        <w:t>Here is how top-tier tech companies handle this problem professionally:</w:t>
      </w:r>
    </w:p>
    <w:p w14:paraId="702AFD8E" w14:textId="77777777" w:rsidR="003D5D1D" w:rsidRDefault="00000000">
      <w:pPr>
        <w:pStyle w:val="Heading2"/>
      </w:pPr>
      <w:r>
        <w:t>1. The Backend Proxy (Never expose the API Key)</w:t>
      </w:r>
    </w:p>
    <w:p w14:paraId="3C4E210E" w14:textId="77777777" w:rsidR="003D5D1D" w:rsidRDefault="00000000">
      <w:pPr>
        <w:pStyle w:val="ListParagraph"/>
      </w:pPr>
      <w:r>
        <w:t>The citizen app (frontend) never communicates with AWDAX directly. The mobile app calls your own AWS backend (via AWS API Gateway). Your AWS backend (e.g., an AWS Lambda function or EC2 instance) securely retrieves the AWDAX API key from AWS Secrets Manager, makes the request to AWDAX, and passes the clean data back to the user. This hides the AWDAX infrastructure completely.</w:t>
      </w:r>
    </w:p>
    <w:p w14:paraId="1C56E24A" w14:textId="77777777" w:rsidR="003D5D1D" w:rsidRDefault="00000000">
      <w:pPr>
        <w:pStyle w:val="Heading2"/>
      </w:pPr>
      <w:r>
        <w:t>2. Aggressive Geo-Caching (Redis / ElastiCache)</w:t>
      </w:r>
    </w:p>
    <w:p w14:paraId="4C34004E" w14:textId="77777777" w:rsidR="003D5D1D" w:rsidRDefault="00000000">
      <w:pPr>
        <w:pStyle w:val="ListParagraph"/>
      </w:pPr>
      <w:r>
        <w:t xml:space="preserve">If 100 users in a specific neighborhood open the app during a storm, you do not query AWDAX 100 times. </w:t>
      </w:r>
      <w:r>
        <w:br/>
        <w:t>- User 1 opens the app -&gt; AWS backend checks the cache (Miss) -&gt; Backend queries AWDAX -&gt; Caches the result in Redis with a Time-To-Live (TTL) of 30 minutes -&gt; Returns data.</w:t>
      </w:r>
      <w:r>
        <w:br/>
        <w:t>- Users 2 through 100 open the app -&gt; AWS backend checks cache (Hit) -&gt; Returns data instantly from memory.</w:t>
      </w:r>
      <w:r>
        <w:br/>
        <w:t>- Result: 100 user requests cost exactly 1 AWDAX API call.</w:t>
      </w:r>
    </w:p>
    <w:p w14:paraId="01FC9EDC" w14:textId="77777777" w:rsidR="003D5D1D" w:rsidRDefault="00000000">
      <w:pPr>
        <w:pStyle w:val="Heading2"/>
      </w:pPr>
      <w:r>
        <w:t>3. Rate Limiting (Throttling)</w:t>
      </w:r>
    </w:p>
    <w:p w14:paraId="53670E53" w14:textId="77777777" w:rsidR="003D5D1D" w:rsidRDefault="00000000">
      <w:pPr>
        <w:pStyle w:val="ListParagraph"/>
      </w:pPr>
      <w:r>
        <w:t>To prevent a malicious user (or a bug in the code) from draining your AWDAX quota, AWS API Gateway is configured with strict Rate Limiting (e.g., a specific IP or User Account can only request data 10 times per minute).</w:t>
      </w:r>
    </w:p>
    <w:p w14:paraId="339D6D08" w14:textId="77777777" w:rsidR="003D5D1D" w:rsidRDefault="00000000">
      <w:pPr>
        <w:pStyle w:val="Heading2"/>
      </w:pPr>
      <w:r>
        <w:t>4. Fully Decoupled Asynchronous Ingestion (The Ultimate Defense)</w:t>
      </w:r>
    </w:p>
    <w:p w14:paraId="396CA572" w14:textId="77777777" w:rsidR="003D5D1D" w:rsidRDefault="00000000">
      <w:pPr>
        <w:pStyle w:val="ListParagraph"/>
      </w:pPr>
      <w:r>
        <w:t>As outlined in Phase 2 of this architecture, the absolute safest industry standard is to completely decouple user requests from scraping. AWDAX should only ever be triggered by a backend AWS EventBridge Cron job (e.g., scanning major cities every 1 hour in the background). User queries simply SELECT from your local database, completely shielding the AWDAX account from live user traffic spikes.</w:t>
      </w:r>
    </w:p>
    <w:sectPr w:rsidR="003D5D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682876">
    <w:abstractNumId w:val="8"/>
  </w:num>
  <w:num w:numId="2" w16cid:durableId="862596440">
    <w:abstractNumId w:val="6"/>
  </w:num>
  <w:num w:numId="3" w16cid:durableId="773522417">
    <w:abstractNumId w:val="5"/>
  </w:num>
  <w:num w:numId="4" w16cid:durableId="367417663">
    <w:abstractNumId w:val="4"/>
  </w:num>
  <w:num w:numId="5" w16cid:durableId="91777977">
    <w:abstractNumId w:val="7"/>
  </w:num>
  <w:num w:numId="6" w16cid:durableId="273752444">
    <w:abstractNumId w:val="3"/>
  </w:num>
  <w:num w:numId="7" w16cid:durableId="1296066723">
    <w:abstractNumId w:val="2"/>
  </w:num>
  <w:num w:numId="8" w16cid:durableId="905456482">
    <w:abstractNumId w:val="1"/>
  </w:num>
  <w:num w:numId="9" w16cid:durableId="2028436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14"/>
    <w:rsid w:val="0006063C"/>
    <w:rsid w:val="0009373D"/>
    <w:rsid w:val="0015074B"/>
    <w:rsid w:val="0029639D"/>
    <w:rsid w:val="00326F90"/>
    <w:rsid w:val="003D5D1D"/>
    <w:rsid w:val="009E6D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26747"/>
  <w14:defaultImageDpi w14:val="300"/>
  <w15:docId w15:val="{54AE478C-BF4F-49CA-B363-E08899A9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Suneet Chugh</cp:lastModifiedBy>
  <cp:revision>3</cp:revision>
  <dcterms:created xsi:type="dcterms:W3CDTF">2013-12-23T23:15:00Z</dcterms:created>
  <dcterms:modified xsi:type="dcterms:W3CDTF">2026-10-08T22:46:00Z</dcterms:modified>
  <cp:category/>
</cp:coreProperties>
</file>