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rPr>
          <w:color w:val="000000"/>
          <w:sz w:val="24"/>
          <w:szCs w:val="24"/>
        </w:rPr>
      </w:pPr>
      <w:bookmarkStart w:id="0" w:name="文档名称"/>
    </w:p>
    <w:p>
      <w:pPr>
        <w:spacing w:line="360" w:lineRule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161925</wp:posOffset>
                </wp:positionH>
                <wp:positionV relativeFrom="paragraph">
                  <wp:posOffset>46355</wp:posOffset>
                </wp:positionV>
                <wp:extent cx="5670550" cy="1772920"/>
                <wp:effectExtent l="28575" t="28575" r="34925" b="46355"/>
                <wp:wrapNone/>
                <wp:docPr id="10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0550" cy="177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ap="flat" cmpd="thinThick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 xml:space="preserve">贵州高速渗透测试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 xml:space="preserve">渗透测试</w:t>
                            </w:r>
                            <w:r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>报告</w:t>
                            </w:r>
                            <w:r>
                              <w:rPr>
                                <w:rFonts w:hint="eastAsia" w:ascii="宋体" w:hAnsi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 xml:space="preserve"/>
                            </w:r>
                          </w:p>
                          <w:p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b/>
                                <w:color w:val="000000"/>
                                <w:sz w:val="28"/>
                                <w:szCs w:val="28"/>
                                <w:lang w:val="en-US" w:eastAsia="zh-CN"/>
                              </w:rPr>
                              <w:t xml:space="preserve">2026年03月20日</w:t>
                            </w:r>
                          </w:p>
                          <w:p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  <w:t>深圳市永达电子信息股份有限公司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.75pt;margin-top:3.65pt;height:139.6pt;width:446.5pt;z-index:251659264;mso-width-relative:page;mso-height-relative:page;" fillcolor="#FFFFFF" filled="t" stroked="t" coordsize="21600,21600" o:gfxdata="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FPh98vVAAAACAEAAA8AAAAAAAAAAQAgAAAAIgAA&#10;AGRycy9kb3ducmV2LnhtbFBLAQIUABQAAAAIAIdO4kDRBSVOCwIAAEsEAAAOAAAAAAAAAAEAIAAA&#10;ACQBAABkcnMvZTJvRG9jLnhtbFBLBQYAAAAABgAGAFkBAAChBQAAAAA=&#10;">
                <v:fill on="t" focussize="0,0"/>
                <v:stroke weight="4.5pt" color="#000000" linestyle="thinThick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 xml:space="preserve">贵州高速渗透测试</w:t>
                      </w:r>
                    </w:p>
                    <w:p>
                      <w:pPr>
                        <w:jc w:val="center"/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 xml:space="preserve">渗透测试</w:t>
                      </w:r>
                      <w:r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>报告</w:t>
                      </w:r>
                      <w:r>
                        <w:rPr>
                          <w:rFonts w:hint="eastAsia" w:ascii="宋体" w:hAnsi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 xml:space="preserve"/>
                      </w:r>
                    </w:p>
                    <w:p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宋体" w:hAnsi="宋体" w:cs="宋体"/>
                          <w:b/>
                          <w:color w:val="000000"/>
                          <w:sz w:val="28"/>
                          <w:szCs w:val="28"/>
                          <w:lang w:val="en-US" w:eastAsia="zh-CN"/>
                        </w:rPr>
                        <w:t xml:space="preserve">2026年03月20日</w:t>
                      </w:r>
                    </w:p>
                    <w:p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hint="eastAsia"/>
                          <w:b/>
                          <w:sz w:val="28"/>
                          <w:szCs w:val="28"/>
                        </w:rPr>
                        <w:t>深圳市永达电子信息股份有限公司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bookmarkEnd w:id="0"/>
    <w:p>
      <w:pPr>
        <w:spacing w:line="360" w:lineRule="auto"/>
        <w:rPr>
          <w:b/>
          <w:color w:val="000000"/>
          <w:sz w:val="24"/>
          <w:szCs w:val="24"/>
        </w:rPr>
      </w:pPr>
    </w:p>
    <w:p>
      <w:pPr>
        <w:spacing w:line="360" w:lineRule="auto"/>
        <w:rPr>
          <w:b/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jc w:val="center"/>
        <w:rPr>
          <w:b/>
          <w:sz w:val="24"/>
          <w:szCs w:val="24"/>
        </w:rPr>
        <w:sectPr>
          <w:headerReference r:id="rId4" w:type="first"/>
          <w:headerReference r:id="rId3" w:type="even"/>
          <w:footerReference r:id="rId5" w:type="even"/>
          <w:pgSz w:w="11906" w:h="16838"/>
          <w:pgMar w:top="1440" w:right="1440" w:bottom="1440" w:left="1440" w:header="851" w:footer="992" w:gutter="0"/>
          <w:pgNumType w:fmt="upperRoman"/>
          <w:cols w:space="720" w:num="1"/>
          <w:titlePg/>
          <w:docGrid w:linePitch="312" w:charSpace="0"/>
        </w:sectPr>
      </w:pPr>
      <w:bookmarkStart w:id="1" w:name="_Toc82320221"/>
      <w:bookmarkStart w:id="2" w:name="_Toc208907602"/>
      <w:bookmarkStart w:id="3" w:name="_Toc81628326"/>
      <w:bookmarkStart w:id="4" w:name="_Toc208981652"/>
      <w:bookmarkStart w:id="5" w:name="_Toc77754532"/>
      <w:bookmarkStart w:id="28" w:name="_GoBack"/>
      <w:bookmarkEnd w:id="28"/>
    </w:p>
    <w:p>
      <w:pPr>
        <w:keepNext/>
        <w:keepLines/>
        <w:tabs>
          <w:tab w:val="left" w:pos="432"/>
        </w:tabs>
        <w:spacing w:before="120" w:after="120" w:line="576" w:lineRule="auto"/>
        <w:outlineLvl w:val="0"/>
        <w:rPr>
          <w:b/>
          <w:kern w:val="44"/>
          <w:sz w:val="30"/>
          <w:szCs w:val="20"/>
        </w:rPr>
      </w:pPr>
      <w:bookmarkStart w:id="6" w:name="_Toc301345465"/>
      <w:bookmarkStart w:id="7" w:name="_Toc16338"/>
      <w:bookmarkStart w:id="8" w:name="_Toc12997"/>
      <w:bookmarkStart w:id="9" w:name="_Toc439283478"/>
      <w:bookmarkStart w:id="10" w:name="_Toc19958"/>
      <w:bookmarkStart w:id="11" w:name="_Toc332051089"/>
      <w:bookmarkStart w:id="12" w:name="_Toc332060855"/>
      <w:bookmarkStart w:id="13" w:name="_Toc12788"/>
      <w:r>
        <w:rPr>
          <w:rFonts w:hint="eastAsia"/>
          <w:b/>
          <w:kern w:val="44"/>
          <w:sz w:val="30"/>
          <w:szCs w:val="20"/>
        </w:rPr>
        <w:t>文档信息</w:t>
      </w:r>
      <w:bookmarkEnd w:id="1"/>
      <w:bookmarkEnd w:id="2"/>
      <w:bookmarkEnd w:id="3"/>
      <w:bookmarkEnd w:id="4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tbl>
      <w:tblPr>
        <w:tblStyle w:val="12"/>
        <w:tblW w:w="91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865"/>
        <w:gridCol w:w="1984"/>
        <w:gridCol w:w="209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1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文档名称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jc w:val="both"/>
              <w:rPr>
                <w:rFonts w:hint="default" w:ascii="Arial" w:hAnsi="Arial" w:eastAsia="宋体"/>
                <w:kern w:val="0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 w:ascii="Arial" w:hAnsi="Arial"/>
                <w:kern w:val="0"/>
                <w:sz w:val="28"/>
                <w:szCs w:val="28"/>
                <w:highlight w:val="none"/>
                <w:lang w:val="en-US" w:eastAsia="zh-CN"/>
              </w:rPr>
              <w:t xml:space="preserve">贵州高速渗透测试</w:t>
            </w:r>
            <w:r>
              <w:rPr>
                <w:rFonts w:hint="eastAsia" w:ascii="Arial" w:hAnsi="Arial"/>
                <w:kern w:val="0"/>
                <w:sz w:val="28"/>
                <w:szCs w:val="28"/>
                <w:highlight w:val="none"/>
              </w:rPr>
              <w:t>渗透测试报告</w:t>
            </w:r>
            <w:r>
              <w:rPr>
                <w:rFonts w:hint="eastAsia" w:ascii="Arial" w:hAnsi="Arial"/>
                <w:kern w:val="0"/>
                <w:sz w:val="28"/>
                <w:szCs w:val="28"/>
                <w:highlight w:val="none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文档管理编号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保密级别</w:t>
            </w:r>
          </w:p>
        </w:tc>
        <w:tc>
          <w:tcPr>
            <w:tcW w:w="2865" w:type="dxa"/>
            <w:shd w:val="clear" w:color="auto" w:fill="auto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  <w:tc>
          <w:tcPr>
            <w:tcW w:w="1984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文档版本编号</w:t>
            </w:r>
          </w:p>
        </w:tc>
        <w:tc>
          <w:tcPr>
            <w:tcW w:w="2099" w:type="dxa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制作人</w:t>
            </w:r>
          </w:p>
        </w:tc>
        <w:tc>
          <w:tcPr>
            <w:tcW w:w="2865" w:type="dxa"/>
            <w:shd w:val="clear" w:color="auto" w:fill="auto"/>
            <w:vAlign w:val="center"/>
          </w:tcPr>
          <w:p>
            <w:pPr>
              <w:widowControl/>
              <w:rPr>
                <w:rFonts w:hint="default" w:eastAsia="宋体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>admin</w:t>
            </w:r>
          </w:p>
        </w:tc>
        <w:tc>
          <w:tcPr>
            <w:tcW w:w="1984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制作日期</w:t>
            </w:r>
          </w:p>
        </w:tc>
        <w:tc>
          <w:tcPr>
            <w:tcW w:w="2099" w:type="dxa"/>
            <w:vAlign w:val="center"/>
          </w:tcPr>
          <w:p>
            <w:pPr>
              <w:widowControl/>
              <w:rPr>
                <w:rFonts w:hint="default" w:eastAsia="宋体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>2026.03.20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复审人</w:t>
            </w:r>
          </w:p>
        </w:tc>
        <w:tc>
          <w:tcPr>
            <w:tcW w:w="2865" w:type="dxa"/>
            <w:shd w:val="clear" w:color="auto" w:fill="auto"/>
            <w:vAlign w:val="center"/>
          </w:tcPr>
          <w:p>
            <w:pPr>
              <w:widowControl/>
              <w:rPr>
                <w:rFonts w:hint="default" w:eastAsia="宋体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/>
            </w:r>
          </w:p>
        </w:tc>
        <w:tc>
          <w:tcPr>
            <w:tcW w:w="1984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复审日期</w:t>
            </w:r>
          </w:p>
        </w:tc>
        <w:tc>
          <w:tcPr>
            <w:tcW w:w="2099" w:type="dxa"/>
            <w:vAlign w:val="center"/>
          </w:tcPr>
          <w:p>
            <w:pPr>
              <w:widowControl/>
              <w:rPr>
                <w:rFonts w:hint="default"/>
                <w:kern w:val="0"/>
                <w:sz w:val="24"/>
                <w:szCs w:val="20"/>
                <w:lang w:val="en-US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扩散范围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扩散批准人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bookmarkEnd w:id="5"/>
    </w:tbl>
    <w:p>
      <w:pPr>
        <w:jc w:val="center"/>
        <w:rPr>
          <w:rFonts w:ascii="宋体" w:hAnsi="宋体"/>
        </w:rPr>
      </w:pPr>
    </w:p>
    <w:p>
      <w:pPr>
        <w:jc w:val="center"/>
        <w:rPr>
          <w:rFonts w:ascii="宋体" w:hAnsi="宋体"/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eastAsia" w:ascii="宋体" w:hAnsi="宋体" w:eastAsia="宋体" w:cs="宋体"/>
          <w:color w:val="FFFFFF" w:themeColor="background1"/>
          <w:kern w:val="0"/>
          <w:sz w:val="24"/>
          <w:szCs w:val="20"/>
          <w:lang w:val="en-US" w:eastAsia="zh-CN"/>
          <w14:textFill>
            <w14:solidFill>
              <w14:schemeClr w14:val="bg1"/>
            </w14:solidFill>
          </w14:textFill>
        </w:rPr>
        <w:t xml:space="preserve">admin</w:t>
      </w:r>
    </w:p>
    <w:p>
      <w:pPr>
        <w:jc w:val="center"/>
        <w:rPr>
          <w:rFonts w:ascii="宋体" w:hAnsi="宋体"/>
        </w:rPr>
      </w:pPr>
    </w:p>
    <w:p>
      <w:pPr>
        <w:rPr>
          <w:rFonts w:ascii="宋体" w:hAnsi="宋体"/>
        </w:rPr>
        <w:sectPr>
          <w:footerReference r:id="rId6" w:type="default"/>
          <w:pgSz w:w="11906" w:h="16838"/>
          <w:pgMar w:top="1440" w:right="1440" w:bottom="1440" w:left="1440" w:header="851" w:footer="992" w:gutter="0"/>
          <w:pgNumType w:fmt="upperRoman" w:start="1"/>
          <w:cols w:space="720" w:num="1"/>
          <w:docGrid w:linePitch="312" w:charSpace="0"/>
        </w:sectPr>
      </w:pPr>
    </w:p>
    <w:p>
      <w:pPr>
        <w:jc w:val="center"/>
        <w:rPr>
          <w:rFonts w:ascii="黑体" w:hAnsi="黑体" w:eastAsia="黑体" w:cs="黑体"/>
          <w:sz w:val="44"/>
          <w:szCs w:val="48"/>
        </w:rPr>
      </w:pPr>
    </w:p>
    <w:p>
      <w:pPr>
        <w:jc w:val="center"/>
        <w:rPr>
          <w:rFonts w:hint="eastAsia" w:ascii="黑体" w:hAnsi="黑体" w:eastAsia="黑体" w:cs="黑体"/>
          <w:sz w:val="44"/>
          <w:szCs w:val="48"/>
        </w:rPr>
      </w:pPr>
      <w:r>
        <w:rPr>
          <w:rFonts w:hint="eastAsia" w:ascii="黑体" w:hAnsi="黑体" w:eastAsia="黑体" w:cs="黑体"/>
          <w:sz w:val="44"/>
          <w:szCs w:val="48"/>
        </w:rPr>
        <w:t>目 录</w:t>
      </w:r>
    </w:p>
    <w:p>
      <w:pPr>
        <w:pStyle w:val="9"/>
        <w:tabs>
          <w:tab w:val="right" w:leader="dot" w:pos="9026"/>
        </w:tabs>
      </w:pPr>
      <w:bookmarkStart w:id="14" w:name="_Toc6077"/>
      <w:bookmarkStart w:id="15" w:name="_Toc3928"/>
      <w:bookmarkStart w:id="16" w:name="_Toc21014"/>
      <w: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fldChar w:fldCharType="begin"/>
      </w:r>
      <w: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instrText xml:space="preserve">TOC \o "1-2" \h \u </w:instrText>
      </w:r>
      <w: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fldChar w:fldCharType="separate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begin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instrText xml:space="preserve"> HYPERLINK \l _Toc16338 </w:instrText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separate"/>
      </w:r>
      <w:r>
        <w:rPr>
          <w:rFonts w:hint="eastAsia"/>
          <w:kern w:val="44"/>
          <w:szCs w:val="20"/>
        </w:rPr>
        <w:t>文档信息</w:t>
      </w:r>
      <w:r>
        <w:tab/>
      </w:r>
      <w:r>
        <w:fldChar w:fldCharType="begin"/>
      </w:r>
      <w:r>
        <w:instrText xml:space="preserve"> PAGEREF _Toc16338 </w:instrText>
      </w:r>
      <w:r>
        <w:fldChar w:fldCharType="separate"/>
      </w:r>
      <w:r>
        <w:t>I</w:t>
      </w:r>
      <w:r>
        <w:fldChar w:fldCharType="end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p>
      <w:pPr>
        <w:pStyle w:val="9"/>
        <w:tabs>
          <w:tab w:val="right" w:leader="dot" w:pos="9026"/>
        </w:tabs>
      </w:pP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begin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instrText xml:space="preserve"> HYPERLINK \l _Toc711 </w:instrText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separate"/>
      </w:r>
      <w:r>
        <w:rPr>
          <w:rFonts w:hint="eastAsia"/>
        </w:rPr>
        <w:t xml:space="preserve">一 </w:t>
      </w:r>
      <w:r>
        <w:rPr>
          <w:rFonts w:hint="eastAsia"/>
          <w:bCs/>
          <w:i w:val="0"/>
          <w:iCs w:val="0"/>
        </w:rPr>
        <w:t>工作概述</w:t>
      </w:r>
      <w:r>
        <w:tab/>
      </w:r>
      <w:r>
        <w:fldChar w:fldCharType="begin"/>
      </w:r>
      <w:r>
        <w:instrText xml:space="preserve"> PAGEREF _Toc711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p>
      <w:pPr>
        <w:pStyle w:val="9"/>
        <w:tabs>
          <w:tab w:val="right" w:leader="dot" w:pos="9026"/>
        </w:tabs>
      </w:pP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begin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instrText xml:space="preserve"> HYPERLINK \l _Toc924 </w:instrText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separate"/>
      </w:r>
      <w:r>
        <w:rPr>
          <w:rFonts w:hint="eastAsia" w:asciiTheme="majorEastAsia" w:hAnsiTheme="majorEastAsia" w:eastAsiaTheme="majorEastAsia" w:cstheme="majorEastAsia"/>
        </w:rPr>
        <w:t xml:space="preserve">二 </w:t>
      </w:r>
      <w:r>
        <w:rPr>
          <w:rFonts w:hint="eastAsia" w:asciiTheme="majorEastAsia" w:hAnsiTheme="majorEastAsia" w:eastAsiaTheme="majorEastAsia" w:cstheme="majorEastAsia"/>
          <w:bCs/>
          <w:i w:val="0"/>
          <w:iCs w:val="0"/>
          <w:szCs w:val="36"/>
        </w:rPr>
        <w:t>漏洞详情</w:t>
      </w:r>
      <w:r>
        <w:tab/>
      </w:r>
      <w:r>
        <w:fldChar w:fldCharType="begin"/>
      </w:r>
      <w:r>
        <w:instrText xml:space="preserve"> PAGEREF _Toc924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p>
      <w:pP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sectPr>
          <w:footerReference r:id="rId7" w:type="default"/>
          <w:pgSz w:w="11906" w:h="16838"/>
          <w:pgMar w:top="1440" w:right="1440" w:bottom="1440" w:left="1440" w:header="851" w:footer="992" w:gutter="0"/>
          <w:pgNumType w:fmt="upperRoman" w:start="1"/>
          <w:cols w:space="720" w:num="1"/>
          <w:docGrid w:linePitch="312" w:charSpace="0"/>
        </w:sectPr>
      </w:pP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bookmarkEnd w:id="14"/>
    <w:bookmarkEnd w:id="15"/>
    <w:bookmarkEnd w:id="16"/>
    <w:p>
      <w:pPr>
        <w:pStyle w:val="2"/>
        <w:spacing w:line="240" w:lineRule="auto"/>
        <w:rPr>
          <w:rFonts w:hint="eastAsia"/>
        </w:rPr>
      </w:pPr>
      <w:bookmarkStart w:id="17" w:name="_Toc711"/>
      <w:r>
        <w:rPr>
          <w:rFonts w:hint="eastAsia"/>
        </w:rPr>
        <w:t xml:space="preserve">一 </w:t>
      </w:r>
      <w:r>
        <w:rPr>
          <w:rFonts w:hint="eastAsia"/>
          <w:b/>
          <w:bCs/>
          <w:i w:val="0"/>
          <w:iCs w:val="0"/>
        </w:rPr>
        <w:t>工作概述</w:t>
      </w:r>
      <w:bookmarkEnd w:id="17"/>
    </w:p>
    <w:p>
      <w:pPr>
        <w:spacing w:line="360" w:lineRule="auto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主要工作内容如下：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both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>2026年03月20日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，渗透测试人员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>对贵州高速渗透测试进行渗透测试。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 xml:space="preserve">在测试过程中发现1</w:t>
      </w:r>
      <w:r>
        <w:rPr>
          <w:rFonts w:hint="eastAsia" w:asciiTheme="minorEastAsia" w:hAnsiTheme="minorEastAsia" w:eastAsiaTheme="minorEastAsia" w:cstheme="minorEastAsia"/>
          <w:b/>
          <w:bCs/>
          <w:color w:val="auto"/>
          <w:sz w:val="24"/>
          <w:szCs w:val="24"/>
          <w:lang w:val="en-US" w:eastAsia="zh-CN"/>
        </w:rPr>
        <w:t>处高危漏洞，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 xml:space="preserve">0</w:t>
      </w:r>
      <w:r>
        <w:rPr>
          <w:rFonts w:hint="eastAsia" w:asciiTheme="minorEastAsia" w:hAnsiTheme="minorEastAsia" w:eastAsiaTheme="minorEastAsia" w:cstheme="minorEastAsia"/>
          <w:b/>
          <w:bCs/>
          <w:color w:val="auto"/>
          <w:sz w:val="24"/>
          <w:szCs w:val="24"/>
          <w:lang w:val="en-US" w:eastAsia="zh-CN"/>
        </w:rPr>
        <w:t>处中危漏洞,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 xml:space="preserve">2</w:t>
      </w:r>
      <w:r>
        <w:rPr>
          <w:rFonts w:hint="eastAsia" w:asciiTheme="minorEastAsia" w:hAnsiTheme="minorEastAsia" w:eastAsiaTheme="minorEastAsia" w:cstheme="minorEastAsia"/>
          <w:b/>
          <w:bCs/>
          <w:color w:val="auto"/>
          <w:sz w:val="24"/>
          <w:szCs w:val="24"/>
          <w:lang w:val="en-US" w:eastAsia="zh-CN"/>
        </w:rPr>
        <w:t>处低危漏洞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/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>，漏洞类型主要为</w:t>
      </w:r>
      <w:r>
        <w:rPr>
          <w:rFonts w:hint="eastAsia" w:asciiTheme="minorEastAsia" w:hAnsiTheme="minorEastAsia" w:eastAsiaTheme="minorEastAsia" w:cstheme="minorEastAsia"/>
          <w:color w:val="FF0000"/>
          <w:sz w:val="24"/>
          <w:szCs w:val="24"/>
          <w:shd w:val="clear" w:color="auto" w:fill="auto"/>
          <w:lang w:val="en-US" w:eastAsia="zh-CN"/>
        </w:rPr>
        <w:t xml:space="preserve">未授权的访问/权限绕过,设计缺陷/逻辑错误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>。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>以下是详细测试内容。</w:t>
      </w:r>
    </w:p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8949" w:type="dxa"/>
            <w:gridSpan w:val="3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  <w:lang w:val="en-US" w:eastAsia="zh-CN"/>
              </w:rPr>
              <w:t xml:space="preserve">贵州高速渗透测试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vertAlign w:val="baseline"/>
                <w:lang w:val="en-US" w:eastAsia="zh-CN"/>
              </w:rPr>
              <w:t>漏洞情况一览表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1056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序号</w:t>
            </w:r>
          </w:p>
        </w:tc>
        <w:tc>
          <w:tcPr>
            <w:tcW w:w="5892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漏洞url</w:t>
            </w:r>
          </w:p>
        </w:tc>
        <w:tc>
          <w:tcPr>
            <w:tcW w:w="2001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 xml:space="preserve">漏洞类型</w:t>
            </w:r>
          </w:p>
        </w:tc>
      </w:tr>
    </w:tbl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  <w:jc w:val="center"/>
        </w:trPr>
        <w:tc>
          <w:tcPr>
            <w:tcW w:w="1056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1</w:t>
            </w:r>
          </w:p>
        </w:tc>
        <w:tc>
          <w:tcPr>
            <w:tcW w:w="5892" w:type="dxa"/>
            <w:vAlign w:val="center"/>
          </w:tcPr>
          <w:p>
            <w:pPr>
              <w:spacing w:after="240" w:afterLines="100" w:line="240" w:lineRule="auto"/>
              <w:jc w:val="left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0"/>
                <w:lang w:val="en-US" w:eastAsia="zh-CN"/>
              </w:rPr>
              <w:t xml:space="preserve">http://192.168.101.45:2052</w:t>
            </w:r>
          </w:p>
        </w:tc>
        <w:tc>
          <w:tcPr>
            <w:tcW w:w="2001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未授权的访问/权限绕过</w:t>
            </w:r>
          </w:p>
        </w:tc>
      </w:tr>
    </w:tbl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  <w:jc w:val="center"/>
        </w:trPr>
        <w:tc>
          <w:tcPr>
            <w:tcW w:w="1056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2</w:t>
            </w:r>
          </w:p>
        </w:tc>
        <w:tc>
          <w:tcPr>
            <w:tcW w:w="5892" w:type="dxa"/>
            <w:vAlign w:val="center"/>
          </w:tcPr>
          <w:p>
            <w:pPr>
              <w:spacing w:after="240" w:afterLines="100" w:line="240" w:lineRule="auto"/>
              <w:jc w:val="left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0"/>
                <w:lang w:val="en-US" w:eastAsia="zh-CN"/>
              </w:rPr>
              <w:t xml:space="preserve">http://10.52.0.245:8081/oms/druid/index.html</w:t>
            </w:r>
          </w:p>
        </w:tc>
        <w:tc>
          <w:tcPr>
            <w:tcW w:w="2001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未授权的访问/权限绕过</w:t>
            </w:r>
          </w:p>
        </w:tc>
      </w:tr>
    </w:tbl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  <w:jc w:val="center"/>
        </w:trPr>
        <w:tc>
          <w:tcPr>
            <w:tcW w:w="1056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3</w:t>
            </w:r>
          </w:p>
        </w:tc>
        <w:tc>
          <w:tcPr>
            <w:tcW w:w="5892" w:type="dxa"/>
            <w:vAlign w:val="center"/>
          </w:tcPr>
          <w:p>
            <w:pPr>
              <w:spacing w:after="240" w:afterLines="100" w:line="240" w:lineRule="auto"/>
              <w:jc w:val="left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0"/>
                <w:lang w:val="en-US" w:eastAsia="zh-CN"/>
              </w:rPr>
              <w:t xml:space="preserve">http://192.168.100.52:8080</w:t>
              <w:br/>
              <w:t xml:space="preserve">http://192.168.100.35:8080</w:t>
              <w:br/>
              <w:t xml:space="preserve">http://192.168.100.219:8080</w:t>
              <w:br/>
              <w:t xml:space="preserve">http://192.168.100.24:8080</w:t>
              <w:br/>
              <w:t xml:space="preserve">http://192.168.100.24:9090</w:t>
              <w:br/>
              <w:t xml:space="preserve">http://192.168.100.24:9091</w:t>
              <w:br/>
              <w:t xml:space="preserve">http://192.168.100.52:8080</w:t>
            </w:r>
          </w:p>
        </w:tc>
        <w:tc>
          <w:tcPr>
            <w:tcW w:w="2001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设计缺陷/逻辑错误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/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2"/>
        <w:spacing w:before="48" w:beforeLines="20" w:after="0" w:line="240" w:lineRule="auto"/>
      </w:pPr>
      <w:bookmarkStart w:id="23" w:name="_Toc31159"/>
      <w:bookmarkStart w:id="24" w:name="_Toc2983"/>
      <w:bookmarkStart w:id="25" w:name="_Toc924"/>
      <w:r>
        <w:rPr>
          <w:rFonts w:hint="eastAsia" w:asciiTheme="majorEastAsia" w:hAnsiTheme="majorEastAsia" w:eastAsiaTheme="majorEastAsia" w:cstheme="majorEastAsia"/>
        </w:rPr>
        <w:t xml:space="preserve">二 </w:t>
      </w:r>
      <w:bookmarkEnd w:id="18"/>
      <w:bookmarkEnd w:id="19"/>
      <w:bookmarkEnd w:id="20"/>
      <w:bookmarkEnd w:id="21"/>
      <w:bookmarkEnd w:id="22"/>
      <w:bookmarkEnd w:id="23"/>
      <w:bookmarkEnd w:id="24"/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szCs w:val="36"/>
        </w:rPr>
        <w:t xml:space="preserve">漏洞详情</w:t>
      </w:r>
      <w:bookmarkEnd w:id="25"/>
      <w:r>
        <w:rPr>
          <w:rFonts w:hint="eastAsia"/>
        </w:rPr>
        <w:t xml:space="preserve"> </w:t>
      </w:r>
    </w:p>
    <w:p>
      <w:pPr>
        <w:rPr>
          <w:rFonts w:ascii="Segoe UI Emoji" w:hAnsi="Segoe UI Emoji" w:eastAsia="Segoe UI Emoji" w:cs="Segoe UI Emoji"/>
          <w:i w:val="0"/>
          <w:caps w:val="0"/>
          <w:color w:val="404040"/>
          <w:spacing w:val="0"/>
          <w:sz w:val="24"/>
          <w:szCs w:val="24"/>
          <w:shd w:val="clear" w:fill="FFFFFF"/>
        </w:rPr>
      </w:pPr>
    </w:p>
    <w:p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26" w:name="_Toc16306"/>
      <w:bookmarkStart w:id="27" w:name="_Toc1433"/>
      <w:r>
        <w:rPr>
          <w:rFonts w:hint="eastAsia" w:ascii="宋体" w:hAnsi="宋体" w:eastAsia="宋体" w:cs="宋体"/>
          <w:lang w:val="en-US" w:eastAsia="zh-CN"/>
        </w:rPr>
        <w:t xml:space="preserve">2.1 贵州高速渗透测试</w:t>
      </w:r>
      <w:bookmarkEnd w:id="26"/>
      <w:bookmarkEnd w:id="27"/>
    </w:p>
    <w:p>
      <w:pPr>
        <w:pStyle w:val="4"/>
        <w:bidi w:val="0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2.1.1 ONLYFFICE文档未授权访问</w:t>
      </w: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/>
      </w:r>
    </w:p>
    <w:tbl>
      <w:tblPr>
        <w:tblStyle w:val="12"/>
        <w:tblW w:w="90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8" w:space="0"/>
          <w:insideV w:val="single" w:color="auto" w:sz="8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731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</w:trPr>
        <w:tc>
          <w:tcPr>
            <w:tcW w:w="1689" w:type="dxa"/>
            <w:tcBorders>
              <w:top w:val="double" w:color="auto" w:sz="4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漏洞名称</w:t>
            </w:r>
          </w:p>
        </w:tc>
        <w:tc>
          <w:tcPr>
            <w:tcW w:w="7319" w:type="dxa"/>
            <w:tcBorders>
              <w:top w:val="doub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>ONLYFFICE文档未授权访问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漏洞等级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drawing>
                <wp:inline distT="0" distB="0" distL="114300" distR="114300">
                  <wp:extent cx="222885" cy="222885"/>
                  <wp:effectExtent l="0" t="0" r="5715" b="5715"/>
                  <wp:docPr id="1002" name="图片 3" descr="C:\Users\Administrator\Documents\Tencent Files\1057878607\Image\C2C\Image1\$9GO{YN{UIF(B2QBU[G2XZ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 descr="C:\Users\Administrator\Documents\Tencent Files\1057878607\Image\C2C\Image1\$9GO{YN{UIF(B2QBU[G2XZ6.jp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t>低危</w:t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10"/>
              </w:rPr>
              <w:t>漏洞地址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eastAsia" w:eastAsia="宋体" w:cs="Calibri"/>
                <w:caps w:val="0"/>
                <w:smallCaps w:val="0"/>
                <w:spacing w:val="0"/>
                <w:kern w:val="10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  <w:t xml:space="preserve">http://192.168.101.45:2052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eastAsia="zh-CN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  <w:lang w:val="en-US" w:eastAsia="zh-CN"/>
              </w:rPr>
              <w:t>漏洞描述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b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由于没有对网站敏感页面进行登录状态、访问权限的检查，导致攻击者可未授权访问，获取敏感信息及进行未授权操作。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21" w:leftChars="10" w:firstLine="422" w:firstLineChars="200"/>
              <w:textAlignment w:val="auto"/>
              <w:outlineLvl w:val="9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漏洞检测结果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ONLYFFICE文档默认页面存在未授权访问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3777617"/>
                  <wp:docPr id="1003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3a9547efb2936f6e6cca8c2e49f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777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  <w:right w:val="single" w:color="auto" w:sz="4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jc w:val="center"/>
              <w:textAlignment w:val="auto"/>
              <w:rPr>
                <w:rFonts w:cs="Tahoma"/>
                <w:bCs/>
                <w:caps w:val="0"/>
                <w:smallCaps w:val="0"/>
                <w:color w:val="00000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修复建议</w:t>
            </w:r>
          </w:p>
        </w:tc>
        <w:tc>
          <w:tcPr>
            <w:tcW w:w="7319" w:type="dxa"/>
            <w:tcBorders>
              <w:top w:val="single" w:color="auto" w:sz="8" w:space="0"/>
              <w:left w:val="sing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 w:cs="Tahoma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[1]页面进行严格的访问权限的控制以及对访问角色进行权限检查；</w:t>
              <w:br/>
              <w:t xml:space="preserve">[2]可以使用session对用户的身份进行判断和控制。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2.1.2 Druid未授权访问</w:t>
      </w: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/>
      </w:r>
    </w:p>
    <w:tbl>
      <w:tblPr>
        <w:tblStyle w:val="12"/>
        <w:tblW w:w="90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8" w:space="0"/>
          <w:insideV w:val="single" w:color="auto" w:sz="8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731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</w:trPr>
        <w:tc>
          <w:tcPr>
            <w:tcW w:w="1689" w:type="dxa"/>
            <w:tcBorders>
              <w:top w:val="double" w:color="auto" w:sz="4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漏洞名称</w:t>
            </w:r>
          </w:p>
        </w:tc>
        <w:tc>
          <w:tcPr>
            <w:tcW w:w="7319" w:type="dxa"/>
            <w:tcBorders>
              <w:top w:val="doub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>Druid未授权访问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漏洞等级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drawing>
                <wp:inline distT="0" distB="0" distL="114300" distR="114300">
                  <wp:extent cx="222885" cy="222885"/>
                  <wp:effectExtent l="0" t="0" r="5715" b="5715"/>
                  <wp:docPr id="100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t xml:space="preserve">高危</w:t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10"/>
              </w:rPr>
              <w:t>漏洞地址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eastAsia" w:eastAsia="宋体" w:cs="Calibri"/>
                <w:caps w:val="0"/>
                <w:smallCaps w:val="0"/>
                <w:spacing w:val="0"/>
                <w:kern w:val="10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  <w:t xml:space="preserve">http://10.52.0.245:8081/oms/druid/index.html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eastAsia="zh-CN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  <w:lang w:val="en-US" w:eastAsia="zh-CN"/>
              </w:rPr>
              <w:t>漏洞描述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b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由于没有对网站敏感页面进行登录状态、访问权限的检查，导致攻击者可未授权访问，获取敏感信息及进行未授权操作。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21" w:leftChars="10" w:firstLine="422" w:firstLineChars="200"/>
              <w:textAlignment w:val="auto"/>
              <w:outlineLvl w:val="9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漏洞检测结果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Druid监控存在未授权访问漏洞，攻击者可以在未经身份验证的情况下获取到有效身份凭证进入系统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2893880"/>
                  <wp:docPr id="1005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e9f0ca8bbb67a33e89927cff4238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893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4254072"/>
                  <wp:docPr id="1006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7af426d223591034ff5e44c801ae4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254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  <w:right w:val="single" w:color="auto" w:sz="4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jc w:val="center"/>
              <w:textAlignment w:val="auto"/>
              <w:rPr>
                <w:rFonts w:cs="Tahoma"/>
                <w:bCs/>
                <w:caps w:val="0"/>
                <w:smallCaps w:val="0"/>
                <w:color w:val="00000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修复建议</w:t>
            </w:r>
          </w:p>
        </w:tc>
        <w:tc>
          <w:tcPr>
            <w:tcW w:w="7319" w:type="dxa"/>
            <w:tcBorders>
              <w:top w:val="single" w:color="auto" w:sz="8" w:space="0"/>
              <w:left w:val="sing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 w:cs="Tahoma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[1]页面进行严格的访问权限的控制以及对访问角色进行权限检查；</w:t>
              <w:br/>
              <w:t xml:space="preserve">[2]可以使用session对用户的身份进行判断和控制。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2.1.3 用户名枚举</w:t>
      </w: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/>
      </w:r>
    </w:p>
    <w:tbl>
      <w:tblPr>
        <w:tblStyle w:val="12"/>
        <w:tblW w:w="90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8" w:space="0"/>
          <w:insideV w:val="single" w:color="auto" w:sz="8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731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</w:trPr>
        <w:tc>
          <w:tcPr>
            <w:tcW w:w="1689" w:type="dxa"/>
            <w:tcBorders>
              <w:top w:val="double" w:color="auto" w:sz="4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漏洞名称</w:t>
            </w:r>
          </w:p>
        </w:tc>
        <w:tc>
          <w:tcPr>
            <w:tcW w:w="7319" w:type="dxa"/>
            <w:tcBorders>
              <w:top w:val="doub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>用户名枚举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漏洞等级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drawing>
                <wp:inline distT="0" distB="0" distL="114300" distR="114300">
                  <wp:extent cx="222885" cy="222885"/>
                  <wp:effectExtent l="0" t="0" r="5715" b="5715"/>
                  <wp:docPr id="1007" name="图片 3" descr="C:\Users\Administrator\Documents\Tencent Files\1057878607\Image\C2C\Image1\$9GO{YN{UIF(B2QBU[G2XZ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 descr="C:\Users\Administrator\Documents\Tencent Files\1057878607\Image\C2C\Image1\$9GO{YN{UIF(B2QBU[G2XZ6.jp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t>低危</w:t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10"/>
              </w:rPr>
              <w:t>漏洞地址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eastAsia" w:eastAsia="宋体" w:cs="Calibri"/>
                <w:caps w:val="0"/>
                <w:smallCaps w:val="0"/>
                <w:spacing w:val="0"/>
                <w:kern w:val="10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  <w:t xml:space="preserve">http://192.168.100.52:8080</w:t>
              <w:br/>
              <w:t xml:space="preserve">http://192.168.100.35:8080</w:t>
              <w:br/>
              <w:t xml:space="preserve">http://192.168.100.219:8080</w:t>
              <w:br/>
              <w:t xml:space="preserve">http://192.168.100.24:8080</w:t>
              <w:br/>
              <w:t xml:space="preserve">http://192.168.100.24:9090</w:t>
              <w:br/>
              <w:t xml:space="preserve">http://192.168.100.24:9091</w:t>
              <w:br/>
              <w:t xml:space="preserve">http://192.168.100.52:8080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eastAsia="zh-CN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  <w:lang w:val="en-US" w:eastAsia="zh-CN"/>
              </w:rPr>
              <w:t>漏洞描述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b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逻辑错误漏洞是指由于程序逻辑不严或逻辑太复杂，导致一些逻辑分支不能够正常处理或处理错误。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21" w:leftChars="10" w:firstLine="422" w:firstLineChars="200"/>
              <w:textAlignment w:val="auto"/>
              <w:outlineLvl w:val="9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漏洞检测结果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多个系统存在用户名枚举的逻辑漏洞，攻击者可通过该漏洞猜测该系统的管理员用户名和业务用户名，进而危害系统。枚举用户名的请求数据如下：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POST /admin/loginController.html?checkuser HTTP/1.1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Host: 192.168.100.52:8080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Content-Length: 71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X-Requested-With: XMLHttpRequest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Accept-Language: zh-CN,zh;q=0.9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Accept: */*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Content-Type: application/x-www-form-urlencoded; charset=UTF-8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User-Agent: Mozilla/5.0 (Windows NT 10.0; Win64; x64) AppleWebKit/537.36 (KHTML, like Gecko) Chrome/140.0.0.0 Safari/537.36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Origin: http://192.168.100.52:8080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Referer: http://192.168.100.52:8080/admin/loginController.html?login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Accept-Encoding: gzip, deflate, br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Cookie: JSESSIONID=88257B17283878460A9D21303EB4059A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Connection: keep-alive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userName=admin=2dde04e7d651cc045046ec210ab4a2f9=2g36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用户名枚举漏洞涉及的系统较多，服务系统如下：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http://192.168.100.52:8080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http://192.168.100.35:8080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http://192.168.100.219:8080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http://192.168.100.24:8080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http://192.168.100.24:9090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http://192.168.100.24:9091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http://192.168.100.52:8080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证明截图如下：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3816867"/>
                  <wp:docPr id="1008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c61bd667e1be9a84131ab9b614b20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8168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3102072"/>
                  <wp:docPr id="1009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785a31fc27aacb668dd5ca44f17c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102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  <w:right w:val="single" w:color="auto" w:sz="4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jc w:val="center"/>
              <w:textAlignment w:val="auto"/>
              <w:rPr>
                <w:rFonts w:cs="Tahoma"/>
                <w:bCs/>
                <w:caps w:val="0"/>
                <w:smallCaps w:val="0"/>
                <w:color w:val="00000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修复建议</w:t>
            </w:r>
          </w:p>
        </w:tc>
        <w:tc>
          <w:tcPr>
            <w:tcW w:w="7319" w:type="dxa"/>
            <w:tcBorders>
              <w:top w:val="single" w:color="auto" w:sz="8" w:space="0"/>
              <w:left w:val="sing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 w:cs="Tahoma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[1]在输入接口设置验证；</w:t>
              <w:br/>
              <w:t xml:space="preserve">[2]注册界面的接口不要返回太多敏感信息，以防遭到黑客制作枚举字典；</w:t>
              <w:br/>
              <w:t xml:space="preserve">[3]验证码请不要以短数字来甚至，最好是以字母加数字进行组合，并且验证码需要设定时间期限。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sectPr>
      <w:headerReference r:id="rId8" w:type="default"/>
      <w:footerReference r:id="rId9" w:type="default"/>
      <w:pgSz w:w="11906" w:h="16838"/>
      <w:pgMar w:top="1440" w:right="1440" w:bottom="1440" w:left="1440" w:header="851" w:footer="992" w:gutter="0"/>
      <w:pgNumType w:start="1"/>
      <w:cols w:space="72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framePr w:wrap="around" w:vAnchor="text" w:hAnchor="margin" w:xAlign="center" w:y="1"/>
      <w:rPr>
        <w:rStyle w:val="15"/>
      </w:rPr>
    </w:pPr>
    <w:r>
      <w:fldChar w:fldCharType="begin"/>
    </w:r>
    <w:r>
      <w:rPr>
        <w:rStyle w:val="15"/>
      </w:rPr>
      <w:instrText xml:space="preserve">PAGE  </w:instrText>
    </w:r>
    <w:r>
      <w:fldChar w:fldCharType="end"/>
    </w:r>
  </w:p>
  <w:p>
    <w:pPr>
      <w:pStyle w:val="7"/>
      <w:ind w:firstLine="180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both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文本框 10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>
                          <w:pPr>
                            <w:pStyle w:val="7"/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第</w:t>
                          </w:r>
                          <w:r>
                            <w:fldChar w:fldCharType="begin"/>
                          </w:r>
                          <w:r>
                            <w:instrText xml:space="preserve"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zh-CN"/>
                            </w:rPr>
                            <w:t>I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>页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02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DOqXm5zwAAAAUBAAAPAAAAAAAAAAEAIAAAACIAAABkcnMvZG93bnJl&#10;di54bWxQSwECFAAUAAAACACHTuJA9BLJF80BAACaAwAADgAAAAAAAAABACAAAAAeAQAAZHJzL2Uy&#10;b0RvYy54bWxQSwUGAAAAAAYABgBZAQAAXQ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jc w:val="center"/>
                    </w:pPr>
                    <w:r>
                      <w:rPr>
                        <w:rFonts w:hint="eastAsia"/>
                      </w:rPr>
                      <w:t>第</w:t>
                    </w:r>
                    <w:r>
                      <w:fldChar w:fldCharType="begin"/>
                    </w:r>
                    <w:r>
                      <w:instrText xml:space="preserve">PAGE   \* MERGEFORMAT</w:instrText>
                    </w:r>
                    <w:r>
                      <w:fldChar w:fldCharType="separate"/>
                    </w:r>
                    <w:r>
                      <w:rPr>
                        <w:lang w:val="zh-CN"/>
                      </w:rPr>
                      <w:t>I</w:t>
                    </w:r>
                    <w:r>
                      <w:fldChar w:fldCharType="end"/>
                    </w:r>
                    <w:r>
                      <w:rPr>
                        <w:rFonts w:hint="eastAsia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  <w:p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both"/>
    </w:pPr>
  </w:p>
  <w:p>
    <w:pPr>
      <w:pStyle w:val="7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both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>
                          <w:pPr>
                            <w:pStyle w:val="7"/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第</w:t>
                          </w:r>
                          <w:r>
                            <w:fldChar w:fldCharType="begin"/>
                          </w:r>
                          <w:r>
                            <w:instrText xml:space="preserve"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zh-CN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>页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029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zql5uc8AAAAFAQAADwAAAAAAAAABACAAAAAiAAAAZHJzL2Rvd25y&#10;ZXYueG1sUEsBAhQAFAAAAAgAh07iQFo0mx/OAQAAmgMAAA4AAAAAAAAAAQAgAAAAHgEAAGRycy9l&#10;Mm9Eb2MueG1sUEsFBgAAAAAGAAYAWQEAAF4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jc w:val="center"/>
                    </w:pPr>
                    <w:r>
                      <w:rPr>
                        <w:rFonts w:hint="eastAsia"/>
                      </w:rPr>
                      <w:t>第</w:t>
                    </w:r>
                    <w:r>
                      <w:fldChar w:fldCharType="begin"/>
                    </w:r>
                    <w:r>
                      <w:instrText xml:space="preserve">PAGE   \* MERGEFORMAT</w:instrText>
                    </w:r>
                    <w:r>
                      <w:fldChar w:fldCharType="separate"/>
                    </w:r>
                    <w:r>
                      <w:rPr>
                        <w:lang w:val="zh-CN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rFonts w:hint="eastAsia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  <w:p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firstLine="180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tabs>
        <w:tab w:val="left" w:pos="816"/>
      </w:tabs>
      <w:jc w:val="left"/>
    </w:pPr>
    <w:r>
      <w:rPr>
        <w:rFonts w:hint="eastAsia"/>
      </w:rP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BlMDZiZTc2MjQ4MzNlNmUyMDlhNDVmY2FlNTQ3ZDIifQ=="/>
  </w:docVars>
  <w:rsids>
    <w:rsidRoot w:val="67F16B09"/>
    <w:rsid w:val="005E1429"/>
    <w:rsid w:val="00F43063"/>
    <w:rsid w:val="012922B7"/>
    <w:rsid w:val="04312FCF"/>
    <w:rsid w:val="048F06D8"/>
    <w:rsid w:val="060C777E"/>
    <w:rsid w:val="06334D93"/>
    <w:rsid w:val="06840A6C"/>
    <w:rsid w:val="07F2415F"/>
    <w:rsid w:val="08A23C1E"/>
    <w:rsid w:val="092037BD"/>
    <w:rsid w:val="099821F6"/>
    <w:rsid w:val="0A7F26D3"/>
    <w:rsid w:val="0AC96D5C"/>
    <w:rsid w:val="0AF95748"/>
    <w:rsid w:val="0C0155CF"/>
    <w:rsid w:val="0F1608D9"/>
    <w:rsid w:val="0FC44E51"/>
    <w:rsid w:val="134F3CA6"/>
    <w:rsid w:val="14C307EB"/>
    <w:rsid w:val="16042DD0"/>
    <w:rsid w:val="16B84E1F"/>
    <w:rsid w:val="17270EA5"/>
    <w:rsid w:val="172B0553"/>
    <w:rsid w:val="17B76AED"/>
    <w:rsid w:val="198C3A16"/>
    <w:rsid w:val="1A6B310B"/>
    <w:rsid w:val="1BBC21D8"/>
    <w:rsid w:val="1BC365DB"/>
    <w:rsid w:val="1DB44522"/>
    <w:rsid w:val="1F274F64"/>
    <w:rsid w:val="1FA039D2"/>
    <w:rsid w:val="20F81144"/>
    <w:rsid w:val="2141660A"/>
    <w:rsid w:val="23CA4B38"/>
    <w:rsid w:val="23E719CA"/>
    <w:rsid w:val="2405635C"/>
    <w:rsid w:val="2471144A"/>
    <w:rsid w:val="25994919"/>
    <w:rsid w:val="279F12E7"/>
    <w:rsid w:val="27AC5C53"/>
    <w:rsid w:val="29FA50B1"/>
    <w:rsid w:val="2ACD46BE"/>
    <w:rsid w:val="2B587AB3"/>
    <w:rsid w:val="2E3233DF"/>
    <w:rsid w:val="2E6958EC"/>
    <w:rsid w:val="30480F4C"/>
    <w:rsid w:val="30BD6AA6"/>
    <w:rsid w:val="31CF7215"/>
    <w:rsid w:val="32F36AFA"/>
    <w:rsid w:val="33426E40"/>
    <w:rsid w:val="336D7CAD"/>
    <w:rsid w:val="33864FFA"/>
    <w:rsid w:val="34BF5D35"/>
    <w:rsid w:val="34CA024F"/>
    <w:rsid w:val="354A1BC5"/>
    <w:rsid w:val="3600407D"/>
    <w:rsid w:val="373C6DDC"/>
    <w:rsid w:val="375C68DD"/>
    <w:rsid w:val="37E40829"/>
    <w:rsid w:val="38F23BBA"/>
    <w:rsid w:val="3A467A6E"/>
    <w:rsid w:val="3AB95EA7"/>
    <w:rsid w:val="3B7B4C04"/>
    <w:rsid w:val="3D961CE3"/>
    <w:rsid w:val="3DA972D7"/>
    <w:rsid w:val="3EF93E97"/>
    <w:rsid w:val="3F6D6683"/>
    <w:rsid w:val="40D822D5"/>
    <w:rsid w:val="41694A7A"/>
    <w:rsid w:val="417D2D5B"/>
    <w:rsid w:val="421C79CC"/>
    <w:rsid w:val="42434EA8"/>
    <w:rsid w:val="42BD524C"/>
    <w:rsid w:val="433603C8"/>
    <w:rsid w:val="439C46D9"/>
    <w:rsid w:val="448E3215"/>
    <w:rsid w:val="45D03DF7"/>
    <w:rsid w:val="460B533A"/>
    <w:rsid w:val="46532E3B"/>
    <w:rsid w:val="469F0B6A"/>
    <w:rsid w:val="473317C4"/>
    <w:rsid w:val="47875A42"/>
    <w:rsid w:val="47C71B92"/>
    <w:rsid w:val="493E0A6C"/>
    <w:rsid w:val="4A011027"/>
    <w:rsid w:val="4A3F65A0"/>
    <w:rsid w:val="4B6954E3"/>
    <w:rsid w:val="4BA41BF2"/>
    <w:rsid w:val="4C8571DC"/>
    <w:rsid w:val="4C871140"/>
    <w:rsid w:val="4D0928D7"/>
    <w:rsid w:val="4EA9613A"/>
    <w:rsid w:val="4EAD6577"/>
    <w:rsid w:val="4EDF2E43"/>
    <w:rsid w:val="525720E5"/>
    <w:rsid w:val="567928B0"/>
    <w:rsid w:val="5810324E"/>
    <w:rsid w:val="58884277"/>
    <w:rsid w:val="58CF23D1"/>
    <w:rsid w:val="5A611421"/>
    <w:rsid w:val="5A7F7D00"/>
    <w:rsid w:val="5AD47E43"/>
    <w:rsid w:val="5AF23C46"/>
    <w:rsid w:val="5D27549A"/>
    <w:rsid w:val="5D776A9A"/>
    <w:rsid w:val="5EAF4EB9"/>
    <w:rsid w:val="5FB65035"/>
    <w:rsid w:val="60CD20D2"/>
    <w:rsid w:val="63AB7100"/>
    <w:rsid w:val="660A43D9"/>
    <w:rsid w:val="669B440E"/>
    <w:rsid w:val="66EF23AF"/>
    <w:rsid w:val="66FF35AE"/>
    <w:rsid w:val="67F16B09"/>
    <w:rsid w:val="69022D4F"/>
    <w:rsid w:val="6A086859"/>
    <w:rsid w:val="6A427556"/>
    <w:rsid w:val="6BA345E3"/>
    <w:rsid w:val="6BC143B7"/>
    <w:rsid w:val="6F0F1E7D"/>
    <w:rsid w:val="6F3F28B6"/>
    <w:rsid w:val="70180122"/>
    <w:rsid w:val="71877AE8"/>
    <w:rsid w:val="723E7A23"/>
    <w:rsid w:val="73580427"/>
    <w:rsid w:val="74B12C0A"/>
    <w:rsid w:val="74D42B50"/>
    <w:rsid w:val="76352A59"/>
    <w:rsid w:val="77422E51"/>
    <w:rsid w:val="78CE6F59"/>
    <w:rsid w:val="7AF95F5D"/>
    <w:rsid w:val="7C215E41"/>
    <w:rsid w:val="7D1B5429"/>
    <w:rsid w:val="7DF41A0C"/>
    <w:rsid w:val="7FD8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9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39"/>
    <w:pPr>
      <w:ind w:left="420"/>
      <w:jc w:val="left"/>
    </w:pPr>
    <w:rPr>
      <w:rFonts w:ascii="Calibri" w:hAnsi="Calibri" w:cs="Calibri"/>
      <w:i/>
      <w:iCs/>
      <w:sz w:val="20"/>
      <w:szCs w:val="20"/>
    </w:r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10">
    <w:name w:val="toc 2"/>
    <w:basedOn w:val="1"/>
    <w:next w:val="1"/>
    <w:qFormat/>
    <w:uiPriority w:val="39"/>
    <w:pPr>
      <w:ind w:left="210"/>
      <w:jc w:val="left"/>
    </w:pPr>
    <w:rPr>
      <w:rFonts w:ascii="Calibri" w:hAnsi="Calibri" w:cs="Calibri"/>
      <w:smallCaps/>
      <w:sz w:val="20"/>
      <w:szCs w:val="20"/>
    </w:rPr>
  </w:style>
  <w:style w:type="paragraph" w:styleId="11">
    <w:name w:val="HTML Preformatted"/>
    <w:basedOn w:val="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  <w:szCs w:val="24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page number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3.jpe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274</Words>
  <Characters>639</Characters>
  <Lines>0</Lines>
  <Paragraphs>0</Paragraphs>
  <TotalTime>0</TotalTime>
  <ScaleCrop>false</ScaleCrop>
  <LinksUpToDate>false</LinksUpToDate>
  <CharactersWithSpaces>696</CharactersWithSpaces>
  <Application>WPS Office_11.1.0.12598_F1E327BC-269C-435d-A152-05C5408002CA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2020-12-24T01:55:00Z</dcterms:created>
  <dc:creator>admin</dc:creator>
  <cp:lastModifiedBy>admin</cp:lastModifiedBy>
  <dcterms:modified xsi:type="dcterms:W3CDTF">2022-10-19T15:07:45Z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2052-11.1.0.12598</vt:lpwstr>
  </property>
  <property fmtid="{D5CDD505-2E9C-101B-9397-08002B2CF9AE}" pid="3" name="ICV">
    <vt:lpwstr>A4716E71F49D4F22A76E09189D40B1D7</vt:lpwstr>
  </property>
</Properties>
</file>