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0"/>
          <w:sz w:val="20"/>
          <w:szCs w:val="20"/>
          <w:rFonts w:ascii="Source Sans Pro" w:hAnsi="Source Sans Pro"/>
          <w:lang w:val="en-GB"/>
        </w:rPr>
      </w:pPr>
      <w:r>
        <w:rPr>
          <w:rFonts w:ascii="Source Sans Pro" w:hAnsi="Source Sans Pro"/>
          <w:sz w:val="20"/>
          <w:szCs w:val="20"/>
          <w:lang w:val="en-GB"/>
        </w:rPr>
        <w:t>Lorem ipsum dolor sit amet, consectetur adipiscing elit. Vivamus sit amet orci eu felis tincidunt consectetur. Aenean ultrices dui nec quam blandit mollis. Pellentesque nec lorem quam. Duis arcu sapien, fermentum a libero ac, commodo aliquam odio. Morbi semper congue euismod. Suspendisse commodo lacus nec magna luctus convallis. In porta lacus fermentum, ultricies leo id, efficitur velit. Class aptent taciti sociosqu ad litora torquent per conubia nostra, per inceptos himenaeos. Praesent volutpat vehicula justo, sit amet interdum felis scelerisque nec. Aliquam rutrum dictum posuere. Morbi pretium feugiat lacinia. Aenean sit amet nunc ut sapien dictum pretium quis at tortor. Praesent scelerisque orci nisi, eu semper mauris laoreet vel.</w:t>
      </w:r>
      <w:r/>
    </w:p>
    <w:p>
      <w:pPr>
        <w:pStyle w:val="Normal"/>
        <w:jc w:val="both"/>
        <w:rPr>
          <w:sz w:val="20"/>
          <w:sz w:val="20"/>
          <w:szCs w:val="20"/>
          <w:rFonts w:ascii="Source Sans Pro" w:hAnsi="Source Sans Pro"/>
          <w:lang w:val="en-GB"/>
        </w:rPr>
      </w:pPr>
      <w:r>
        <w:rPr>
          <w:rFonts w:ascii="Source Sans Pro" w:hAnsi="Source Sans Pro"/>
          <w:sz w:val="20"/>
          <w:szCs w:val="20"/>
          <w:lang w:val="en-GB"/>
        </w:rPr>
        <w:t>Duis non justo rutrum, feugiat turpis quis, feugiat risus. Donec luctus mauris ac velit maximus, in pulvinar ex tristique. Etiam ac ultrices nisi. Sed egestas urna non maximus mattis. Cras interdum nunc quis vulputate commodo. Fusce sit amet mauris libero. In ligula dolor, semper sit amet felis at, porta dictum nunc. Ut at mauris interdum, semper nunc id, facilisis neque. Duis at tortor in nunc semper condimentum. Fusce odio odio, pulvinar quis tristique nec, mattis rutrum urna. Aliquam non enim interdum, interdum magna non, consectetur purus. Nunc sapien elit, imperdiet aliquam eros efficitur, egestas faucibus arcu. Nulla elementum dictum metus id tincidunt. Mauris tincidunt faucibus aliquam. Quisque non dapibus erat, et interdum mauris.</w:t>
      </w:r>
      <w:r/>
    </w:p>
    <w:p>
      <w:pPr>
        <w:pStyle w:val="Normal"/>
        <w:jc w:val="both"/>
        <w:rPr>
          <w:sz w:val="20"/>
          <w:sz w:val="20"/>
          <w:szCs w:val="20"/>
          <w:rFonts w:ascii="Source Sans Pro" w:hAnsi="Source Sans Pro"/>
          <w:lang w:val="en-GB"/>
        </w:rPr>
      </w:pPr>
      <w:r>
        <w:rPr>
          <w:rFonts w:ascii="Source Sans Pro" w:hAnsi="Source Sans Pro"/>
          <w:sz w:val="20"/>
          <w:szCs w:val="20"/>
          <w:lang w:val="en-GB"/>
        </w:rPr>
      </w:r>
      <w:r/>
    </w:p>
    <w:p>
      <w:pPr>
        <w:pStyle w:val="Normal"/>
        <w:jc w:val="both"/>
        <w:rPr>
          <w:sz w:val="20"/>
          <w:sz w:val="20"/>
          <w:szCs w:val="20"/>
          <w:rFonts w:ascii="Source Sans Pro" w:hAnsi="Source Sans Pro"/>
          <w:lang w:val="en-GB"/>
        </w:rPr>
      </w:pPr>
      <w:r>
        <w:rPr>
          <w:rFonts w:ascii="Source Sans Pro" w:hAnsi="Source Sans Pro"/>
          <w:sz w:val="20"/>
          <w:szCs w:val="20"/>
          <w:lang w:val="en-GB"/>
        </w:rPr>
        <w:t xml:space="preserve">Etiam lobortis dui quis nibh tempor, eu sodales eros imperdiet. Praesent rutrum, metus in varius consequat, metus est convallis nisl, non dictum elit leo a dolor. Integer eu auctor ex, lacinia semper quam. Vivamus laoreet ultrices dolor vel venenatis. Phasellus cursus turpis quis tellus bibendum, nec rutrum purus semper. Nunc at arcu suscipit, convallis tortor vel, laoreet tortor. Morbi nisl lorem, venenatis nec nisl non, porttitor molestie lacus. Nam volutpat dapibus urna, ac scelerisque leo congue nec. Proin nec ornare arcu. Phasellus rhoncus purus ut nisi auctor cursus. Quisque velit dolor, tincidunt eget vestibulum vel, scelerisque in mi. Sed lobortis venenatis elit eget pretium. Donec pellentesque sapien non porttitor molestie. Vestibulum molestie sit amet felis id vulputate. </w:t>
      </w:r>
      <w:r/>
    </w:p>
    <w:p>
      <w:pPr>
        <w:pStyle w:val="Normal"/>
        <w:spacing w:before="113" w:after="0"/>
        <w:jc w:val="both"/>
        <w:rPr>
          <w:sz w:val="17"/>
          <w:i/>
          <w:sz w:val="17"/>
          <w:i/>
          <w:szCs w:val="17"/>
          <w:iCs/>
          <w:rFonts w:ascii="Source Sans Pro" w:hAnsi="Source Sans Pro"/>
          <w:lang w:val="en-GB"/>
        </w:rPr>
      </w:pPr>
      <w:r>
        <w:rPr>
          <w:rFonts w:ascii="Source Sans Pro" w:hAnsi="Source Sans Pro"/>
          <w:i/>
          <w:iCs/>
          <w:sz w:val="17"/>
          <w:szCs w:val="17"/>
          <w:lang w:val="en-GB"/>
        </w:rPr>
        <w:t>References</w:t>
      </w:r>
      <w:r/>
    </w:p>
    <w:p>
      <w:pPr>
        <w:pStyle w:val="Normal"/>
        <w:jc w:val="both"/>
      </w:pPr>
      <w:r>
        <w:rPr>
          <w:rFonts w:ascii="Source Sans Pro" w:hAnsi="Source Sans Pro"/>
          <w:i/>
          <w:iCs/>
          <w:sz w:val="17"/>
          <w:szCs w:val="17"/>
          <w:lang w:val="en-GB"/>
        </w:rPr>
        <w:t xml:space="preserve">[1] Argatov I., Rautakorpi </w:t>
      </w:r>
      <w:r>
        <w:rPr>
          <w:rFonts w:ascii="Source Sans Pro" w:hAnsi="Source Sans Pro"/>
          <w:i/>
          <w:iCs/>
          <w:sz w:val="17"/>
          <w:szCs w:val="17"/>
          <w:lang w:val="en-GB"/>
        </w:rPr>
        <w:t xml:space="preserve">P., </w:t>
      </w:r>
      <w:r>
        <w:rPr>
          <w:rFonts w:ascii="Source Sans Pro" w:hAnsi="Source Sans Pro"/>
          <w:i/>
          <w:iCs/>
          <w:sz w:val="17"/>
          <w:szCs w:val="17"/>
          <w:lang w:val="en-GB"/>
        </w:rPr>
        <w:t xml:space="preserve">Silvennoinen </w:t>
      </w:r>
      <w:r>
        <w:rPr>
          <w:rFonts w:ascii="Source Sans Pro" w:hAnsi="Source Sans Pro"/>
          <w:i/>
          <w:iCs/>
          <w:sz w:val="17"/>
          <w:szCs w:val="17"/>
          <w:lang w:val="en-GB"/>
        </w:rPr>
        <w:t>R</w:t>
      </w:r>
      <w:r>
        <w:rPr>
          <w:rFonts w:ascii="Source Sans Pro" w:hAnsi="Source Sans Pro"/>
          <w:i/>
          <w:iCs/>
          <w:sz w:val="17"/>
          <w:szCs w:val="17"/>
          <w:lang w:val="en-GB"/>
        </w:rPr>
        <w:t xml:space="preserve">.: Estimation of the mechanical energy output of the kite wind generator. Journal of Renewable Energy, 34, 1525-1532 </w:t>
      </w:r>
      <w:r>
        <w:rPr>
          <w:rFonts w:ascii="Source Sans Pro" w:hAnsi="Source Sans Pro"/>
          <w:i/>
          <w:iCs/>
          <w:sz w:val="17"/>
          <w:szCs w:val="17"/>
          <w:lang w:val="en-GB"/>
        </w:rPr>
        <w:t>(</w:t>
      </w:r>
      <w:r>
        <w:rPr>
          <w:rFonts w:ascii="Source Sans Pro" w:hAnsi="Source Sans Pro"/>
          <w:i/>
          <w:iCs/>
          <w:sz w:val="17"/>
          <w:szCs w:val="17"/>
          <w:lang w:val="en-GB"/>
        </w:rPr>
        <w:t>200</w:t>
      </w:r>
      <w:r>
        <w:rPr>
          <w:rFonts w:ascii="Source Sans Pro" w:hAnsi="Source Sans Pro"/>
          <w:i/>
          <w:iCs/>
          <w:sz w:val="17"/>
          <w:szCs w:val="17"/>
          <w:lang w:val="en-GB"/>
        </w:rPr>
        <w:t>9).</w:t>
      </w:r>
      <w:r/>
    </w:p>
    <w:p>
      <w:pPr>
        <w:pStyle w:val="Normal"/>
        <w:jc w:val="both"/>
      </w:pPr>
      <w:r>
        <w:rPr>
          <w:rFonts w:ascii="Source Sans Pro" w:hAnsi="Source Sans Pro"/>
          <w:i/>
          <w:iCs/>
          <w:sz w:val="17"/>
          <w:szCs w:val="17"/>
          <w:lang w:val="en-GB"/>
        </w:rPr>
        <w:t xml:space="preserve">[2] Canale M., Fagiano </w:t>
      </w:r>
      <w:r>
        <w:rPr>
          <w:rFonts w:ascii="Source Sans Pro" w:hAnsi="Source Sans Pro"/>
          <w:i/>
          <w:iCs/>
          <w:sz w:val="17"/>
          <w:szCs w:val="17"/>
          <w:lang w:val="en-GB"/>
        </w:rPr>
        <w:t xml:space="preserve">L., </w:t>
      </w:r>
      <w:r>
        <w:rPr>
          <w:rFonts w:ascii="Source Sans Pro" w:hAnsi="Source Sans Pro"/>
          <w:i/>
          <w:iCs/>
          <w:sz w:val="17"/>
          <w:szCs w:val="17"/>
          <w:lang w:val="en-GB"/>
        </w:rPr>
        <w:t xml:space="preserve">Ippolito </w:t>
      </w:r>
      <w:r>
        <w:rPr>
          <w:rFonts w:ascii="Source Sans Pro" w:hAnsi="Source Sans Pro"/>
          <w:i/>
          <w:iCs/>
          <w:sz w:val="17"/>
          <w:szCs w:val="17"/>
          <w:lang w:val="en-GB"/>
        </w:rPr>
        <w:t xml:space="preserve">M., </w:t>
      </w:r>
      <w:r>
        <w:rPr>
          <w:rFonts w:ascii="Source Sans Pro" w:hAnsi="Source Sans Pro"/>
          <w:i/>
          <w:iCs/>
          <w:sz w:val="17"/>
          <w:szCs w:val="17"/>
          <w:lang w:val="en-GB"/>
        </w:rPr>
        <w:t xml:space="preserve">Milanese </w:t>
      </w:r>
      <w:r>
        <w:rPr>
          <w:rFonts w:ascii="Source Sans Pro" w:hAnsi="Source Sans Pro"/>
          <w:i/>
          <w:iCs/>
          <w:sz w:val="17"/>
          <w:szCs w:val="17"/>
          <w:lang w:val="en-GB"/>
        </w:rPr>
        <w:t>M</w:t>
      </w:r>
      <w:r>
        <w:rPr>
          <w:rFonts w:ascii="Source Sans Pro" w:hAnsi="Source Sans Pro"/>
          <w:i/>
          <w:iCs/>
          <w:sz w:val="17"/>
          <w:szCs w:val="17"/>
          <w:lang w:val="en-GB"/>
        </w:rPr>
        <w:t>.: Control of tethered airfoils for a new class of wind energy generator. Proceedings of the 45th IEEE Conference on Decision and Control, 4020-4026, San Diego, December 2006</w:t>
      </w:r>
      <w:r/>
    </w:p>
    <w:p>
      <w:pPr>
        <w:pStyle w:val="Normal"/>
        <w:jc w:val="both"/>
      </w:pPr>
      <w:r>
        <w:rPr>
          <w:rFonts w:ascii="Source Sans Pro" w:hAnsi="Source Sans Pro"/>
          <w:i/>
          <w:iCs/>
          <w:sz w:val="17"/>
          <w:szCs w:val="17"/>
          <w:lang w:val="en-GB"/>
        </w:rPr>
        <w:t xml:space="preserve">[3] Goela, J. S., Vijaykumar </w:t>
      </w:r>
      <w:r>
        <w:rPr>
          <w:rFonts w:ascii="Source Sans Pro" w:hAnsi="Source Sans Pro"/>
          <w:i/>
          <w:iCs/>
          <w:sz w:val="17"/>
          <w:szCs w:val="17"/>
          <w:lang w:val="en-GB"/>
        </w:rPr>
        <w:t xml:space="preserve">R., </w:t>
      </w:r>
      <w:r>
        <w:rPr>
          <w:rFonts w:ascii="Source Sans Pro" w:hAnsi="Source Sans Pro"/>
          <w:i/>
          <w:iCs/>
          <w:sz w:val="17"/>
          <w:szCs w:val="17"/>
          <w:lang w:val="en-GB"/>
        </w:rPr>
        <w:t xml:space="preserve">Zimmermann R. H.: Performance characteristics of a kite-powered pump. Journal of Energy Resource Technology, 108, 188-193 </w:t>
      </w:r>
      <w:r>
        <w:rPr>
          <w:rFonts w:ascii="Source Sans Pro" w:hAnsi="Source Sans Pro"/>
          <w:i/>
          <w:iCs/>
          <w:sz w:val="17"/>
          <w:szCs w:val="17"/>
          <w:lang w:val="en-GB"/>
        </w:rPr>
        <w:t>(</w:t>
      </w:r>
      <w:r>
        <w:rPr>
          <w:rFonts w:ascii="Source Sans Pro" w:hAnsi="Source Sans Pro"/>
          <w:i/>
          <w:iCs/>
          <w:sz w:val="17"/>
          <w:szCs w:val="17"/>
          <w:lang w:val="en-GB"/>
        </w:rPr>
        <w:t>1986</w:t>
      </w:r>
      <w:r>
        <w:rPr>
          <w:rFonts w:ascii="Source Sans Pro" w:hAnsi="Source Sans Pro"/>
          <w:i/>
          <w:iCs/>
          <w:sz w:val="17"/>
          <w:szCs w:val="17"/>
          <w:lang w:val="en-GB"/>
        </w:rPr>
        <w:t>)</w:t>
      </w:r>
      <w:r/>
    </w:p>
    <w:p>
      <w:pPr>
        <w:pStyle w:val="Normal"/>
        <w:jc w:val="both"/>
        <w:rPr>
          <w:sz w:val="17"/>
          <w:i/>
          <w:sz w:val="17"/>
          <w:i/>
          <w:szCs w:val="17"/>
          <w:iCs/>
          <w:rFonts w:ascii="Source Sans Pro" w:hAnsi="Source Sans Pro"/>
          <w:lang w:val="en-GB"/>
        </w:rPr>
      </w:pPr>
      <w:r>
        <w:rPr>
          <w:rFonts w:ascii="Source Sans Pro" w:hAnsi="Source Sans Pro"/>
          <w:i/>
          <w:iCs/>
          <w:sz w:val="17"/>
          <w:szCs w:val="17"/>
          <w:lang w:val="en-GB"/>
        </w:rPr>
        <w:t>[4] van der Vlugt R., Peschel J., Schmehl R.: Design and Experimental Characterization of a Pumping Kite Power System. In: Airborne Wind Energy. Springer (2013)</w:t>
      </w:r>
      <w:r/>
    </w:p>
    <w:sectPr>
      <w:type w:val="nextPage"/>
      <w:pgSz w:orient="landscape" w:w="11906" w:h="8391"/>
      <w:pgMar w:left="992" w:right="992" w:header="0" w:top="454" w:footer="0" w:bottom="454" w:gutter="0"/>
      <w:pgNumType w:fmt="decimal"/>
      <w:cols w:num="2" w:space="282"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auto"/>
    <w:pitch w:val="default"/>
  </w:font>
  <w:font w:name="Source Sans Pro">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Ubuntu" w:hAnsi="Ubuntu" w:eastAsia="Tahoma" w:cs="Lohit Devanagari"/>
        <w:sz w:val="24"/>
        <w:szCs w:val="24"/>
        <w:lang w:val="en-GB" w:eastAsia="zh-CN" w:bidi="hi-IN"/>
      </w:rPr>
    </w:rPrDefault>
    <w:pPrDefault>
      <w:pPr/>
    </w:pPrDefault>
  </w:docDefaults>
  <w:style w:type="paragraph" w:styleId="Normal">
    <w:name w:val="Normal"/>
    <w:pPr>
      <w:widowControl w:val="false"/>
      <w:suppressAutoHyphens w:val="false"/>
      <w:kinsoku w:val="true"/>
      <w:overflowPunct w:val="true"/>
      <w:autoSpaceDE w:val="true"/>
      <w:bidi w:val="0"/>
    </w:pPr>
    <w:rPr>
      <w:rFonts w:ascii="Source Sans Pro" w:hAnsi="Source Sans Pro" w:eastAsia="Tahoma" w:cs="Lohit Devanagari"/>
      <w:color w:val="auto"/>
      <w:sz w:val="20"/>
      <w:szCs w:val="24"/>
      <w:lang w:val="en-GB" w:eastAsia="zh-CN" w:bidi="hi-IN"/>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Ubuntu" w:hAnsi="Ubuntu" w:cs="Lohit Devanagari"/>
    </w:rPr>
  </w:style>
  <w:style w:type="paragraph" w:styleId="Caption">
    <w:name w:val="Caption"/>
    <w:basedOn w:val="Normal"/>
    <w:pPr>
      <w:suppressLineNumbers/>
      <w:spacing w:before="120" w:after="120"/>
    </w:pPr>
    <w:rPr>
      <w:rFonts w:ascii="Ubuntu" w:hAnsi="Ubuntu" w:cs="Lohit Devanagari"/>
      <w:i/>
      <w:iCs/>
      <w:sz w:val="24"/>
      <w:szCs w:val="24"/>
    </w:rPr>
  </w:style>
  <w:style w:type="paragraph" w:styleId="Index">
    <w:name w:val="Index"/>
    <w:basedOn w:val="Normal"/>
    <w:pPr>
      <w:suppressLineNumbers/>
    </w:pPr>
    <w:rPr>
      <w:rFonts w:ascii="Ubuntu" w:hAnsi="Ubuntu"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6659</TotalTime>
  <Application>LibreOffice/4.3.5.2$Linux_X86_64 LibreOffice_project/3a87456aaa6a95c63eea1c1b3201acedf0751bd5</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2015-05-19T06:16:37Z</dcterms:created>
  <dc:creator>Roland Schmehl</dc:creator>
  <dc:language>en-GB</dc:language>
  <cp:lastModifiedBy>Roland Schmehl</cp:lastModifiedBy>
  <dcterms:modified xsi:type="dcterms:W3CDTF">2015-05-19T09:47:52Z</dcterms:modified>
  <cp:revision>8</cp:revision>
</cp:coreProperties>
</file>