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人生智能系统总纲 V0.3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金字塔归口版｜把所有K线、潮汐、命理量化、内核工程文档统一收束到总纲下面</w:t>
      </w:r>
    </w:p>
    <w:p/>
    <w:p>
      <w:pPr>
        <w:pStyle w:val="Heading1"/>
      </w:pPr>
      <w:r>
        <w:t>一、总判断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本轮修订的核心，是把此前散落在“人生K线”“命理量化”“人生潮汐操作台”“内核闭环”等文档中的内容，统一归口到同一套人生智能系统。</w:t>
      </w:r>
    </w:p>
    <w:p>
      <w:pPr>
        <w:spacing w:after="100"/>
      </w:pPr>
      <w:r>
        <w:rPr>
          <w:rFonts w:ascii="Microsoft YaHei" w:hAnsi="Microsoft YaHei" w:eastAsia="Microsoft YaHei"/>
          <w:b/>
          <w:sz w:val="20"/>
        </w:rPr>
        <w:t>最终母句：外核负责让用户把问题交进来；内核负责把每一次处境、选择、反馈，写入一个可校准的人生状态模型。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产品终局：LifeOS｜人生智能操作系统。内核名为 Personal Decision Twin。前台名为“时·位·心决策操作台”。</w:t>
      </w:r>
    </w:p>
    <w:p>
      <w:pPr>
        <w:pStyle w:val="Heading1"/>
      </w:pPr>
      <w:r>
        <w:t>二、金字塔归口结构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归口名称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核心任务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承接旧文档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L0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人生智能系统总纲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定义终局、边界、阶段、商业闭环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人生智能系统总纲 V0.1；人生潮汐操作台研究方向文档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内核工程系统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事件账本、状态向量、个人基准、处境引擎、反馈纠偏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内核闭环修订版；时位心模型；V0.3服务工程化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外核输入系统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一句话入口、单事沙盘、最小反馈、通鉴回看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人生潮汐操作台；前端页面PRD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图形与可视化系统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K线摘要、潮汐图谱、相位沙盘、证据链、节律日历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人生K线到人生潮汐操作台工程路线；V0.4图表规范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L4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命理量化副层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时间条件、结构假设、低权重可关闭特征层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人生K线×命理量化系统 V0.1-V0.5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L5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研发执行系统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90天P0、180天P1、验收指标、风险控制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V0.2开发任务、V0.3接口契约、研发路线文档</w:t>
            </w:r>
          </w:p>
        </w:tc>
      </w:tr>
    </w:tbl>
    <w:p/>
    <w:p>
      <w:pPr>
        <w:pStyle w:val="Heading1"/>
      </w:pPr>
      <w:r>
        <w:t>三、原文档归口处理原则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原文档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归口位置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保留资产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降级/替换内容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人生K线系统工程文档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L4 命理量化副层 / L3 K线摘要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归档为理论与计算基础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七条人生线、OHLCV、边界伦理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K线不再作为终局产品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人生K线×命理量化系统工程母文档 V0.1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L4 数据与算法资产库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保留为数据表与公式资产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users、monthly_records、life_metrics、kline_bars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月度报告升级为证据链报告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人生K线系统 V0.2 文档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L2 外核页面与任务卡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吸收为外核PRD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页面路径、录入、报告、反馈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建档优先级下调，先让用户说事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人生K线×命理量化系统工程母文档 V0.3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L1 内核服务 / L5 接口契约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重构为服务层资产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服务分层、接口统一规范、model_runs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Metric/Kline服务成为状态摘要子服务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人生K线×命理量化系统工程母文档 V0.4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L3 图形规范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归入可视化系统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K线、七线、五行雷达、Demo数据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主视觉从K线转为相位空间+选择损益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人生K线×命理量化系统工程母文档 V0.5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L4 命理副层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归入可关闭低权重特征层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八字、五行、十神、流年流月、紫微、神煞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命理不直接生成强建议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人生K线到人生潮汐操作台工程路线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L3 形态升级路线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保留并收束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K线→潮汐→相位→证据→日历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产品名从K线升级为LifeOS/决策操作台</w:t>
            </w:r>
          </w:p>
        </w:tc>
      </w:tr>
    </w:tbl>
    <w:p/>
    <w:p>
      <w:pPr>
        <w:pStyle w:val="Heading1"/>
      </w:pPr>
      <w:r>
        <w:t>四、总系统母公式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LifeState(t+1) = F(Time_t, Position_t, Mind_t, Situation_t, Choice_t, Feedback_t | Baseline)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OrderGain = ChoiceFit × ExecutionQuality × Capacity × OpportunityRealization</w:t>
        <w:br/>
      </w:r>
      <w:r>
        <w:rPr>
          <w:rFonts w:ascii="Consolas" w:hAnsi="Consolas" w:eastAsia="Consolas"/>
          <w:sz w:val="17"/>
        </w:rPr>
        <w:t>EntropyCost = GoalAmbiguity × Overload × Vulnerability × Conflict × ExecutionGap</w:t>
        <w:br/>
      </w:r>
      <w:r>
        <w:rPr>
          <w:rFonts w:ascii="Consolas" w:hAnsi="Consolas" w:eastAsia="Consolas"/>
          <w:sz w:val="17"/>
        </w:rPr>
        <w:t>FeedbackCorrection = UserConfirm × MetricDelta × EvidenceMatch × ReflectionQuality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LifeState(t+1) = LifeState(t) + OrderGain - EntropyCost + FeedbackCorrection</w:t>
        <w:br/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解释：时给条件，位给结构，心给变量；处境与选择形成反馈，反馈不断修正人生状态模型。</w:t>
      </w:r>
    </w:p>
    <w:p>
      <w:pPr>
        <w:pStyle w:val="Heading1"/>
      </w:pPr>
      <w:r>
        <w:t>五、最终执行方案总路线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2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核心目标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核心交付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P0-1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1-30天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建立内核最小闭环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LifeEventLedger、UserStateVector、DecisionCase、最小反馈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每次输入能入账、能生成状态、能回看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P0-2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31-60天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建立处境与选择模拟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SituationEngine、CapacityEngine、EntropyEngine、TradeoffMatrix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输出三种走法与升降损益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P0-3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61-90天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建立证据与纠偏闭环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EvidenceConfidenceGraph、CorrectionEngine、通鉴雏形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判断可追证、反馈能调权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P1-1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91-120天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上线相位沙盘与潮汐图谱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PhaseMap、LifeTide、选择损益卡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用户能看懂该推进/收口/修复/止损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P1-2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121-150天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建立个人模式模型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PersonalBaselineModel、PatternMiningEngine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系统能识别反复卡点与有效动作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P1-3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151-180天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商业化与模型路由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ModelRouter、枢密院会审、月度订阅报告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能支持单次付费、月度订阅、高客单会审</w:t>
            </w:r>
          </w:p>
        </w:tc>
      </w:tr>
    </w:tbl>
    <w:p/>
    <w:p>
      <w:pPr>
        <w:pStyle w:val="Heading1"/>
      </w:pPr>
      <w:r>
        <w:t>六、总验收句</w:t>
      </w:r>
    </w:p>
    <w:p>
      <w:pPr>
        <w:spacing w:after="100"/>
      </w:pPr>
      <w:r>
        <w:rPr>
          <w:rFonts w:ascii="Microsoft YaHei" w:hAnsi="Microsoft YaHei" w:eastAsia="Microsoft YaHei"/>
          <w:b/>
          <w:sz w:val="20"/>
        </w:rPr>
        <w:t>归口修订完成后，所有旧文档统一进入一个体系：K线做状态摘要，潮汐看长期节律，相位做当下决策，证据链建立信任，通鉴沉淀选择史，内核通过事件账本与反馈纠偏持续变准。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