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人生K线与命理量化系统归口修订版 V0.6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2"/>
        </w:rPr>
        <w:t>把V0.1-V0.5全部收束为内核下的状态摘要与低权重符号特征层</w:t>
      </w:r>
    </w:p>
    <w:p/>
    <w:p>
      <w:pPr>
        <w:pStyle w:val="Heading1"/>
      </w:pPr>
      <w:r>
        <w:t>一、归口判断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人生K线保留，但归口为“状态摘要视图”；命理量化保留，但归口为“低权重、可关闭、可回测的符号特征层”。</w:t>
      </w:r>
    </w:p>
    <w:p>
      <w:pPr>
        <w:spacing w:after="100"/>
      </w:pPr>
      <w:r>
        <w:rPr>
          <w:rFonts w:ascii="Microsoft YaHei" w:hAnsi="Microsoft YaHei" w:eastAsia="Microsoft YaHei"/>
          <w:b/>
          <w:sz w:val="20"/>
        </w:rPr>
        <w:t>旧文档中的数据库、七条人生线、OHLCV算法、五行功能盘、命理编码，全部作为内核资产保留；产品主入口不再以K线或命盘为中心。</w:t>
      </w:r>
    </w:p>
    <w:p>
      <w:pPr>
        <w:pStyle w:val="Heading1"/>
      </w:pPr>
      <w:r>
        <w:t>二、K线资产保留表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旧资产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保留方式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新位置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七条人生线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保留为状态向量的观测维度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UserStateVector.observed_lines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综合生命资本分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保留为摘要指标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LifeSummaryScore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Open/Close/High/Low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保留为周期状态压缩图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KlineSummaryView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Volume行动量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保留并接入Momentum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UserStateVector.Momentum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Volatility波动率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保留并接入Stability/Vulnerability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EntropyEngine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月度报告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升级为证据链报告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EvidenceReport</w:t>
            </w:r>
          </w:p>
        </w:tc>
      </w:tr>
    </w:tbl>
    <w:p/>
    <w:p>
      <w:pPr>
        <w:pStyle w:val="Heading1"/>
      </w:pPr>
      <w:r>
        <w:t>三、命理资产归口表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命理资产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工程定义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权重边界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报告显示规则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八字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出生时间形成的结构特征向量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默认0.08，上限0.15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仅作为长期结构提示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五行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功能结构与现实五行对照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默认0.08，上限0.15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必须连接现实数据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十神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人生功能映射：自我、输出、资源、规则、支持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默认0.06，上限0.12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前台翻译成人话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大运/流年/流月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时间条件与观察领域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默认0.05，上限0.10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只提示观察窗口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紫微十二宫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人生领域映射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默认0.05，上限0.10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提示领域，不做强判断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神煞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事件观察标签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单项不超0.05，总量不超0.15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未被现实确认时不进入主判断</w:t>
            </w:r>
          </w:p>
        </w:tc>
      </w:tr>
    </w:tbl>
    <w:p/>
    <w:p>
      <w:pPr>
        <w:pStyle w:val="Heading1"/>
      </w:pPr>
      <w:r>
        <w:t>四、数据表归口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旧表/字段</w:t>
            </w:r>
          </w:p>
        </w:tc>
        <w:tc>
          <w:tcPr>
            <w:tcW w:type="dxa" w:w="316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新归口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处理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monthly_records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LifeEventLedger + observed_metrics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月度记录仍保留，新增事件化写入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life_metrics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UserStateVector.observed_lines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七线分数作为状态向量输入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kline_bars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KlineSummaryView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只用于摘要视图和历史回放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bazi_profiles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MetaphysicsFeatureStore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低权重符号特征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monthly_reports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EvidenceReport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升级为证据链报告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action_feedbacks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ChoiceFeedback + CorrectionLog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进入纠偏引擎</w:t>
            </w:r>
          </w:p>
        </w:tc>
      </w:tr>
    </w:tbl>
    <w:p/>
    <w:p>
      <w:pPr>
        <w:pStyle w:val="Heading1"/>
      </w:pPr>
      <w:r>
        <w:t>五、核心边界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现实数据优先，用户反馈高于模型推断。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命理副层只做时间条件、结构假设和观察提示。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所有强判断必须有证据链，所有建议必须有反馈点。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K线只回答“阶段状态压缩”，不回答“该怎么选”。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相位沙盘和选择损益矩阵负责决策表达。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