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60"/>
              <w:jc w:val="center"/>
            </w:pPr>
            <w:r>
              <w:rPr>
                <w:rFonts w:ascii="Arial" w:cs="Arial" w:eastAsia="Arial" w:hAnsi="Arial"/>
                <w:b/>
                <w:bCs/>
                <w:color w:val="FFFFFF"/>
                <w:sz w:val="22"/>
                <w:szCs w:val="22"/>
              </w:rPr>
              <w:t xml:space="preserve">GENERAL PAPER  ·  SYLLABUS 8881</w:t>
            </w:r>
          </w:p>
          <w:p>
            <w:pPr>
              <w:spacing w:after="60"/>
              <w:jc w:val="center"/>
            </w:pPr>
            <w:r>
              <w:rPr>
                <w:rFonts w:ascii="Arial" w:cs="Arial" w:eastAsia="Arial" w:hAnsi="Arial"/>
                <w:b/>
                <w:bCs/>
                <w:color w:val="FFFFFF"/>
                <w:sz w:val="28"/>
                <w:szCs w:val="28"/>
              </w:rPr>
              <w:t xml:space="preserve">PAPER 2: COMPREHENSION</w:t>
            </w:r>
          </w:p>
          <w:p>
            <w:pPr>
              <w:spacing w:after="80"/>
              <w:jc w:val="center"/>
            </w:pPr>
            <w:r>
              <w:rPr>
                <w:rFonts w:ascii="Arial" w:cs="Arial" w:eastAsia="Arial" w:hAnsi="Arial"/>
                <w:i/>
                <w:iCs/>
                <w:color w:val="AADDDD"/>
                <w:sz w:val="20"/>
                <w:szCs w:val="20"/>
              </w:rPr>
              <w:t xml:space="preserve">Practice Paper with Model Answers and Technique Annotations</w:t>
            </w:r>
          </w:p>
          <w:p>
            <w:pPr>
              <w:spacing w:after="0"/>
              <w:jc w:val="center"/>
            </w:pPr>
            <w:r>
              <w:rPr>
                <w:rFonts w:ascii="Arial" w:cs="Arial" w:eastAsia="Arial" w:hAnsi="Arial"/>
                <w:color w:val="CCEEEE"/>
                <w:sz w:val="20"/>
                <w:szCs w:val="20"/>
              </w:rPr>
              <w:t xml:space="preserve">Theme: Urban Loneliness and the Erosion of Community</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7F8A" w:sz="6"/>
              <w:left w:val="single" w:color="2A7F8A" w:sz="6"/>
              <w:bottom w:val="single" w:color="2A7F8A" w:sz="6"/>
              <w:right w:val="single" w:color="2A7F8A" w:sz="6"/>
            </w:tcBorders>
            <w:shd w:fill="F6F6F6" w:val="clear"/>
            <w:tcMar>
              <w:top w:type="dxa" w:w="140"/>
              <w:left w:type="dxa" w:w="200"/>
              <w:bottom w:type="dxa" w:w="140"/>
              <w:right w:type="dxa" w:w="200"/>
            </w:tcMar>
          </w:tcPr>
          <w:p>
            <w:pPr>
              <w:spacing w:after="80"/>
            </w:pPr>
            <w:r>
              <w:rPr>
                <w:rFonts w:ascii="Arial" w:cs="Arial" w:eastAsia="Arial" w:hAnsi="Arial"/>
                <w:b/>
                <w:bCs/>
                <w:color w:val="1B3A5C"/>
                <w:sz w:val="20"/>
                <w:szCs w:val="20"/>
              </w:rPr>
              <w:t xml:space="preserve">Instructions to Candidates</w:t>
            </w:r>
          </w:p>
          <w:p>
            <w:pPr>
              <w:spacing w:after="56"/>
            </w:pPr>
            <w:r>
              <w:rPr>
                <w:rFonts w:ascii="Arial" w:cs="Arial" w:eastAsia="Arial" w:hAnsi="Arial"/>
                <w:color w:val="444444"/>
                <w:sz w:val="20"/>
                <w:szCs w:val="20"/>
              </w:rPr>
              <w:t xml:space="preserve">• Answer </w:t>
            </w:r>
            <w:r>
              <w:rPr>
                <w:rFonts w:ascii="Arial" w:cs="Arial" w:eastAsia="Arial" w:hAnsi="Arial"/>
                <w:b/>
                <w:bCs/>
                <w:color w:val="444444"/>
                <w:sz w:val="20"/>
                <w:szCs w:val="20"/>
              </w:rPr>
              <w:t xml:space="preserve">all</w:t>
            </w:r>
            <w:r>
              <w:rPr>
                <w:rFonts w:ascii="Arial" w:cs="Arial" w:eastAsia="Arial" w:hAnsi="Arial"/>
                <w:color w:val="444444"/>
                <w:sz w:val="20"/>
                <w:szCs w:val="20"/>
              </w:rPr>
              <w:t xml:space="preserve"> questions in Sections A and B.</w:t>
            </w:r>
          </w:p>
          <w:p>
            <w:pPr>
              <w:spacing w:after="56"/>
            </w:pPr>
            <w:r>
              <w:rPr>
                <w:rFonts w:ascii="Arial" w:cs="Arial" w:eastAsia="Arial" w:hAnsi="Arial"/>
                <w:color w:val="444444"/>
                <w:sz w:val="20"/>
                <w:szCs w:val="20"/>
              </w:rPr>
              <w:t xml:space="preserve">• Use your own words as far as possible throughout.</w:t>
            </w:r>
          </w:p>
          <w:p>
            <w:pPr>
              <w:spacing w:after="56"/>
            </w:pPr>
            <w:r>
              <w:rPr>
                <w:rFonts w:ascii="Arial" w:cs="Arial" w:eastAsia="Arial" w:hAnsi="Arial"/>
                <w:color w:val="444444"/>
                <w:sz w:val="20"/>
                <w:szCs w:val="20"/>
              </w:rPr>
              <w:t xml:space="preserve">• The Summary (Q9) and Application Question (Q10) are not reproduced in this practice paper.</w:t>
            </w:r>
          </w:p>
          <w:p>
            <w:pPr>
              <w:spacing w:after="0"/>
            </w:pPr>
            <w:r>
              <w:rPr>
                <w:rFonts w:ascii="Arial" w:cs="Arial" w:eastAsia="Arial" w:hAnsi="Arial"/>
                <w:color w:val="444444"/>
                <w:sz w:val="20"/>
                <w:szCs w:val="20"/>
              </w:rPr>
              <w:t xml:space="preserve">• Total marks for Questions 1–8: 22 marks  |  Recommended time: 35 minutes</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pPr>
            <w:r>
              <w:rPr>
                <w:rFonts w:ascii="Arial" w:cs="Arial" w:eastAsia="Arial" w:hAnsi="Arial"/>
                <w:b/>
                <w:bCs/>
                <w:color w:val="FFFFFF"/>
                <w:sz w:val="20"/>
                <w:szCs w:val="20"/>
              </w:rPr>
              <w:t xml:space="preserve">PASSAGE 1</w:t>
            </w:r>
            <w:r>
              <w:rPr>
                <w:rFonts w:ascii="Arial" w:cs="Arial" w:eastAsia="Arial" w:hAnsi="Arial"/>
                <w:color w:val="BBDDDD"/>
                <w:sz w:val="20"/>
                <w:szCs w:val="20"/>
              </w:rPr>
              <w:t xml:space="preserve">     The City That Forgot Its Neighbours</w:t>
            </w:r>
          </w:p>
          <w:p>
            <w:pPr>
              <w:spacing w:after="0"/>
            </w:pPr>
            <w:r>
              <w:rPr>
                <w:rFonts w:ascii="Arial" w:cs="Arial" w:eastAsia="Arial" w:hAnsi="Arial"/>
                <w:i/>
                <w:iCs/>
                <w:color w:val="AACCCC"/>
                <w:sz w:val="18"/>
                <w:szCs w:val="18"/>
              </w:rPr>
              <w:t xml:space="preserve">Adapted from an essay on urban design, architecture, and social isolation.</w:t>
            </w:r>
          </w:p>
        </w:tc>
      </w:tr>
    </w:tbl>
    <w:p>
      <w:pPr>
        <w:spacing w:after="80"/>
      </w:pPr>
    </w:p>
    <w:p>
      <w:pPr>
        <w:spacing w:after="56" w:line="300" w:lineRule="auto"/>
      </w:pPr>
      <w:r>
        <w:rPr>
          <w:rFonts w:ascii="Courier New" w:cs="Courier New" w:eastAsia="Courier New" w:hAnsi="Courier New"/>
          <w:color w:val="999999"/>
          <w:sz w:val="18"/>
          <w:szCs w:val="18"/>
        </w:rPr>
        <w:t xml:space="preserve">  1</w:t>
      </w:r>
      <w:r>
        <w:rPr>
          <w:rFonts w:ascii="Georgia" w:cs="Georgia" w:eastAsia="Georgia" w:hAnsi="Georgia"/>
          <w:sz w:val="22"/>
          <w:szCs w:val="22"/>
        </w:rPr>
        <w:t xml:space="preserve">  </w:t>
      </w:r>
      <w:r>
        <w:rPr>
          <w:rFonts w:ascii="Georgia" w:cs="Georgia" w:eastAsia="Georgia" w:hAnsi="Georgia"/>
          <w:color w:val="444444"/>
          <w:sz w:val="22"/>
          <w:szCs w:val="22"/>
        </w:rPr>
        <w:t xml:space="preserve">Consider the last time you spoke to your neighbour — not a nod in a corridor, but a </w:t>
      </w:r>
    </w:p>
    <w:p>
      <w:pPr>
        <w:spacing w:after="56" w:line="300" w:lineRule="auto"/>
      </w:pPr>
      <w:r>
        <w:rPr>
          <w:rFonts w:ascii="Courier New" w:cs="Courier New" w:eastAsia="Courier New" w:hAnsi="Courier New"/>
          <w:color w:val="999999"/>
          <w:sz w:val="18"/>
          <w:szCs w:val="18"/>
        </w:rPr>
        <w:t xml:space="preserve">  2</w:t>
      </w:r>
      <w:r>
        <w:rPr>
          <w:rFonts w:ascii="Georgia" w:cs="Georgia" w:eastAsia="Georgia" w:hAnsi="Georgia"/>
          <w:sz w:val="22"/>
          <w:szCs w:val="22"/>
        </w:rPr>
        <w:t xml:space="preserve">  </w:t>
      </w:r>
      <w:r>
        <w:rPr>
          <w:rFonts w:ascii="Georgia" w:cs="Georgia" w:eastAsia="Georgia" w:hAnsi="Georgia"/>
          <w:color w:val="444444"/>
          <w:sz w:val="22"/>
          <w:szCs w:val="22"/>
        </w:rPr>
        <w:t xml:space="preserve">real conversation. For most city-dwellers today, such exchanges have become almost </w:t>
      </w:r>
    </w:p>
    <w:p>
      <w:pPr>
        <w:spacing w:after="56" w:line="300" w:lineRule="auto"/>
      </w:pPr>
      <w:r>
        <w:rPr>
          <w:rFonts w:ascii="Courier New" w:cs="Courier New" w:eastAsia="Courier New" w:hAnsi="Courier New"/>
          <w:color w:val="999999"/>
          <w:sz w:val="18"/>
          <w:szCs w:val="18"/>
        </w:rPr>
        <w:t xml:space="preserve">  3</w:t>
      </w:r>
      <w:r>
        <w:rPr>
          <w:rFonts w:ascii="Georgia" w:cs="Georgia" w:eastAsia="Georgia" w:hAnsi="Georgia"/>
          <w:sz w:val="22"/>
          <w:szCs w:val="22"/>
        </w:rPr>
        <w:t xml:space="preserve">  </w:t>
      </w:r>
      <w:r>
        <w:rPr>
          <w:rFonts w:ascii="Georgia" w:cs="Georgia" w:eastAsia="Georgia" w:hAnsi="Georgia"/>
          <w:color w:val="444444"/>
          <w:sz w:val="22"/>
          <w:szCs w:val="22"/>
        </w:rPr>
        <w:t xml:space="preserve">unimaginable. The modern city, for all its density of population, has become a place of </w:t>
      </w:r>
    </w:p>
    <w:p>
      <w:pPr>
        <w:spacing w:after="56" w:line="300" w:lineRule="auto"/>
      </w:pPr>
      <w:r>
        <w:rPr>
          <w:rFonts w:ascii="Courier New" w:cs="Courier New" w:eastAsia="Courier New" w:hAnsi="Courier New"/>
          <w:color w:val="999999"/>
          <w:sz w:val="18"/>
          <w:szCs w:val="18"/>
        </w:rPr>
        <w:t xml:space="preserve">  4</w:t>
      </w:r>
      <w:r>
        <w:rPr>
          <w:rFonts w:ascii="Georgia" w:cs="Georgia" w:eastAsia="Georgia" w:hAnsi="Georgia"/>
          <w:sz w:val="22"/>
          <w:szCs w:val="22"/>
        </w:rPr>
        <w:t xml:space="preserve">  </w:t>
      </w:r>
      <w:r>
        <w:rPr>
          <w:rFonts w:ascii="Georgia" w:cs="Georgia" w:eastAsia="Georgia" w:hAnsi="Georgia"/>
          <w:color w:val="444444"/>
          <w:sz w:val="22"/>
          <w:szCs w:val="22"/>
        </w:rPr>
        <w:t xml:space="preserve">profound solitude. We live stacked upon one another in towers of glass and steel, yet we </w:t>
      </w:r>
    </w:p>
    <w:p>
      <w:pPr>
        <w:spacing w:after="56" w:line="300" w:lineRule="auto"/>
      </w:pPr>
      <w:r>
        <w:rPr>
          <w:rFonts w:ascii="Courier New" w:cs="Courier New" w:eastAsia="Courier New" w:hAnsi="Courier New"/>
          <w:color w:val="999999"/>
          <w:sz w:val="18"/>
          <w:szCs w:val="18"/>
        </w:rPr>
        <w:t xml:space="preserve">  5</w:t>
      </w:r>
      <w:r>
        <w:rPr>
          <w:rFonts w:ascii="Georgia" w:cs="Georgia" w:eastAsia="Georgia" w:hAnsi="Georgia"/>
          <w:sz w:val="22"/>
          <w:szCs w:val="22"/>
        </w:rPr>
        <w:t xml:space="preserve">  </w:t>
      </w:r>
      <w:r>
        <w:rPr>
          <w:rFonts w:ascii="Georgia" w:cs="Georgia" w:eastAsia="Georgia" w:hAnsi="Georgia"/>
          <w:color w:val="444444"/>
          <w:sz w:val="22"/>
          <w:szCs w:val="22"/>
        </w:rPr>
        <w:t xml:space="preserve">move through our days in near-perfect isolation, sealed off from the lives unfolding just </w:t>
      </w:r>
    </w:p>
    <w:p>
      <w:pPr>
        <w:spacing w:after="56" w:line="300" w:lineRule="auto"/>
      </w:pPr>
      <w:r>
        <w:rPr>
          <w:rFonts w:ascii="Courier New" w:cs="Courier New" w:eastAsia="Courier New" w:hAnsi="Courier New"/>
          <w:color w:val="999999"/>
          <w:sz w:val="18"/>
          <w:szCs w:val="18"/>
        </w:rPr>
        <w:t xml:space="preserve">  6</w:t>
      </w:r>
      <w:r>
        <w:rPr>
          <w:rFonts w:ascii="Georgia" w:cs="Georgia" w:eastAsia="Georgia" w:hAnsi="Georgia"/>
          <w:sz w:val="22"/>
          <w:szCs w:val="22"/>
        </w:rPr>
        <w:t xml:space="preserve">  </w:t>
      </w:r>
      <w:r>
        <w:rPr>
          <w:rFonts w:ascii="Georgia" w:cs="Georgia" w:eastAsia="Georgia" w:hAnsi="Georgia"/>
          <w:color w:val="444444"/>
          <w:sz w:val="22"/>
          <w:szCs w:val="22"/>
        </w:rPr>
        <w:t xml:space="preserve">centimetres beyond our walls.</w:t>
      </w:r>
    </w:p>
    <w:p>
      <w:pPr>
        <w:spacing w:after="80"/>
      </w:pPr>
    </w:p>
    <w:p>
      <w:pPr>
        <w:spacing w:after="56" w:line="300" w:lineRule="auto"/>
      </w:pPr>
      <w:r>
        <w:rPr>
          <w:rFonts w:ascii="Courier New" w:cs="Courier New" w:eastAsia="Courier New" w:hAnsi="Courier New"/>
          <w:color w:val="999999"/>
          <w:sz w:val="18"/>
          <w:szCs w:val="18"/>
        </w:rPr>
        <w:t xml:space="preserve">  8</w:t>
      </w:r>
      <w:r>
        <w:rPr>
          <w:rFonts w:ascii="Georgia" w:cs="Georgia" w:eastAsia="Georgia" w:hAnsi="Georgia"/>
          <w:sz w:val="22"/>
          <w:szCs w:val="22"/>
        </w:rPr>
        <w:t xml:space="preserve">  </w:t>
      </w:r>
      <w:r>
        <w:rPr>
          <w:rFonts w:ascii="Georgia" w:cs="Georgia" w:eastAsia="Georgia" w:hAnsi="Georgia"/>
          <w:color w:val="444444"/>
          <w:sz w:val="22"/>
          <w:szCs w:val="22"/>
        </w:rPr>
        <w:t xml:space="preserve">This is not an accident. The architecture of the twentieth century </w:t>
      </w:r>
      <w:r>
        <w:rPr>
          <w:rFonts w:ascii="Georgia" w:cs="Georgia" w:eastAsia="Georgia" w:hAnsi="Georgia"/>
          <w:i/>
          <w:iCs/>
          <w:color w:val="444444"/>
          <w:sz w:val="22"/>
          <w:szCs w:val="22"/>
        </w:rPr>
        <w:t xml:space="preserve">engineered</w:t>
      </w:r>
      <w:r>
        <w:rPr>
          <w:rFonts w:ascii="Georgia" w:cs="Georgia" w:eastAsia="Georgia" w:hAnsi="Georgia"/>
          <w:color w:val="444444"/>
          <w:sz w:val="22"/>
          <w:szCs w:val="22"/>
        </w:rPr>
        <w:t xml:space="preserve"> community out of </w:t>
      </w:r>
    </w:p>
    <w:p>
      <w:pPr>
        <w:spacing w:after="56" w:line="300" w:lineRule="auto"/>
      </w:pPr>
      <w:r>
        <w:rPr>
          <w:rFonts w:ascii="Courier New" w:cs="Courier New" w:eastAsia="Courier New" w:hAnsi="Courier New"/>
          <w:color w:val="999999"/>
          <w:sz w:val="18"/>
          <w:szCs w:val="18"/>
        </w:rPr>
        <w:t xml:space="preserve">  9</w:t>
      </w:r>
      <w:r>
        <w:rPr>
          <w:rFonts w:ascii="Georgia" w:cs="Georgia" w:eastAsia="Georgia" w:hAnsi="Georgia"/>
          <w:sz w:val="22"/>
          <w:szCs w:val="22"/>
        </w:rPr>
        <w:t xml:space="preserve">  </w:t>
      </w:r>
      <w:r>
        <w:rPr>
          <w:rFonts w:ascii="Georgia" w:cs="Georgia" w:eastAsia="Georgia" w:hAnsi="Georgia"/>
          <w:color w:val="444444"/>
          <w:sz w:val="22"/>
          <w:szCs w:val="22"/>
        </w:rPr>
        <w:t xml:space="preserve">existence — quite deliberately. Post-war housing blocks replaced shared courtyards and street-</w:t>
      </w:r>
    </w:p>
    <w:p>
      <w:pPr>
        <w:spacing w:after="56" w:line="300" w:lineRule="auto"/>
      </w:pPr>
      <w:r>
        <w:rPr>
          <w:rFonts w:ascii="Courier New" w:cs="Courier New" w:eastAsia="Courier New" w:hAnsi="Courier New"/>
          <w:color w:val="999999"/>
          <w:sz w:val="18"/>
          <w:szCs w:val="18"/>
        </w:rPr>
        <w:t xml:space="preserve"> 10</w:t>
      </w:r>
      <w:r>
        <w:rPr>
          <w:rFonts w:ascii="Georgia" w:cs="Georgia" w:eastAsia="Georgia" w:hAnsi="Georgia"/>
          <w:sz w:val="22"/>
          <w:szCs w:val="22"/>
        </w:rPr>
        <w:t xml:space="preserve">  </w:t>
      </w:r>
      <w:r>
        <w:rPr>
          <w:rFonts w:ascii="Georgia" w:cs="Georgia" w:eastAsia="Georgia" w:hAnsi="Georgia"/>
          <w:color w:val="444444"/>
          <w:sz w:val="22"/>
          <w:szCs w:val="22"/>
        </w:rPr>
        <w:t xml:space="preserve">level shops with uniform facades and private balconies, eliminating the informal gathering </w:t>
      </w:r>
    </w:p>
    <w:p>
      <w:pPr>
        <w:spacing w:after="56" w:line="300" w:lineRule="auto"/>
      </w:pPr>
      <w:r>
        <w:rPr>
          <w:rFonts w:ascii="Courier New" w:cs="Courier New" w:eastAsia="Courier New" w:hAnsi="Courier New"/>
          <w:color w:val="999999"/>
          <w:sz w:val="18"/>
          <w:szCs w:val="18"/>
        </w:rPr>
        <w:t xml:space="preserve"> 11</w:t>
      </w:r>
      <w:r>
        <w:rPr>
          <w:rFonts w:ascii="Georgia" w:cs="Georgia" w:eastAsia="Georgia" w:hAnsi="Georgia"/>
          <w:sz w:val="22"/>
          <w:szCs w:val="22"/>
        </w:rPr>
        <w:t xml:space="preserve">  </w:t>
      </w:r>
      <w:r>
        <w:rPr>
          <w:rFonts w:ascii="Georgia" w:cs="Georgia" w:eastAsia="Georgia" w:hAnsi="Georgia"/>
          <w:color w:val="444444"/>
          <w:sz w:val="22"/>
          <w:szCs w:val="22"/>
        </w:rPr>
        <w:t xml:space="preserve">spaces in which residents had previously collided by chance. When the old tenement buildings </w:t>
      </w:r>
    </w:p>
    <w:p>
      <w:pPr>
        <w:spacing w:after="56" w:line="300" w:lineRule="auto"/>
      </w:pPr>
      <w:r>
        <w:rPr>
          <w:rFonts w:ascii="Courier New" w:cs="Courier New" w:eastAsia="Courier New" w:hAnsi="Courier New"/>
          <w:color w:val="999999"/>
          <w:sz w:val="18"/>
          <w:szCs w:val="18"/>
        </w:rPr>
        <w:t xml:space="preserve"> 12</w:t>
      </w:r>
      <w:r>
        <w:rPr>
          <w:rFonts w:ascii="Georgia" w:cs="Georgia" w:eastAsia="Georgia" w:hAnsi="Georgia"/>
          <w:sz w:val="22"/>
          <w:szCs w:val="22"/>
        </w:rPr>
        <w:t xml:space="preserve">  </w:t>
      </w:r>
      <w:r>
        <w:rPr>
          <w:rFonts w:ascii="Georgia" w:cs="Georgia" w:eastAsia="Georgia" w:hAnsi="Georgia"/>
          <w:color w:val="444444"/>
          <w:sz w:val="22"/>
          <w:szCs w:val="22"/>
        </w:rPr>
        <w:t xml:space="preserve">of Glasgow were demolished in the 1960s and replaced with tower blocks, residents reported a </w:t>
      </w:r>
    </w:p>
    <w:p>
      <w:pPr>
        <w:spacing w:after="56" w:line="300" w:lineRule="auto"/>
      </w:pPr>
      <w:r>
        <w:rPr>
          <w:rFonts w:ascii="Courier New" w:cs="Courier New" w:eastAsia="Courier New" w:hAnsi="Courier New"/>
          <w:color w:val="999999"/>
          <w:sz w:val="18"/>
          <w:szCs w:val="18"/>
        </w:rPr>
        <w:t xml:space="preserve"> 13</w:t>
      </w:r>
      <w:r>
        <w:rPr>
          <w:rFonts w:ascii="Georgia" w:cs="Georgia" w:eastAsia="Georgia" w:hAnsi="Georgia"/>
          <w:sz w:val="22"/>
          <w:szCs w:val="22"/>
        </w:rPr>
        <w:t xml:space="preserve">  </w:t>
      </w:r>
      <w:r>
        <w:rPr>
          <w:rFonts w:ascii="Georgia" w:cs="Georgia" w:eastAsia="Georgia" w:hAnsi="Georgia"/>
          <w:color w:val="444444"/>
          <w:sz w:val="22"/>
          <w:szCs w:val="22"/>
        </w:rPr>
        <w:t xml:space="preserve">dramatic loss of the social cohesion that had sustained those communities through decades </w:t>
      </w:r>
    </w:p>
    <w:p>
      <w:pPr>
        <w:spacing w:after="56" w:line="300" w:lineRule="auto"/>
      </w:pPr>
      <w:r>
        <w:rPr>
          <w:rFonts w:ascii="Courier New" w:cs="Courier New" w:eastAsia="Courier New" w:hAnsi="Courier New"/>
          <w:color w:val="999999"/>
          <w:sz w:val="18"/>
          <w:szCs w:val="18"/>
        </w:rPr>
        <w:t xml:space="preserve"> 14</w:t>
      </w:r>
      <w:r>
        <w:rPr>
          <w:rFonts w:ascii="Georgia" w:cs="Georgia" w:eastAsia="Georgia" w:hAnsi="Georgia"/>
          <w:sz w:val="22"/>
          <w:szCs w:val="22"/>
        </w:rPr>
        <w:t xml:space="preserve">  </w:t>
      </w:r>
      <w:r>
        <w:rPr>
          <w:rFonts w:ascii="Georgia" w:cs="Georgia" w:eastAsia="Georgia" w:hAnsi="Georgia"/>
          <w:color w:val="444444"/>
          <w:sz w:val="22"/>
          <w:szCs w:val="22"/>
        </w:rPr>
        <w:t xml:space="preserve">of poverty and hardship. The buildings themselves had been the social infrastructure; once </w:t>
      </w:r>
    </w:p>
    <w:p>
      <w:pPr>
        <w:spacing w:after="56" w:line="300" w:lineRule="auto"/>
      </w:pPr>
      <w:r>
        <w:rPr>
          <w:rFonts w:ascii="Courier New" w:cs="Courier New" w:eastAsia="Courier New" w:hAnsi="Courier New"/>
          <w:color w:val="999999"/>
          <w:sz w:val="18"/>
          <w:szCs w:val="18"/>
        </w:rPr>
        <w:t xml:space="preserve"> 15</w:t>
      </w:r>
      <w:r>
        <w:rPr>
          <w:rFonts w:ascii="Georgia" w:cs="Georgia" w:eastAsia="Georgia" w:hAnsi="Georgia"/>
          <w:sz w:val="22"/>
          <w:szCs w:val="22"/>
        </w:rPr>
        <w:t xml:space="preserve">  </w:t>
      </w:r>
      <w:r>
        <w:rPr>
          <w:rFonts w:ascii="Georgia" w:cs="Georgia" w:eastAsia="Georgia" w:hAnsi="Georgia"/>
          <w:color w:val="444444"/>
          <w:sz w:val="22"/>
          <w:szCs w:val="22"/>
        </w:rPr>
        <w:t xml:space="preserve">gone, the community was gone with them.</w:t>
      </w:r>
    </w:p>
    <w:p>
      <w:pPr>
        <w:spacing w:after="80"/>
      </w:pPr>
    </w:p>
    <w:p>
      <w:pPr>
        <w:spacing w:after="56" w:line="300" w:lineRule="auto"/>
      </w:pPr>
      <w:r>
        <w:rPr>
          <w:rFonts w:ascii="Courier New" w:cs="Courier New" w:eastAsia="Courier New" w:hAnsi="Courier New"/>
          <w:color w:val="999999"/>
          <w:sz w:val="18"/>
          <w:szCs w:val="18"/>
        </w:rPr>
        <w:t xml:space="preserve"> 17</w:t>
      </w:r>
      <w:r>
        <w:rPr>
          <w:rFonts w:ascii="Georgia" w:cs="Georgia" w:eastAsia="Georgia" w:hAnsi="Georgia"/>
          <w:sz w:val="22"/>
          <w:szCs w:val="22"/>
        </w:rPr>
        <w:t xml:space="preserve">  </w:t>
      </w:r>
      <w:r>
        <w:rPr>
          <w:rFonts w:ascii="Georgia" w:cs="Georgia" w:eastAsia="Georgia" w:hAnsi="Georgia"/>
          <w:color w:val="444444"/>
          <w:sz w:val="22"/>
          <w:szCs w:val="22"/>
        </w:rPr>
        <w:t xml:space="preserve">Urban planning has compounded this damage by prioritising the movement of vehicles over </w:t>
      </w:r>
    </w:p>
    <w:p>
      <w:pPr>
        <w:spacing w:after="56" w:line="300" w:lineRule="auto"/>
      </w:pPr>
      <w:r>
        <w:rPr>
          <w:rFonts w:ascii="Courier New" w:cs="Courier New" w:eastAsia="Courier New" w:hAnsi="Courier New"/>
          <w:color w:val="999999"/>
          <w:sz w:val="18"/>
          <w:szCs w:val="18"/>
        </w:rPr>
        <w:t xml:space="preserve"> 18</w:t>
      </w:r>
      <w:r>
        <w:rPr>
          <w:rFonts w:ascii="Georgia" w:cs="Georgia" w:eastAsia="Georgia" w:hAnsi="Georgia"/>
          <w:sz w:val="22"/>
          <w:szCs w:val="22"/>
        </w:rPr>
        <w:t xml:space="preserve">  </w:t>
      </w:r>
      <w:r>
        <w:rPr>
          <w:rFonts w:ascii="Georgia" w:cs="Georgia" w:eastAsia="Georgia" w:hAnsi="Georgia"/>
          <w:color w:val="444444"/>
          <w:sz w:val="22"/>
          <w:szCs w:val="22"/>
        </w:rPr>
        <w:t xml:space="preserve">the movement of people. Streets designed for cars are hostile to the kind of spontaneous </w:t>
      </w:r>
    </w:p>
    <w:p>
      <w:pPr>
        <w:spacing w:after="56" w:line="300" w:lineRule="auto"/>
      </w:pPr>
      <w:r>
        <w:rPr>
          <w:rFonts w:ascii="Courier New" w:cs="Courier New" w:eastAsia="Courier New" w:hAnsi="Courier New"/>
          <w:color w:val="999999"/>
          <w:sz w:val="18"/>
          <w:szCs w:val="18"/>
        </w:rPr>
        <w:t xml:space="preserve"> 19</w:t>
      </w:r>
      <w:r>
        <w:rPr>
          <w:rFonts w:ascii="Georgia" w:cs="Georgia" w:eastAsia="Georgia" w:hAnsi="Georgia"/>
          <w:sz w:val="22"/>
          <w:szCs w:val="22"/>
        </w:rPr>
        <w:t xml:space="preserve">  </w:t>
      </w:r>
      <w:r>
        <w:rPr>
          <w:rFonts w:ascii="Georgia" w:cs="Georgia" w:eastAsia="Georgia" w:hAnsi="Georgia"/>
          <w:color w:val="444444"/>
          <w:sz w:val="22"/>
          <w:szCs w:val="22"/>
        </w:rPr>
        <w:t xml:space="preserve">human encounter that builds familiarity and, in time, trust. Pavements narrow. Benches </w:t>
      </w:r>
    </w:p>
    <w:p>
      <w:pPr>
        <w:spacing w:after="56" w:line="300" w:lineRule="auto"/>
      </w:pPr>
      <w:r>
        <w:rPr>
          <w:rFonts w:ascii="Courier New" w:cs="Courier New" w:eastAsia="Courier New" w:hAnsi="Courier New"/>
          <w:color w:val="999999"/>
          <w:sz w:val="18"/>
          <w:szCs w:val="18"/>
        </w:rPr>
        <w:t xml:space="preserve"> 20</w:t>
      </w:r>
      <w:r>
        <w:rPr>
          <w:rFonts w:ascii="Georgia" w:cs="Georgia" w:eastAsia="Georgia" w:hAnsi="Georgia"/>
          <w:sz w:val="22"/>
          <w:szCs w:val="22"/>
        </w:rPr>
        <w:t xml:space="preserve">  </w:t>
      </w:r>
      <w:r>
        <w:rPr>
          <w:rFonts w:ascii="Georgia" w:cs="Georgia" w:eastAsia="Georgia" w:hAnsi="Georgia"/>
          <w:color w:val="444444"/>
          <w:sz w:val="22"/>
          <w:szCs w:val="22"/>
        </w:rPr>
        <w:t xml:space="preserve">disappear. The spaces in which people might once have lingered are redesigned for transit, </w:t>
      </w:r>
    </w:p>
    <w:p>
      <w:pPr>
        <w:spacing w:after="56" w:line="300" w:lineRule="auto"/>
      </w:pPr>
      <w:r>
        <w:rPr>
          <w:rFonts w:ascii="Courier New" w:cs="Courier New" w:eastAsia="Courier New" w:hAnsi="Courier New"/>
          <w:color w:val="999999"/>
          <w:sz w:val="18"/>
          <w:szCs w:val="18"/>
        </w:rPr>
        <w:t xml:space="preserve"> 21</w:t>
      </w:r>
      <w:r>
        <w:rPr>
          <w:rFonts w:ascii="Georgia" w:cs="Georgia" w:eastAsia="Georgia" w:hAnsi="Georgia"/>
          <w:sz w:val="22"/>
          <w:szCs w:val="22"/>
        </w:rPr>
        <w:t xml:space="preserve">  </w:t>
      </w:r>
      <w:r>
        <w:rPr>
          <w:rFonts w:ascii="Georgia" w:cs="Georgia" w:eastAsia="Georgia" w:hAnsi="Georgia"/>
          <w:color w:val="444444"/>
          <w:sz w:val="22"/>
          <w:szCs w:val="22"/>
        </w:rPr>
        <w:t xml:space="preserve">not habitation. What remains, if anything at all, is the 'community' — a word that </w:t>
      </w:r>
    </w:p>
    <w:p>
      <w:pPr>
        <w:spacing w:after="56" w:line="300" w:lineRule="auto"/>
      </w:pPr>
      <w:r>
        <w:rPr>
          <w:rFonts w:ascii="Courier New" w:cs="Courier New" w:eastAsia="Courier New" w:hAnsi="Courier New"/>
          <w:color w:val="999999"/>
          <w:sz w:val="18"/>
          <w:szCs w:val="18"/>
        </w:rPr>
        <w:t xml:space="preserve"> 22</w:t>
      </w:r>
      <w:r>
        <w:rPr>
          <w:rFonts w:ascii="Georgia" w:cs="Georgia" w:eastAsia="Georgia" w:hAnsi="Georgia"/>
          <w:sz w:val="22"/>
          <w:szCs w:val="22"/>
        </w:rPr>
        <w:t xml:space="preserve">  </w:t>
      </w:r>
      <w:r>
        <w:rPr>
          <w:rFonts w:ascii="Georgia" w:cs="Georgia" w:eastAsia="Georgia" w:hAnsi="Georgia"/>
          <w:color w:val="444444"/>
          <w:sz w:val="22"/>
          <w:szCs w:val="22"/>
        </w:rPr>
        <w:t xml:space="preserve">persists long after the substance it described has been </w:t>
      </w:r>
      <w:r>
        <w:rPr>
          <w:rFonts w:ascii="Georgia" w:cs="Georgia" w:eastAsia="Georgia" w:hAnsi="Georgia"/>
          <w:i/>
          <w:iCs/>
          <w:color w:val="444444"/>
          <w:sz w:val="22"/>
          <w:szCs w:val="22"/>
        </w:rPr>
        <w:t xml:space="preserve">quietly demolished</w:t>
      </w:r>
      <w:r>
        <w:rPr>
          <w:rFonts w:ascii="Georgia" w:cs="Georgia" w:eastAsia="Georgia" w:hAnsi="Georgia"/>
          <w:color w:val="444444"/>
          <w:sz w:val="22"/>
          <w:szCs w:val="22"/>
        </w:rPr>
        <w:t xml:space="preserve">.</w:t>
      </w:r>
    </w:p>
    <w:p>
      <w:pPr>
        <w:spacing w:after="80"/>
      </w:pPr>
    </w:p>
    <w:p>
      <w:pPr>
        <w:spacing w:after="56" w:line="300" w:lineRule="auto"/>
      </w:pPr>
      <w:r>
        <w:rPr>
          <w:rFonts w:ascii="Courier New" w:cs="Courier New" w:eastAsia="Courier New" w:hAnsi="Courier New"/>
          <w:color w:val="999999"/>
          <w:sz w:val="18"/>
          <w:szCs w:val="18"/>
        </w:rPr>
        <w:t xml:space="preserve"> 24</w:t>
      </w:r>
      <w:r>
        <w:rPr>
          <w:rFonts w:ascii="Georgia" w:cs="Georgia" w:eastAsia="Georgia" w:hAnsi="Georgia"/>
          <w:sz w:val="22"/>
          <w:szCs w:val="22"/>
        </w:rPr>
        <w:t xml:space="preserve">  </w:t>
      </w:r>
      <w:r>
        <w:rPr>
          <w:rFonts w:ascii="Georgia" w:cs="Georgia" w:eastAsia="Georgia" w:hAnsi="Georgia"/>
          <w:color w:val="444444"/>
          <w:sz w:val="22"/>
          <w:szCs w:val="22"/>
        </w:rPr>
        <w:t xml:space="preserve">The city, in this sense, has become an archipelago — a scattering of private islands whose </w:t>
      </w:r>
    </w:p>
    <w:p>
      <w:pPr>
        <w:spacing w:after="56" w:line="300" w:lineRule="auto"/>
      </w:pPr>
      <w:r>
        <w:rPr>
          <w:rFonts w:ascii="Courier New" w:cs="Courier New" w:eastAsia="Courier New" w:hAnsi="Courier New"/>
          <w:color w:val="999999"/>
          <w:sz w:val="18"/>
          <w:szCs w:val="18"/>
        </w:rPr>
        <w:t xml:space="preserve"> 25</w:t>
      </w:r>
      <w:r>
        <w:rPr>
          <w:rFonts w:ascii="Georgia" w:cs="Georgia" w:eastAsia="Georgia" w:hAnsi="Georgia"/>
          <w:sz w:val="22"/>
          <w:szCs w:val="22"/>
        </w:rPr>
        <w:t xml:space="preserve">  </w:t>
      </w:r>
      <w:r>
        <w:rPr>
          <w:rFonts w:ascii="Georgia" w:cs="Georgia" w:eastAsia="Georgia" w:hAnsi="Georgia"/>
          <w:color w:val="444444"/>
          <w:sz w:val="22"/>
          <w:szCs w:val="22"/>
        </w:rPr>
        <w:t xml:space="preserve">inhabitants can see each other across the water but do not cross it. We pass each other on </w:t>
      </w:r>
    </w:p>
    <w:p>
      <w:pPr>
        <w:spacing w:after="56" w:line="300" w:lineRule="auto"/>
      </w:pPr>
      <w:r>
        <w:rPr>
          <w:rFonts w:ascii="Courier New" w:cs="Courier New" w:eastAsia="Courier New" w:hAnsi="Courier New"/>
          <w:color w:val="999999"/>
          <w:sz w:val="18"/>
          <w:szCs w:val="18"/>
        </w:rPr>
        <w:t xml:space="preserve"> 26</w:t>
      </w:r>
      <w:r>
        <w:rPr>
          <w:rFonts w:ascii="Georgia" w:cs="Georgia" w:eastAsia="Georgia" w:hAnsi="Georgia"/>
          <w:sz w:val="22"/>
          <w:szCs w:val="22"/>
        </w:rPr>
        <w:t xml:space="preserve">  </w:t>
      </w:r>
      <w:r>
        <w:rPr>
          <w:rFonts w:ascii="Georgia" w:cs="Georgia" w:eastAsia="Georgia" w:hAnsi="Georgia"/>
          <w:color w:val="444444"/>
          <w:sz w:val="22"/>
          <w:szCs w:val="22"/>
        </w:rPr>
        <w:t xml:space="preserve">trains and in lifts, registering faces without names, proximity without intimacy. Each island </w:t>
      </w:r>
    </w:p>
    <w:p>
      <w:pPr>
        <w:spacing w:after="56" w:line="300" w:lineRule="auto"/>
      </w:pPr>
      <w:r>
        <w:rPr>
          <w:rFonts w:ascii="Courier New" w:cs="Courier New" w:eastAsia="Courier New" w:hAnsi="Courier New"/>
          <w:color w:val="999999"/>
          <w:sz w:val="18"/>
          <w:szCs w:val="18"/>
        </w:rPr>
        <w:t xml:space="preserve"> 27</w:t>
      </w:r>
      <w:r>
        <w:rPr>
          <w:rFonts w:ascii="Georgia" w:cs="Georgia" w:eastAsia="Georgia" w:hAnsi="Georgia"/>
          <w:sz w:val="22"/>
          <w:szCs w:val="22"/>
        </w:rPr>
        <w:t xml:space="preserve">  </w:t>
      </w:r>
      <w:r>
        <w:rPr>
          <w:rFonts w:ascii="Georgia" w:cs="Georgia" w:eastAsia="Georgia" w:hAnsi="Georgia"/>
          <w:color w:val="444444"/>
          <w:sz w:val="22"/>
          <w:szCs w:val="22"/>
        </w:rPr>
        <w:t xml:space="preserve">is self-sufficient; none is whole. The tragedy is not that we are alone — it is that we are </w:t>
      </w:r>
    </w:p>
    <w:p>
      <w:pPr>
        <w:spacing w:after="56" w:line="300" w:lineRule="auto"/>
      </w:pPr>
      <w:r>
        <w:rPr>
          <w:rFonts w:ascii="Courier New" w:cs="Courier New" w:eastAsia="Courier New" w:hAnsi="Courier New"/>
          <w:color w:val="999999"/>
          <w:sz w:val="18"/>
          <w:szCs w:val="18"/>
        </w:rPr>
        <w:t xml:space="preserve"> 28</w:t>
      </w:r>
      <w:r>
        <w:rPr>
          <w:rFonts w:ascii="Georgia" w:cs="Georgia" w:eastAsia="Georgia" w:hAnsi="Georgia"/>
          <w:sz w:val="22"/>
          <w:szCs w:val="22"/>
        </w:rPr>
        <w:t xml:space="preserve">  </w:t>
      </w:r>
      <w:r>
        <w:rPr>
          <w:rFonts w:ascii="Georgia" w:cs="Georgia" w:eastAsia="Georgia" w:hAnsi="Georgia"/>
          <w:color w:val="444444"/>
          <w:sz w:val="22"/>
          <w:szCs w:val="22"/>
        </w:rPr>
        <w:t xml:space="preserve">alone together, within speaking distance of hundreds and genuinely known to almost none.</w:t>
      </w:r>
    </w:p>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pPr>
            <w:r>
              <w:rPr>
                <w:rFonts w:ascii="Arial" w:cs="Arial" w:eastAsia="Arial" w:hAnsi="Arial"/>
                <w:b/>
                <w:bCs/>
                <w:color w:val="FFFFFF"/>
                <w:sz w:val="20"/>
                <w:szCs w:val="20"/>
              </w:rPr>
              <w:t xml:space="preserve">PASSAGE 2</w:t>
            </w:r>
            <w:r>
              <w:rPr>
                <w:rFonts w:ascii="Arial" w:cs="Arial" w:eastAsia="Arial" w:hAnsi="Arial"/>
                <w:color w:val="BBDDDD"/>
                <w:sz w:val="20"/>
                <w:szCs w:val="20"/>
              </w:rPr>
              <w:t xml:space="preserve">     The Case for the Anonymous City</w:t>
            </w:r>
          </w:p>
          <w:p>
            <w:pPr>
              <w:spacing w:after="0"/>
            </w:pPr>
            <w:r>
              <w:rPr>
                <w:rFonts w:ascii="Arial" w:cs="Arial" w:eastAsia="Arial" w:hAnsi="Arial"/>
                <w:i/>
                <w:iCs/>
                <w:color w:val="AACCCC"/>
                <w:sz w:val="18"/>
                <w:szCs w:val="18"/>
              </w:rPr>
              <w:t xml:space="preserve">Adapted from a sociological commentary on urban belonging and community formation.</w:t>
            </w:r>
          </w:p>
        </w:tc>
      </w:tr>
    </w:tbl>
    <w:p>
      <w:pPr>
        <w:spacing w:after="80"/>
      </w:pPr>
    </w:p>
    <w:p>
      <w:pPr>
        <w:spacing w:after="56" w:line="300" w:lineRule="auto"/>
      </w:pPr>
      <w:r>
        <w:rPr>
          <w:rFonts w:ascii="Courier New" w:cs="Courier New" w:eastAsia="Courier New" w:hAnsi="Courier New"/>
          <w:color w:val="999999"/>
          <w:sz w:val="18"/>
          <w:szCs w:val="18"/>
        </w:rPr>
        <w:t xml:space="preserve">  1</w:t>
      </w:r>
      <w:r>
        <w:rPr>
          <w:rFonts w:ascii="Georgia" w:cs="Georgia" w:eastAsia="Georgia" w:hAnsi="Georgia"/>
          <w:sz w:val="22"/>
          <w:szCs w:val="22"/>
        </w:rPr>
        <w:t xml:space="preserve">  </w:t>
      </w:r>
      <w:r>
        <w:rPr>
          <w:rFonts w:ascii="Georgia" w:cs="Georgia" w:eastAsia="Georgia" w:hAnsi="Georgia"/>
          <w:color w:val="444444"/>
          <w:sz w:val="22"/>
          <w:szCs w:val="22"/>
        </w:rPr>
        <w:t xml:space="preserve">What if loneliness is not what cities produce, but what we bring to them? The </w:t>
      </w:r>
    </w:p>
    <w:p>
      <w:pPr>
        <w:spacing w:after="56" w:line="300" w:lineRule="auto"/>
      </w:pPr>
      <w:r>
        <w:rPr>
          <w:rFonts w:ascii="Courier New" w:cs="Courier New" w:eastAsia="Courier New" w:hAnsi="Courier New"/>
          <w:color w:val="999999"/>
          <w:sz w:val="18"/>
          <w:szCs w:val="18"/>
        </w:rPr>
        <w:t xml:space="preserve">  2</w:t>
      </w:r>
      <w:r>
        <w:rPr>
          <w:rFonts w:ascii="Georgia" w:cs="Georgia" w:eastAsia="Georgia" w:hAnsi="Georgia"/>
          <w:sz w:val="22"/>
          <w:szCs w:val="22"/>
        </w:rPr>
        <w:t xml:space="preserve">  </w:t>
      </w:r>
      <w:r>
        <w:rPr>
          <w:rFonts w:ascii="Georgia" w:cs="Georgia" w:eastAsia="Georgia" w:hAnsi="Georgia"/>
          <w:color w:val="444444"/>
          <w:sz w:val="22"/>
          <w:szCs w:val="22"/>
        </w:rPr>
        <w:t xml:space="preserve">assumption that density ought to generate community — that neighbours </w:t>
      </w:r>
    </w:p>
    <w:p>
      <w:pPr>
        <w:spacing w:after="56" w:line="300" w:lineRule="auto"/>
      </w:pPr>
      <w:r>
        <w:rPr>
          <w:rFonts w:ascii="Courier New" w:cs="Courier New" w:eastAsia="Courier New" w:hAnsi="Courier New"/>
          <w:color w:val="999999"/>
          <w:sz w:val="18"/>
          <w:szCs w:val="18"/>
        </w:rPr>
        <w:t xml:space="preserve">  3</w:t>
      </w:r>
      <w:r>
        <w:rPr>
          <w:rFonts w:ascii="Georgia" w:cs="Georgia" w:eastAsia="Georgia" w:hAnsi="Georgia"/>
          <w:sz w:val="22"/>
          <w:szCs w:val="22"/>
        </w:rPr>
        <w:t xml:space="preserve">  </w:t>
      </w:r>
      <w:r>
        <w:rPr>
          <w:rFonts w:ascii="Georgia" w:cs="Georgia" w:eastAsia="Georgia" w:hAnsi="Georgia"/>
          <w:color w:val="444444"/>
          <w:sz w:val="22"/>
          <w:szCs w:val="22"/>
        </w:rPr>
        <w:t xml:space="preserve">should become friends merely because they share a postcode — is itself a </w:t>
      </w:r>
    </w:p>
    <w:p>
      <w:pPr>
        <w:spacing w:after="56" w:line="300" w:lineRule="auto"/>
      </w:pPr>
      <w:r>
        <w:rPr>
          <w:rFonts w:ascii="Courier New" w:cs="Courier New" w:eastAsia="Courier New" w:hAnsi="Courier New"/>
          <w:color w:val="999999"/>
          <w:sz w:val="18"/>
          <w:szCs w:val="18"/>
        </w:rPr>
        <w:t xml:space="preserve">  4</w:t>
      </w:r>
      <w:r>
        <w:rPr>
          <w:rFonts w:ascii="Georgia" w:cs="Georgia" w:eastAsia="Georgia" w:hAnsi="Georgia"/>
          <w:sz w:val="22"/>
          <w:szCs w:val="22"/>
        </w:rPr>
        <w:t xml:space="preserve">  </w:t>
      </w:r>
      <w:r>
        <w:rPr>
          <w:rFonts w:ascii="Georgia" w:cs="Georgia" w:eastAsia="Georgia" w:hAnsi="Georgia"/>
          <w:color w:val="444444"/>
          <w:sz w:val="22"/>
          <w:szCs w:val="22"/>
        </w:rPr>
        <w:t xml:space="preserve">relatively recent and rather peculiar expectation. For most of urban history, </w:t>
      </w:r>
    </w:p>
    <w:p>
      <w:pPr>
        <w:spacing w:after="56" w:line="300" w:lineRule="auto"/>
      </w:pPr>
      <w:r>
        <w:rPr>
          <w:rFonts w:ascii="Courier New" w:cs="Courier New" w:eastAsia="Courier New" w:hAnsi="Courier New"/>
          <w:color w:val="999999"/>
          <w:sz w:val="18"/>
          <w:szCs w:val="18"/>
        </w:rPr>
        <w:t xml:space="preserve">  5</w:t>
      </w:r>
      <w:r>
        <w:rPr>
          <w:rFonts w:ascii="Georgia" w:cs="Georgia" w:eastAsia="Georgia" w:hAnsi="Georgia"/>
          <w:sz w:val="22"/>
          <w:szCs w:val="22"/>
        </w:rPr>
        <w:t xml:space="preserve">  </w:t>
      </w:r>
      <w:r>
        <w:rPr>
          <w:rFonts w:ascii="Georgia" w:cs="Georgia" w:eastAsia="Georgia" w:hAnsi="Georgia"/>
          <w:color w:val="444444"/>
          <w:sz w:val="22"/>
          <w:szCs w:val="22"/>
        </w:rPr>
        <w:t xml:space="preserve">the city was defined not by intimacy but by anonymity: the freedom to be unknown, </w:t>
      </w:r>
    </w:p>
    <w:p>
      <w:pPr>
        <w:spacing w:after="56" w:line="300" w:lineRule="auto"/>
      </w:pPr>
      <w:r>
        <w:rPr>
          <w:rFonts w:ascii="Courier New" w:cs="Courier New" w:eastAsia="Courier New" w:hAnsi="Courier New"/>
          <w:color w:val="999999"/>
          <w:sz w:val="18"/>
          <w:szCs w:val="18"/>
        </w:rPr>
        <w:t xml:space="preserve">  6</w:t>
      </w:r>
      <w:r>
        <w:rPr>
          <w:rFonts w:ascii="Georgia" w:cs="Georgia" w:eastAsia="Georgia" w:hAnsi="Georgia"/>
          <w:sz w:val="22"/>
          <w:szCs w:val="22"/>
        </w:rPr>
        <w:t xml:space="preserve">  </w:t>
      </w:r>
      <w:r>
        <w:rPr>
          <w:rFonts w:ascii="Georgia" w:cs="Georgia" w:eastAsia="Georgia" w:hAnsi="Georgia"/>
          <w:color w:val="444444"/>
          <w:sz w:val="22"/>
          <w:szCs w:val="22"/>
        </w:rPr>
        <w:t xml:space="preserve">unchosen, uncategorised. This was its gift, not its failure.</w:t>
      </w:r>
    </w:p>
    <w:p>
      <w:pPr>
        <w:spacing w:after="80"/>
      </w:pPr>
    </w:p>
    <w:p>
      <w:pPr>
        <w:spacing w:after="56" w:line="300" w:lineRule="auto"/>
      </w:pPr>
      <w:r>
        <w:rPr>
          <w:rFonts w:ascii="Courier New" w:cs="Courier New" w:eastAsia="Courier New" w:hAnsi="Courier New"/>
          <w:color w:val="999999"/>
          <w:sz w:val="18"/>
          <w:szCs w:val="18"/>
        </w:rPr>
        <w:t xml:space="preserve">  8</w:t>
      </w:r>
      <w:r>
        <w:rPr>
          <w:rFonts w:ascii="Georgia" w:cs="Georgia" w:eastAsia="Georgia" w:hAnsi="Georgia"/>
          <w:sz w:val="22"/>
          <w:szCs w:val="22"/>
        </w:rPr>
        <w:t xml:space="preserve">  </w:t>
      </w:r>
      <w:r>
        <w:rPr>
          <w:rFonts w:ascii="Georgia" w:cs="Georgia" w:eastAsia="Georgia" w:hAnsi="Georgia"/>
          <w:color w:val="444444"/>
          <w:sz w:val="22"/>
          <w:szCs w:val="22"/>
        </w:rPr>
        <w:t xml:space="preserve">Far from dismantling belonging, urban life has generated new and arguably richer forms </w:t>
      </w:r>
    </w:p>
    <w:p>
      <w:pPr>
        <w:spacing w:after="56" w:line="300" w:lineRule="auto"/>
      </w:pPr>
      <w:r>
        <w:rPr>
          <w:rFonts w:ascii="Courier New" w:cs="Courier New" w:eastAsia="Courier New" w:hAnsi="Courier New"/>
          <w:color w:val="999999"/>
          <w:sz w:val="18"/>
          <w:szCs w:val="18"/>
        </w:rPr>
        <w:t xml:space="preserve">  9</w:t>
      </w:r>
      <w:r>
        <w:rPr>
          <w:rFonts w:ascii="Georgia" w:cs="Georgia" w:eastAsia="Georgia" w:hAnsi="Georgia"/>
          <w:sz w:val="22"/>
          <w:szCs w:val="22"/>
        </w:rPr>
        <w:t xml:space="preserve">  </w:t>
      </w:r>
      <w:r>
        <w:rPr>
          <w:rFonts w:ascii="Georgia" w:cs="Georgia" w:eastAsia="Georgia" w:hAnsi="Georgia"/>
          <w:color w:val="444444"/>
          <w:sz w:val="22"/>
          <w:szCs w:val="22"/>
        </w:rPr>
        <w:t xml:space="preserve">of it. City-dwellers form communities of choice rather than proximity: the book group, the </w:t>
      </w:r>
    </w:p>
    <w:p>
      <w:pPr>
        <w:spacing w:after="56" w:line="300" w:lineRule="auto"/>
      </w:pPr>
      <w:r>
        <w:rPr>
          <w:rFonts w:ascii="Courier New" w:cs="Courier New" w:eastAsia="Courier New" w:hAnsi="Courier New"/>
          <w:color w:val="999999"/>
          <w:sz w:val="18"/>
          <w:szCs w:val="18"/>
        </w:rPr>
        <w:t xml:space="preserve"> 10</w:t>
      </w:r>
      <w:r>
        <w:rPr>
          <w:rFonts w:ascii="Georgia" w:cs="Georgia" w:eastAsia="Georgia" w:hAnsi="Georgia"/>
          <w:sz w:val="22"/>
          <w:szCs w:val="22"/>
        </w:rPr>
        <w:t xml:space="preserve">  </w:t>
      </w:r>
      <w:r>
        <w:rPr>
          <w:rFonts w:ascii="Georgia" w:cs="Georgia" w:eastAsia="Georgia" w:hAnsi="Georgia"/>
          <w:color w:val="444444"/>
          <w:sz w:val="22"/>
          <w:szCs w:val="22"/>
        </w:rPr>
        <w:t xml:space="preserve">running club, the mosque, the night-market crowd. These affiliations are voluntary, fluid and </w:t>
      </w:r>
    </w:p>
    <w:p>
      <w:pPr>
        <w:spacing w:after="56" w:line="300" w:lineRule="auto"/>
      </w:pPr>
      <w:r>
        <w:rPr>
          <w:rFonts w:ascii="Courier New" w:cs="Courier New" w:eastAsia="Courier New" w:hAnsi="Courier New"/>
          <w:color w:val="999999"/>
          <w:sz w:val="18"/>
          <w:szCs w:val="18"/>
        </w:rPr>
        <w:t xml:space="preserve"> 11</w:t>
      </w:r>
      <w:r>
        <w:rPr>
          <w:rFonts w:ascii="Georgia" w:cs="Georgia" w:eastAsia="Georgia" w:hAnsi="Georgia"/>
          <w:sz w:val="22"/>
          <w:szCs w:val="22"/>
        </w:rPr>
        <w:t xml:space="preserve">  </w:t>
      </w:r>
      <w:r>
        <w:rPr>
          <w:rFonts w:ascii="Georgia" w:cs="Georgia" w:eastAsia="Georgia" w:hAnsi="Georgia"/>
          <w:color w:val="444444"/>
          <w:sz w:val="22"/>
          <w:szCs w:val="22"/>
        </w:rPr>
        <w:t xml:space="preserve">often surprisingly durable. Even the brief, transactional exchanges of city life — the nod </w:t>
      </w:r>
    </w:p>
    <w:p>
      <w:pPr>
        <w:spacing w:after="56" w:line="300" w:lineRule="auto"/>
      </w:pPr>
      <w:r>
        <w:rPr>
          <w:rFonts w:ascii="Courier New" w:cs="Courier New" w:eastAsia="Courier New" w:hAnsi="Courier New"/>
          <w:color w:val="999999"/>
          <w:sz w:val="18"/>
          <w:szCs w:val="18"/>
        </w:rPr>
        <w:t xml:space="preserve"> 12</w:t>
      </w:r>
      <w:r>
        <w:rPr>
          <w:rFonts w:ascii="Georgia" w:cs="Georgia" w:eastAsia="Georgia" w:hAnsi="Georgia"/>
          <w:sz w:val="22"/>
          <w:szCs w:val="22"/>
        </w:rPr>
        <w:t xml:space="preserve">  </w:t>
      </w:r>
      <w:r>
        <w:rPr>
          <w:rFonts w:ascii="Georgia" w:cs="Georgia" w:eastAsia="Georgia" w:hAnsi="Georgia"/>
          <w:color w:val="444444"/>
          <w:sz w:val="22"/>
          <w:szCs w:val="22"/>
        </w:rPr>
        <w:t xml:space="preserve">from a barista, the held-open door, the shared eye-roll at a delayed train — contribute to </w:t>
      </w:r>
    </w:p>
    <w:p>
      <w:pPr>
        <w:spacing w:after="56" w:line="300" w:lineRule="auto"/>
      </w:pPr>
      <w:r>
        <w:rPr>
          <w:rFonts w:ascii="Courier New" w:cs="Courier New" w:eastAsia="Courier New" w:hAnsi="Courier New"/>
          <w:color w:val="999999"/>
          <w:sz w:val="18"/>
          <w:szCs w:val="18"/>
        </w:rPr>
        <w:t xml:space="preserve"> 13</w:t>
      </w:r>
      <w:r>
        <w:rPr>
          <w:rFonts w:ascii="Georgia" w:cs="Georgia" w:eastAsia="Georgia" w:hAnsi="Georgia"/>
          <w:sz w:val="22"/>
          <w:szCs w:val="22"/>
        </w:rPr>
        <w:t xml:space="preserve">  </w:t>
      </w:r>
      <w:r>
        <w:rPr>
          <w:rFonts w:ascii="Georgia" w:cs="Georgia" w:eastAsia="Georgia" w:hAnsi="Georgia"/>
          <w:color w:val="444444"/>
          <w:sz w:val="22"/>
          <w:szCs w:val="22"/>
        </w:rPr>
        <w:t xml:space="preserve">what sociologists call 'ambient sociality': a low-level but sustaining sense that one moves </w:t>
      </w:r>
    </w:p>
    <w:p>
      <w:pPr>
        <w:spacing w:after="56" w:line="300" w:lineRule="auto"/>
      </w:pPr>
      <w:r>
        <w:rPr>
          <w:rFonts w:ascii="Courier New" w:cs="Courier New" w:eastAsia="Courier New" w:hAnsi="Courier New"/>
          <w:color w:val="999999"/>
          <w:sz w:val="18"/>
          <w:szCs w:val="18"/>
        </w:rPr>
        <w:t xml:space="preserve"> 14</w:t>
      </w:r>
      <w:r>
        <w:rPr>
          <w:rFonts w:ascii="Georgia" w:cs="Georgia" w:eastAsia="Georgia" w:hAnsi="Georgia"/>
          <w:sz w:val="22"/>
          <w:szCs w:val="22"/>
        </w:rPr>
        <w:t xml:space="preserve">  </w:t>
      </w:r>
      <w:r>
        <w:rPr>
          <w:rFonts w:ascii="Georgia" w:cs="Georgia" w:eastAsia="Georgia" w:hAnsi="Georgia"/>
          <w:color w:val="444444"/>
          <w:sz w:val="22"/>
          <w:szCs w:val="22"/>
        </w:rPr>
        <w:t xml:space="preserve">through a shared world, populated by others who are, in their small ways, </w:t>
      </w:r>
    </w:p>
    <w:p>
      <w:pPr>
        <w:spacing w:after="56" w:line="300" w:lineRule="auto"/>
      </w:pPr>
      <w:r>
        <w:rPr>
          <w:rFonts w:ascii="Courier New" w:cs="Courier New" w:eastAsia="Courier New" w:hAnsi="Courier New"/>
          <w:color w:val="999999"/>
          <w:sz w:val="18"/>
          <w:szCs w:val="18"/>
        </w:rPr>
        <w:t xml:space="preserve"> 15</w:t>
      </w:r>
      <w:r>
        <w:rPr>
          <w:rFonts w:ascii="Georgia" w:cs="Georgia" w:eastAsia="Georgia" w:hAnsi="Georgia"/>
          <w:sz w:val="22"/>
          <w:szCs w:val="22"/>
        </w:rPr>
        <w:t xml:space="preserve">  </w:t>
      </w:r>
      <w:r>
        <w:rPr>
          <w:rFonts w:ascii="Georgia" w:cs="Georgia" w:eastAsia="Georgia" w:hAnsi="Georgia"/>
          <w:color w:val="444444"/>
          <w:sz w:val="22"/>
          <w:szCs w:val="22"/>
        </w:rPr>
        <w:t xml:space="preserve">acknowledging your existence.</w:t>
      </w:r>
    </w:p>
    <w:p>
      <w:pPr>
        <w:spacing w:after="80"/>
      </w:pPr>
    </w:p>
    <w:p>
      <w:pPr>
        <w:spacing w:after="56" w:line="300" w:lineRule="auto"/>
      </w:pPr>
      <w:r>
        <w:rPr>
          <w:rFonts w:ascii="Courier New" w:cs="Courier New" w:eastAsia="Courier New" w:hAnsi="Courier New"/>
          <w:color w:val="999999"/>
          <w:sz w:val="18"/>
          <w:szCs w:val="18"/>
        </w:rPr>
        <w:t xml:space="preserve"> 17</w:t>
      </w:r>
      <w:r>
        <w:rPr>
          <w:rFonts w:ascii="Georgia" w:cs="Georgia" w:eastAsia="Georgia" w:hAnsi="Georgia"/>
          <w:sz w:val="22"/>
          <w:szCs w:val="22"/>
        </w:rPr>
        <w:t xml:space="preserve">  </w:t>
      </w:r>
      <w:r>
        <w:rPr>
          <w:rFonts w:ascii="Georgia" w:cs="Georgia" w:eastAsia="Georgia" w:hAnsi="Georgia"/>
          <w:color w:val="444444"/>
          <w:sz w:val="22"/>
          <w:szCs w:val="22"/>
        </w:rPr>
        <w:t xml:space="preserve">The process by which urban dwellers build this kind of belonging is incremental and </w:t>
      </w:r>
    </w:p>
    <w:p>
      <w:pPr>
        <w:spacing w:after="56" w:line="300" w:lineRule="auto"/>
      </w:pPr>
      <w:r>
        <w:rPr>
          <w:rFonts w:ascii="Courier New" w:cs="Courier New" w:eastAsia="Courier New" w:hAnsi="Courier New"/>
          <w:color w:val="999999"/>
          <w:sz w:val="18"/>
          <w:szCs w:val="18"/>
        </w:rPr>
        <w:t xml:space="preserve"> 18</w:t>
      </w:r>
      <w:r>
        <w:rPr>
          <w:rFonts w:ascii="Georgia" w:cs="Georgia" w:eastAsia="Georgia" w:hAnsi="Georgia"/>
          <w:sz w:val="22"/>
          <w:szCs w:val="22"/>
        </w:rPr>
        <w:t xml:space="preserve">  </w:t>
      </w:r>
      <w:r>
        <w:rPr>
          <w:rFonts w:ascii="Georgia" w:cs="Georgia" w:eastAsia="Georgia" w:hAnsi="Georgia"/>
          <w:color w:val="444444"/>
          <w:sz w:val="22"/>
          <w:szCs w:val="22"/>
        </w:rPr>
        <w:t xml:space="preserve">largely invisible. First, repeated exposure to the same faces in the same spaces — the </w:t>
      </w:r>
    </w:p>
    <w:p>
      <w:pPr>
        <w:spacing w:after="56" w:line="300" w:lineRule="auto"/>
      </w:pPr>
      <w:r>
        <w:rPr>
          <w:rFonts w:ascii="Courier New" w:cs="Courier New" w:eastAsia="Courier New" w:hAnsi="Courier New"/>
          <w:color w:val="999999"/>
          <w:sz w:val="18"/>
          <w:szCs w:val="18"/>
        </w:rPr>
        <w:t xml:space="preserve"> 19</w:t>
      </w:r>
      <w:r>
        <w:rPr>
          <w:rFonts w:ascii="Georgia" w:cs="Georgia" w:eastAsia="Georgia" w:hAnsi="Georgia"/>
          <w:sz w:val="22"/>
          <w:szCs w:val="22"/>
        </w:rPr>
        <w:t xml:space="preserve">  </w:t>
      </w:r>
      <w:r>
        <w:rPr>
          <w:rFonts w:ascii="Georgia" w:cs="Georgia" w:eastAsia="Georgia" w:hAnsi="Georgia"/>
          <w:color w:val="444444"/>
          <w:sz w:val="22"/>
          <w:szCs w:val="22"/>
        </w:rPr>
        <w:t xml:space="preserve">corner shop, the bus stop, the park — creates what psychologists term 'familiarity without </w:t>
      </w:r>
    </w:p>
    <w:p>
      <w:pPr>
        <w:spacing w:after="56" w:line="300" w:lineRule="auto"/>
      </w:pPr>
      <w:r>
        <w:rPr>
          <w:rFonts w:ascii="Courier New" w:cs="Courier New" w:eastAsia="Courier New" w:hAnsi="Courier New"/>
          <w:color w:val="999999"/>
          <w:sz w:val="18"/>
          <w:szCs w:val="18"/>
        </w:rPr>
        <w:t xml:space="preserve"> 20</w:t>
      </w:r>
      <w:r>
        <w:rPr>
          <w:rFonts w:ascii="Georgia" w:cs="Georgia" w:eastAsia="Georgia" w:hAnsi="Georgia"/>
          <w:sz w:val="22"/>
          <w:szCs w:val="22"/>
        </w:rPr>
        <w:t xml:space="preserve">  </w:t>
      </w:r>
      <w:r>
        <w:rPr>
          <w:rFonts w:ascii="Georgia" w:cs="Georgia" w:eastAsia="Georgia" w:hAnsi="Georgia"/>
          <w:color w:val="444444"/>
          <w:sz w:val="22"/>
          <w:szCs w:val="22"/>
        </w:rPr>
        <w:t xml:space="preserve">acquaintance'. Next, small acts of mutual recognition accumulate into what feels, over time, </w:t>
      </w:r>
    </w:p>
    <w:p>
      <w:pPr>
        <w:spacing w:after="56" w:line="300" w:lineRule="auto"/>
      </w:pPr>
      <w:r>
        <w:rPr>
          <w:rFonts w:ascii="Courier New" w:cs="Courier New" w:eastAsia="Courier New" w:hAnsi="Courier New"/>
          <w:color w:val="999999"/>
          <w:sz w:val="18"/>
          <w:szCs w:val="18"/>
        </w:rPr>
        <w:t xml:space="preserve"> 21</w:t>
      </w:r>
      <w:r>
        <w:rPr>
          <w:rFonts w:ascii="Georgia" w:cs="Georgia" w:eastAsia="Georgia" w:hAnsi="Georgia"/>
          <w:sz w:val="22"/>
          <w:szCs w:val="22"/>
        </w:rPr>
        <w:t xml:space="preserve">  </w:t>
      </w:r>
      <w:r>
        <w:rPr>
          <w:rFonts w:ascii="Georgia" w:cs="Georgia" w:eastAsia="Georgia" w:hAnsi="Georgia"/>
          <w:color w:val="444444"/>
          <w:sz w:val="22"/>
          <w:szCs w:val="22"/>
        </w:rPr>
        <w:t xml:space="preserve">like a social fabric, thin perhaps, but real. Finally, when disruption occurs — a neighbour </w:t>
      </w:r>
    </w:p>
    <w:p>
      <w:pPr>
        <w:spacing w:after="56" w:line="300" w:lineRule="auto"/>
      </w:pPr>
      <w:r>
        <w:rPr>
          <w:rFonts w:ascii="Courier New" w:cs="Courier New" w:eastAsia="Courier New" w:hAnsi="Courier New"/>
          <w:color w:val="999999"/>
          <w:sz w:val="18"/>
          <w:szCs w:val="18"/>
        </w:rPr>
        <w:t xml:space="preserve"> 22</w:t>
      </w:r>
      <w:r>
        <w:rPr>
          <w:rFonts w:ascii="Georgia" w:cs="Georgia" w:eastAsia="Georgia" w:hAnsi="Georgia"/>
          <w:sz w:val="22"/>
          <w:szCs w:val="22"/>
        </w:rPr>
        <w:t xml:space="preserve">  </w:t>
      </w:r>
      <w:r>
        <w:rPr>
          <w:rFonts w:ascii="Georgia" w:cs="Georgia" w:eastAsia="Georgia" w:hAnsi="Georgia"/>
          <w:color w:val="444444"/>
          <w:sz w:val="22"/>
          <w:szCs w:val="22"/>
        </w:rPr>
        <w:t xml:space="preserve">falls ill, a fire breaks out — it is precisely these anonymous threads that mobilise, often </w:t>
      </w:r>
    </w:p>
    <w:p>
      <w:pPr>
        <w:spacing w:after="56" w:line="300" w:lineRule="auto"/>
      </w:pPr>
      <w:r>
        <w:rPr>
          <w:rFonts w:ascii="Courier New" w:cs="Courier New" w:eastAsia="Courier New" w:hAnsi="Courier New"/>
          <w:color w:val="999999"/>
          <w:sz w:val="18"/>
          <w:szCs w:val="18"/>
        </w:rPr>
        <w:t xml:space="preserve"> 23</w:t>
      </w:r>
      <w:r>
        <w:rPr>
          <w:rFonts w:ascii="Georgia" w:cs="Georgia" w:eastAsia="Georgia" w:hAnsi="Georgia"/>
          <w:sz w:val="22"/>
          <w:szCs w:val="22"/>
        </w:rPr>
        <w:t xml:space="preserve">  </w:t>
      </w:r>
      <w:r>
        <w:rPr>
          <w:rFonts w:ascii="Georgia" w:cs="Georgia" w:eastAsia="Georgia" w:hAnsi="Georgia"/>
          <w:color w:val="444444"/>
          <w:sz w:val="22"/>
          <w:szCs w:val="22"/>
        </w:rPr>
        <w:t xml:space="preserve">with astonishing speed, into concrete acts of solidarity.</w:t>
      </w:r>
    </w:p>
    <w:p>
      <w:pPr>
        <w:spacing w:after="80"/>
      </w:pPr>
    </w:p>
    <w:p>
      <w:pPr>
        <w:spacing w:after="56" w:line="300" w:lineRule="auto"/>
      </w:pPr>
      <w:r>
        <w:rPr>
          <w:rFonts w:ascii="Courier New" w:cs="Courier New" w:eastAsia="Courier New" w:hAnsi="Courier New"/>
          <w:color w:val="999999"/>
          <w:sz w:val="18"/>
          <w:szCs w:val="18"/>
        </w:rPr>
        <w:t xml:space="preserve"> 25</w:t>
      </w:r>
      <w:r>
        <w:rPr>
          <w:rFonts w:ascii="Georgia" w:cs="Georgia" w:eastAsia="Georgia" w:hAnsi="Georgia"/>
          <w:sz w:val="22"/>
          <w:szCs w:val="22"/>
        </w:rPr>
        <w:t xml:space="preserve">  </w:t>
      </w:r>
      <w:r>
        <w:rPr>
          <w:rFonts w:ascii="Georgia" w:cs="Georgia" w:eastAsia="Georgia" w:hAnsi="Georgia"/>
          <w:color w:val="444444"/>
          <w:sz w:val="22"/>
          <w:szCs w:val="22"/>
        </w:rPr>
        <w:t xml:space="preserve">It is, paradoxically, the very impermanence and transience of urban contact that makes </w:t>
      </w:r>
    </w:p>
    <w:p>
      <w:pPr>
        <w:spacing w:after="56" w:line="300" w:lineRule="auto"/>
      </w:pPr>
      <w:r>
        <w:rPr>
          <w:rFonts w:ascii="Courier New" w:cs="Courier New" w:eastAsia="Courier New" w:hAnsi="Courier New"/>
          <w:color w:val="999999"/>
          <w:sz w:val="18"/>
          <w:szCs w:val="18"/>
        </w:rPr>
        <w:t xml:space="preserve"> 26</w:t>
      </w:r>
      <w:r>
        <w:rPr>
          <w:rFonts w:ascii="Georgia" w:cs="Georgia" w:eastAsia="Georgia" w:hAnsi="Georgia"/>
          <w:sz w:val="22"/>
          <w:szCs w:val="22"/>
        </w:rPr>
        <w:t xml:space="preserve">  </w:t>
      </w:r>
      <w:r>
        <w:rPr>
          <w:rFonts w:ascii="Georgia" w:cs="Georgia" w:eastAsia="Georgia" w:hAnsi="Georgia"/>
          <w:color w:val="444444"/>
          <w:sz w:val="22"/>
          <w:szCs w:val="22"/>
        </w:rPr>
        <w:t xml:space="preserve">it so valuable. Because no single encounter carries the weight of obligation that village </w:t>
      </w:r>
    </w:p>
    <w:p>
      <w:pPr>
        <w:spacing w:after="56" w:line="300" w:lineRule="auto"/>
      </w:pPr>
      <w:r>
        <w:rPr>
          <w:rFonts w:ascii="Courier New" w:cs="Courier New" w:eastAsia="Courier New" w:hAnsi="Courier New"/>
          <w:color w:val="999999"/>
          <w:sz w:val="18"/>
          <w:szCs w:val="18"/>
        </w:rPr>
        <w:t xml:space="preserve"> 27</w:t>
      </w:r>
      <w:r>
        <w:rPr>
          <w:rFonts w:ascii="Georgia" w:cs="Georgia" w:eastAsia="Georgia" w:hAnsi="Georgia"/>
          <w:sz w:val="22"/>
          <w:szCs w:val="22"/>
        </w:rPr>
        <w:t xml:space="preserve">  </w:t>
      </w:r>
      <w:r>
        <w:rPr>
          <w:rFonts w:ascii="Georgia" w:cs="Georgia" w:eastAsia="Georgia" w:hAnsi="Georgia"/>
          <w:color w:val="444444"/>
          <w:sz w:val="22"/>
          <w:szCs w:val="22"/>
        </w:rPr>
        <w:t xml:space="preserve">life once imposed, city-dwellers can engage freely, generously, and without the </w:t>
      </w:r>
    </w:p>
    <w:p>
      <w:pPr>
        <w:spacing w:after="56" w:line="300" w:lineRule="auto"/>
      </w:pPr>
      <w:r>
        <w:rPr>
          <w:rFonts w:ascii="Courier New" w:cs="Courier New" w:eastAsia="Courier New" w:hAnsi="Courier New"/>
          <w:color w:val="999999"/>
          <w:sz w:val="18"/>
          <w:szCs w:val="18"/>
        </w:rPr>
        <w:t xml:space="preserve"> 28</w:t>
      </w:r>
      <w:r>
        <w:rPr>
          <w:rFonts w:ascii="Georgia" w:cs="Georgia" w:eastAsia="Georgia" w:hAnsi="Georgia"/>
          <w:sz w:val="22"/>
          <w:szCs w:val="22"/>
        </w:rPr>
        <w:t xml:space="preserve">  </w:t>
      </w:r>
      <w:r>
        <w:rPr>
          <w:rFonts w:ascii="Georgia" w:cs="Georgia" w:eastAsia="Georgia" w:hAnsi="Georgia"/>
          <w:color w:val="444444"/>
          <w:sz w:val="22"/>
          <w:szCs w:val="22"/>
        </w:rPr>
        <w:t xml:space="preserve">accumulated resentments that often poison more coercive forms of community. The city does </w:t>
      </w:r>
    </w:p>
    <w:p>
      <w:pPr>
        <w:spacing w:after="56" w:line="300" w:lineRule="auto"/>
      </w:pPr>
      <w:r>
        <w:rPr>
          <w:rFonts w:ascii="Courier New" w:cs="Courier New" w:eastAsia="Courier New" w:hAnsi="Courier New"/>
          <w:color w:val="999999"/>
          <w:sz w:val="18"/>
          <w:szCs w:val="18"/>
        </w:rPr>
        <w:t xml:space="preserve"> 29</w:t>
      </w:r>
      <w:r>
        <w:rPr>
          <w:rFonts w:ascii="Georgia" w:cs="Georgia" w:eastAsia="Georgia" w:hAnsi="Georgia"/>
          <w:sz w:val="22"/>
          <w:szCs w:val="22"/>
        </w:rPr>
        <w:t xml:space="preserve">  </w:t>
      </w:r>
      <w:r>
        <w:rPr>
          <w:rFonts w:ascii="Georgia" w:cs="Georgia" w:eastAsia="Georgia" w:hAnsi="Georgia"/>
          <w:color w:val="444444"/>
          <w:sz w:val="22"/>
          <w:szCs w:val="22"/>
        </w:rPr>
        <w:t xml:space="preserve">not ask you to love your neighbour — it merely asks you to </w:t>
      </w:r>
      <w:r>
        <w:rPr>
          <w:rFonts w:ascii="Georgia" w:cs="Georgia" w:eastAsia="Georgia" w:hAnsi="Georgia"/>
          <w:i/>
          <w:iCs/>
          <w:color w:val="444444"/>
          <w:sz w:val="22"/>
          <w:szCs w:val="22"/>
        </w:rPr>
        <w:t xml:space="preserve">notice</w:t>
      </w:r>
      <w:r>
        <w:rPr>
          <w:rFonts w:ascii="Georgia" w:cs="Georgia" w:eastAsia="Georgia" w:hAnsi="Georgia"/>
          <w:color w:val="444444"/>
          <w:sz w:val="22"/>
          <w:szCs w:val="22"/>
        </w:rPr>
        <w:t xml:space="preserve"> them.</w:t>
      </w:r>
    </w:p>
    <w:p>
      <w:pPr>
        <w:spacing w:after="2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pPr>
            <w:r>
              <w:rPr>
                <w:rFonts w:ascii="Arial" w:cs="Arial" w:eastAsia="Arial" w:hAnsi="Arial"/>
                <w:b/>
                <w:bCs/>
                <w:color w:val="FFFFFF"/>
                <w:sz w:val="20"/>
                <w:szCs w:val="20"/>
              </w:rPr>
              <w:t xml:space="preserve">PASSAGE 3</w:t>
            </w:r>
            <w:r>
              <w:rPr>
                <w:rFonts w:ascii="Arial" w:cs="Arial" w:eastAsia="Arial" w:hAnsi="Arial"/>
                <w:color w:val="BBDDDD"/>
                <w:sz w:val="20"/>
                <w:szCs w:val="20"/>
              </w:rPr>
              <w:t xml:space="preserve">     Designing for Togetherness: What Policy Can and Cannot Do</w:t>
            </w:r>
          </w:p>
          <w:p>
            <w:pPr>
              <w:spacing w:after="0"/>
            </w:pPr>
            <w:r>
              <w:rPr>
                <w:rFonts w:ascii="Arial" w:cs="Arial" w:eastAsia="Arial" w:hAnsi="Arial"/>
                <w:i/>
                <w:iCs/>
                <w:color w:val="AACCCC"/>
                <w:sz w:val="18"/>
                <w:szCs w:val="18"/>
              </w:rPr>
              <w:t xml:space="preserve">Adapted from an academic journal article on urban policy, housing research, and social cohesion.</w:t>
            </w:r>
          </w:p>
        </w:tc>
      </w:tr>
    </w:tbl>
    <w:p>
      <w:pPr>
        <w:spacing w:after="80"/>
      </w:pPr>
    </w:p>
    <w:p>
      <w:pPr>
        <w:spacing w:after="56" w:line="300" w:lineRule="auto"/>
      </w:pPr>
      <w:r>
        <w:rPr>
          <w:rFonts w:ascii="Courier New" w:cs="Courier New" w:eastAsia="Courier New" w:hAnsi="Courier New"/>
          <w:color w:val="999999"/>
          <w:sz w:val="18"/>
          <w:szCs w:val="18"/>
        </w:rPr>
        <w:t xml:space="preserve">  1</w:t>
      </w:r>
      <w:r>
        <w:rPr>
          <w:rFonts w:ascii="Georgia" w:cs="Georgia" w:eastAsia="Georgia" w:hAnsi="Georgia"/>
          <w:sz w:val="22"/>
          <w:szCs w:val="22"/>
        </w:rPr>
        <w:t xml:space="preserve">  </w:t>
      </w:r>
      <w:r>
        <w:rPr>
          <w:rFonts w:ascii="Georgia" w:cs="Georgia" w:eastAsia="Georgia" w:hAnsi="Georgia"/>
          <w:color w:val="444444"/>
          <w:sz w:val="22"/>
          <w:szCs w:val="22"/>
        </w:rPr>
        <w:t xml:space="preserve">The belief that urban loneliness can be solved through better design has animated two </w:t>
      </w:r>
    </w:p>
    <w:p>
      <w:pPr>
        <w:spacing w:after="56" w:line="300" w:lineRule="auto"/>
      </w:pPr>
      <w:r>
        <w:rPr>
          <w:rFonts w:ascii="Courier New" w:cs="Courier New" w:eastAsia="Courier New" w:hAnsi="Courier New"/>
          <w:color w:val="999999"/>
          <w:sz w:val="18"/>
          <w:szCs w:val="18"/>
        </w:rPr>
        <w:t xml:space="preserve">  2</w:t>
      </w:r>
      <w:r>
        <w:rPr>
          <w:rFonts w:ascii="Georgia" w:cs="Georgia" w:eastAsia="Georgia" w:hAnsi="Georgia"/>
          <w:sz w:val="22"/>
          <w:szCs w:val="22"/>
        </w:rPr>
        <w:t xml:space="preserve">  </w:t>
      </w:r>
      <w:r>
        <w:rPr>
          <w:rFonts w:ascii="Georgia" w:cs="Georgia" w:eastAsia="Georgia" w:hAnsi="Georgia"/>
          <w:color w:val="444444"/>
          <w:sz w:val="22"/>
          <w:szCs w:val="22"/>
        </w:rPr>
        <w:t xml:space="preserve">decades of planning policy. Shared courtyards are mandated in new developments. Benches </w:t>
      </w:r>
    </w:p>
    <w:p>
      <w:pPr>
        <w:spacing w:after="56" w:line="300" w:lineRule="auto"/>
      </w:pPr>
      <w:r>
        <w:rPr>
          <w:rFonts w:ascii="Courier New" w:cs="Courier New" w:eastAsia="Courier New" w:hAnsi="Courier New"/>
          <w:color w:val="999999"/>
          <w:sz w:val="18"/>
          <w:szCs w:val="18"/>
        </w:rPr>
        <w:t xml:space="preserve">  3</w:t>
      </w:r>
      <w:r>
        <w:rPr>
          <w:rFonts w:ascii="Georgia" w:cs="Georgia" w:eastAsia="Georgia" w:hAnsi="Georgia"/>
          <w:sz w:val="22"/>
          <w:szCs w:val="22"/>
        </w:rPr>
        <w:t xml:space="preserve">  </w:t>
      </w:r>
      <w:r>
        <w:rPr>
          <w:rFonts w:ascii="Georgia" w:cs="Georgia" w:eastAsia="Georgia" w:hAnsi="Georgia"/>
          <w:color w:val="444444"/>
          <w:sz w:val="22"/>
          <w:szCs w:val="22"/>
        </w:rPr>
        <w:t xml:space="preserve">multiply. Community centres are funded and refurbished. The assumption underlying all of </w:t>
      </w:r>
    </w:p>
    <w:p>
      <w:pPr>
        <w:spacing w:after="56" w:line="300" w:lineRule="auto"/>
      </w:pPr>
      <w:r>
        <w:rPr>
          <w:rFonts w:ascii="Courier New" w:cs="Courier New" w:eastAsia="Courier New" w:hAnsi="Courier New"/>
          <w:color w:val="999999"/>
          <w:sz w:val="18"/>
          <w:szCs w:val="18"/>
        </w:rPr>
        <w:t xml:space="preserve">  4</w:t>
      </w:r>
      <w:r>
        <w:rPr>
          <w:rFonts w:ascii="Georgia" w:cs="Georgia" w:eastAsia="Georgia" w:hAnsi="Georgia"/>
          <w:sz w:val="22"/>
          <w:szCs w:val="22"/>
        </w:rPr>
        <w:t xml:space="preserve">  </w:t>
      </w:r>
      <w:r>
        <w:rPr>
          <w:rFonts w:ascii="Georgia" w:cs="Georgia" w:eastAsia="Georgia" w:hAnsi="Georgia"/>
          <w:color w:val="444444"/>
          <w:sz w:val="22"/>
          <w:szCs w:val="22"/>
        </w:rPr>
        <w:t xml:space="preserve">these interventions is the same: change the physical environment, and social behaviour will </w:t>
      </w:r>
    </w:p>
    <w:p>
      <w:pPr>
        <w:spacing w:after="56" w:line="300" w:lineRule="auto"/>
      </w:pPr>
      <w:r>
        <w:rPr>
          <w:rFonts w:ascii="Courier New" w:cs="Courier New" w:eastAsia="Courier New" w:hAnsi="Courier New"/>
          <w:color w:val="999999"/>
          <w:sz w:val="18"/>
          <w:szCs w:val="18"/>
        </w:rPr>
        <w:t xml:space="preserve">  5</w:t>
      </w:r>
      <w:r>
        <w:rPr>
          <w:rFonts w:ascii="Georgia" w:cs="Georgia" w:eastAsia="Georgia" w:hAnsi="Georgia"/>
          <w:sz w:val="22"/>
          <w:szCs w:val="22"/>
        </w:rPr>
        <w:t xml:space="preserve">  </w:t>
      </w:r>
      <w:r>
        <w:rPr>
          <w:rFonts w:ascii="Georgia" w:cs="Georgia" w:eastAsia="Georgia" w:hAnsi="Georgia"/>
          <w:color w:val="444444"/>
          <w:sz w:val="22"/>
          <w:szCs w:val="22"/>
        </w:rPr>
        <w:t xml:space="preserve">follow. The evidence, however, is considerably less obliging.</w:t>
      </w:r>
    </w:p>
    <w:p>
      <w:pPr>
        <w:spacing w:after="80"/>
      </w:pPr>
    </w:p>
    <w:p>
      <w:pPr>
        <w:spacing w:after="56" w:line="300" w:lineRule="auto"/>
      </w:pPr>
      <w:r>
        <w:rPr>
          <w:rFonts w:ascii="Courier New" w:cs="Courier New" w:eastAsia="Courier New" w:hAnsi="Courier New"/>
          <w:color w:val="999999"/>
          <w:sz w:val="18"/>
          <w:szCs w:val="18"/>
        </w:rPr>
        <w:t xml:space="preserve">  7</w:t>
      </w:r>
      <w:r>
        <w:rPr>
          <w:rFonts w:ascii="Georgia" w:cs="Georgia" w:eastAsia="Georgia" w:hAnsi="Georgia"/>
          <w:sz w:val="22"/>
          <w:szCs w:val="22"/>
        </w:rPr>
        <w:t xml:space="preserve">  </w:t>
      </w:r>
      <w:r>
        <w:rPr>
          <w:rFonts w:ascii="Georgia" w:cs="Georgia" w:eastAsia="Georgia" w:hAnsi="Georgia"/>
          <w:color w:val="444444"/>
          <w:sz w:val="22"/>
          <w:szCs w:val="22"/>
        </w:rPr>
        <w:t xml:space="preserve">Longitudinal studies of urban housing — including extensive research conducted across </w:t>
      </w:r>
    </w:p>
    <w:p>
      <w:pPr>
        <w:spacing w:after="56" w:line="300" w:lineRule="auto"/>
      </w:pPr>
      <w:r>
        <w:rPr>
          <w:rFonts w:ascii="Courier New" w:cs="Courier New" w:eastAsia="Courier New" w:hAnsi="Courier New"/>
          <w:color w:val="999999"/>
          <w:sz w:val="18"/>
          <w:szCs w:val="18"/>
        </w:rPr>
        <w:t xml:space="preserve">  8</w:t>
      </w:r>
      <w:r>
        <w:rPr>
          <w:rFonts w:ascii="Georgia" w:cs="Georgia" w:eastAsia="Georgia" w:hAnsi="Georgia"/>
          <w:sz w:val="22"/>
          <w:szCs w:val="22"/>
        </w:rPr>
        <w:t xml:space="preserve">  </w:t>
      </w:r>
      <w:r>
        <w:rPr>
          <w:rFonts w:ascii="Georgia" w:cs="Georgia" w:eastAsia="Georgia" w:hAnsi="Georgia"/>
          <w:color w:val="444444"/>
          <w:sz w:val="22"/>
          <w:szCs w:val="22"/>
        </w:rPr>
        <w:t xml:space="preserve">ten European cities between 2005 and 2020 — consistently find that the strongest </w:t>
      </w:r>
    </w:p>
    <w:p>
      <w:pPr>
        <w:spacing w:after="56" w:line="300" w:lineRule="auto"/>
      </w:pPr>
      <w:r>
        <w:rPr>
          <w:rFonts w:ascii="Courier New" w:cs="Courier New" w:eastAsia="Courier New" w:hAnsi="Courier New"/>
          <w:color w:val="999999"/>
          <w:sz w:val="18"/>
          <w:szCs w:val="18"/>
        </w:rPr>
        <w:t xml:space="preserve">  9</w:t>
      </w:r>
      <w:r>
        <w:rPr>
          <w:rFonts w:ascii="Georgia" w:cs="Georgia" w:eastAsia="Georgia" w:hAnsi="Georgia"/>
          <w:sz w:val="22"/>
          <w:szCs w:val="22"/>
        </w:rPr>
        <w:t xml:space="preserve">  </w:t>
      </w:r>
      <w:r>
        <w:rPr>
          <w:rFonts w:ascii="Georgia" w:cs="Georgia" w:eastAsia="Georgia" w:hAnsi="Georgia"/>
          <w:color w:val="444444"/>
          <w:sz w:val="22"/>
          <w:szCs w:val="22"/>
        </w:rPr>
        <w:t xml:space="preserve">predictors of social cohesion are not architectural but demographic and economic: income </w:t>
      </w:r>
    </w:p>
    <w:p>
      <w:pPr>
        <w:spacing w:after="56" w:line="300" w:lineRule="auto"/>
      </w:pPr>
      <w:r>
        <w:rPr>
          <w:rFonts w:ascii="Courier New" w:cs="Courier New" w:eastAsia="Courier New" w:hAnsi="Courier New"/>
          <w:color w:val="999999"/>
          <w:sz w:val="18"/>
          <w:szCs w:val="18"/>
        </w:rPr>
        <w:t xml:space="preserve"> 10</w:t>
      </w:r>
      <w:r>
        <w:rPr>
          <w:rFonts w:ascii="Georgia" w:cs="Georgia" w:eastAsia="Georgia" w:hAnsi="Georgia"/>
          <w:sz w:val="22"/>
          <w:szCs w:val="22"/>
        </w:rPr>
        <w:t xml:space="preserve">  </w:t>
      </w:r>
      <w:r>
        <w:rPr>
          <w:rFonts w:ascii="Georgia" w:cs="Georgia" w:eastAsia="Georgia" w:hAnsi="Georgia"/>
          <w:color w:val="444444"/>
          <w:sz w:val="22"/>
          <w:szCs w:val="22"/>
        </w:rPr>
        <w:t xml:space="preserve">stability, length of residence, ethnic homogeneity, and access to employment. Buildings </w:t>
      </w:r>
    </w:p>
    <w:p>
      <w:pPr>
        <w:spacing w:after="56" w:line="300" w:lineRule="auto"/>
      </w:pPr>
      <w:r>
        <w:rPr>
          <w:rFonts w:ascii="Courier New" w:cs="Courier New" w:eastAsia="Courier New" w:hAnsi="Courier New"/>
          <w:color w:val="999999"/>
          <w:sz w:val="18"/>
          <w:szCs w:val="18"/>
        </w:rPr>
        <w:t xml:space="preserve"> 11</w:t>
      </w:r>
      <w:r>
        <w:rPr>
          <w:rFonts w:ascii="Georgia" w:cs="Georgia" w:eastAsia="Georgia" w:hAnsi="Georgia"/>
          <w:sz w:val="22"/>
          <w:szCs w:val="22"/>
        </w:rPr>
        <w:t xml:space="preserve">  </w:t>
      </w:r>
      <w:r>
        <w:rPr>
          <w:rFonts w:ascii="Georgia" w:cs="Georgia" w:eastAsia="Georgia" w:hAnsi="Georgia"/>
          <w:color w:val="444444"/>
          <w:sz w:val="22"/>
          <w:szCs w:val="22"/>
        </w:rPr>
        <w:t xml:space="preserve">that were architecturally similar produced dramatically different levels of community </w:t>
      </w:r>
    </w:p>
    <w:p>
      <w:pPr>
        <w:spacing w:after="56" w:line="300" w:lineRule="auto"/>
      </w:pPr>
      <w:r>
        <w:rPr>
          <w:rFonts w:ascii="Courier New" w:cs="Courier New" w:eastAsia="Courier New" w:hAnsi="Courier New"/>
          <w:color w:val="999999"/>
          <w:sz w:val="18"/>
          <w:szCs w:val="18"/>
        </w:rPr>
        <w:t xml:space="preserve"> 12</w:t>
      </w:r>
      <w:r>
        <w:rPr>
          <w:rFonts w:ascii="Georgia" w:cs="Georgia" w:eastAsia="Georgia" w:hAnsi="Georgia"/>
          <w:sz w:val="22"/>
          <w:szCs w:val="22"/>
        </w:rPr>
        <w:t xml:space="preserve">  </w:t>
      </w:r>
      <w:r>
        <w:rPr>
          <w:rFonts w:ascii="Georgia" w:cs="Georgia" w:eastAsia="Georgia" w:hAnsi="Georgia"/>
          <w:color w:val="444444"/>
          <w:sz w:val="22"/>
          <w:szCs w:val="22"/>
        </w:rPr>
        <w:t xml:space="preserve">depending on who lived in them and under what material conditions. Architecture, the </w:t>
      </w:r>
    </w:p>
    <w:p>
      <w:pPr>
        <w:spacing w:after="56" w:line="300" w:lineRule="auto"/>
      </w:pPr>
      <w:r>
        <w:rPr>
          <w:rFonts w:ascii="Courier New" w:cs="Courier New" w:eastAsia="Courier New" w:hAnsi="Courier New"/>
          <w:color w:val="999999"/>
          <w:sz w:val="18"/>
          <w:szCs w:val="18"/>
        </w:rPr>
        <w:t xml:space="preserve"> 13</w:t>
      </w:r>
      <w:r>
        <w:rPr>
          <w:rFonts w:ascii="Georgia" w:cs="Georgia" w:eastAsia="Georgia" w:hAnsi="Georgia"/>
          <w:sz w:val="22"/>
          <w:szCs w:val="22"/>
        </w:rPr>
        <w:t xml:space="preserve">  </w:t>
      </w:r>
      <w:r>
        <w:rPr>
          <w:rFonts w:ascii="Georgia" w:cs="Georgia" w:eastAsia="Georgia" w:hAnsi="Georgia"/>
          <w:color w:val="444444"/>
          <w:sz w:val="22"/>
          <w:szCs w:val="22"/>
        </w:rPr>
        <w:t xml:space="preserve">research suggests, is neither sufficient nor necessary for community to flourish.</w:t>
      </w:r>
    </w:p>
    <w:p>
      <w:pPr>
        <w:spacing w:after="80"/>
      </w:pPr>
    </w:p>
    <w:p>
      <w:pPr>
        <w:spacing w:after="56" w:line="300" w:lineRule="auto"/>
      </w:pPr>
      <w:r>
        <w:rPr>
          <w:rFonts w:ascii="Courier New" w:cs="Courier New" w:eastAsia="Courier New" w:hAnsi="Courier New"/>
          <w:color w:val="999999"/>
          <w:sz w:val="18"/>
          <w:szCs w:val="18"/>
        </w:rPr>
        <w:t xml:space="preserve"> 15</w:t>
      </w:r>
      <w:r>
        <w:rPr>
          <w:rFonts w:ascii="Georgia" w:cs="Georgia" w:eastAsia="Georgia" w:hAnsi="Georgia"/>
          <w:sz w:val="22"/>
          <w:szCs w:val="22"/>
        </w:rPr>
        <w:t xml:space="preserve">  </w:t>
      </w:r>
      <w:r>
        <w:rPr>
          <w:rFonts w:ascii="Georgia" w:cs="Georgia" w:eastAsia="Georgia" w:hAnsi="Georgia"/>
          <w:color w:val="444444"/>
          <w:sz w:val="22"/>
          <w:szCs w:val="22"/>
        </w:rPr>
        <w:t xml:space="preserve">This does not mean that design is irrelevant — merely that its effects are mediated </w:t>
      </w:r>
    </w:p>
    <w:p>
      <w:pPr>
        <w:spacing w:after="56" w:line="300" w:lineRule="auto"/>
      </w:pPr>
      <w:r>
        <w:rPr>
          <w:rFonts w:ascii="Courier New" w:cs="Courier New" w:eastAsia="Courier New" w:hAnsi="Courier New"/>
          <w:color w:val="999999"/>
          <w:sz w:val="18"/>
          <w:szCs w:val="18"/>
        </w:rPr>
        <w:t xml:space="preserve"> 16</w:t>
      </w:r>
      <w:r>
        <w:rPr>
          <w:rFonts w:ascii="Georgia" w:cs="Georgia" w:eastAsia="Georgia" w:hAnsi="Georgia"/>
          <w:sz w:val="22"/>
          <w:szCs w:val="22"/>
        </w:rPr>
        <w:t xml:space="preserve">  </w:t>
      </w:r>
      <w:r>
        <w:rPr>
          <w:rFonts w:ascii="Georgia" w:cs="Georgia" w:eastAsia="Georgia" w:hAnsi="Georgia"/>
          <w:color w:val="444444"/>
          <w:sz w:val="22"/>
          <w:szCs w:val="22"/>
        </w:rPr>
        <w:t xml:space="preserve">through the social conditions it encounters. A shared courtyard in a building whose </w:t>
      </w:r>
    </w:p>
    <w:p>
      <w:pPr>
        <w:spacing w:after="56" w:line="300" w:lineRule="auto"/>
      </w:pPr>
      <w:r>
        <w:rPr>
          <w:rFonts w:ascii="Courier New" w:cs="Courier New" w:eastAsia="Courier New" w:hAnsi="Courier New"/>
          <w:color w:val="999999"/>
          <w:sz w:val="18"/>
          <w:szCs w:val="18"/>
        </w:rPr>
        <w:t xml:space="preserve"> 17</w:t>
      </w:r>
      <w:r>
        <w:rPr>
          <w:rFonts w:ascii="Georgia" w:cs="Georgia" w:eastAsia="Georgia" w:hAnsi="Georgia"/>
          <w:sz w:val="22"/>
          <w:szCs w:val="22"/>
        </w:rPr>
        <w:t xml:space="preserve">  </w:t>
      </w:r>
      <w:r>
        <w:rPr>
          <w:rFonts w:ascii="Georgia" w:cs="Georgia" w:eastAsia="Georgia" w:hAnsi="Georgia"/>
          <w:color w:val="444444"/>
          <w:sz w:val="22"/>
          <w:szCs w:val="22"/>
        </w:rPr>
        <w:t xml:space="preserve">residents are economically precarious and residentially transient will not generate </w:t>
      </w:r>
    </w:p>
    <w:p>
      <w:pPr>
        <w:spacing w:after="56" w:line="300" w:lineRule="auto"/>
      </w:pPr>
      <w:r>
        <w:rPr>
          <w:rFonts w:ascii="Courier New" w:cs="Courier New" w:eastAsia="Courier New" w:hAnsi="Courier New"/>
          <w:color w:val="999999"/>
          <w:sz w:val="18"/>
          <w:szCs w:val="18"/>
        </w:rPr>
        <w:t xml:space="preserve"> 18</w:t>
      </w:r>
      <w:r>
        <w:rPr>
          <w:rFonts w:ascii="Georgia" w:cs="Georgia" w:eastAsia="Georgia" w:hAnsi="Georgia"/>
          <w:sz w:val="22"/>
          <w:szCs w:val="22"/>
        </w:rPr>
        <w:t xml:space="preserve">  </w:t>
      </w:r>
      <w:r>
        <w:rPr>
          <w:rFonts w:ascii="Georgia" w:cs="Georgia" w:eastAsia="Georgia" w:hAnsi="Georgia"/>
          <w:color w:val="444444"/>
          <w:sz w:val="22"/>
          <w:szCs w:val="22"/>
        </w:rPr>
        <w:t xml:space="preserve">community simply by virtue of existing. The space must be inhabited by people with the </w:t>
      </w:r>
    </w:p>
    <w:p>
      <w:pPr>
        <w:spacing w:after="56" w:line="300" w:lineRule="auto"/>
      </w:pPr>
      <w:r>
        <w:rPr>
          <w:rFonts w:ascii="Courier New" w:cs="Courier New" w:eastAsia="Courier New" w:hAnsi="Courier New"/>
          <w:color w:val="999999"/>
          <w:sz w:val="18"/>
          <w:szCs w:val="18"/>
        </w:rPr>
        <w:t xml:space="preserve"> 19</w:t>
      </w:r>
      <w:r>
        <w:rPr>
          <w:rFonts w:ascii="Georgia" w:cs="Georgia" w:eastAsia="Georgia" w:hAnsi="Georgia"/>
          <w:sz w:val="22"/>
          <w:szCs w:val="22"/>
        </w:rPr>
        <w:t xml:space="preserve">  </w:t>
      </w:r>
      <w:r>
        <w:rPr>
          <w:rFonts w:ascii="Georgia" w:cs="Georgia" w:eastAsia="Georgia" w:hAnsi="Georgia"/>
          <w:color w:val="444444"/>
          <w:sz w:val="22"/>
          <w:szCs w:val="22"/>
        </w:rPr>
        <w:t xml:space="preserve">time, stability, and motivation to use it.</w:t>
      </w:r>
    </w:p>
    <w:p>
      <w:pPr>
        <w:spacing w:after="80"/>
      </w:pPr>
    </w:p>
    <w:p>
      <w:pPr>
        <w:spacing w:after="56" w:line="300" w:lineRule="auto"/>
      </w:pPr>
      <w:r>
        <w:rPr>
          <w:rFonts w:ascii="Courier New" w:cs="Courier New" w:eastAsia="Courier New" w:hAnsi="Courier New"/>
          <w:color w:val="999999"/>
          <w:sz w:val="18"/>
          <w:szCs w:val="18"/>
        </w:rPr>
        <w:t xml:space="preserve"> 21</w:t>
      </w:r>
      <w:r>
        <w:rPr>
          <w:rFonts w:ascii="Georgia" w:cs="Georgia" w:eastAsia="Georgia" w:hAnsi="Georgia"/>
          <w:sz w:val="22"/>
          <w:szCs w:val="22"/>
        </w:rPr>
        <w:t xml:space="preserve">  </w:t>
      </w:r>
      <w:r>
        <w:rPr>
          <w:rFonts w:ascii="Georgia" w:cs="Georgia" w:eastAsia="Georgia" w:hAnsi="Georgia"/>
          <w:color w:val="444444"/>
          <w:sz w:val="22"/>
          <w:szCs w:val="22"/>
        </w:rPr>
        <w:t xml:space="preserve">What the research does affirm, however, is the disproportionate importance of what </w:t>
      </w:r>
    </w:p>
    <w:p>
      <w:pPr>
        <w:spacing w:after="56" w:line="300" w:lineRule="auto"/>
      </w:pPr>
      <w:r>
        <w:rPr>
          <w:rFonts w:ascii="Courier New" w:cs="Courier New" w:eastAsia="Courier New" w:hAnsi="Courier New"/>
          <w:color w:val="999999"/>
          <w:sz w:val="18"/>
          <w:szCs w:val="18"/>
        </w:rPr>
        <w:t xml:space="preserve"> 22</w:t>
      </w:r>
      <w:r>
        <w:rPr>
          <w:rFonts w:ascii="Georgia" w:cs="Georgia" w:eastAsia="Georgia" w:hAnsi="Georgia"/>
          <w:sz w:val="22"/>
          <w:szCs w:val="22"/>
        </w:rPr>
        <w:t xml:space="preserve">  </w:t>
      </w:r>
      <w:r>
        <w:rPr>
          <w:rFonts w:ascii="Georgia" w:cs="Georgia" w:eastAsia="Georgia" w:hAnsi="Georgia"/>
          <w:color w:val="444444"/>
          <w:sz w:val="22"/>
          <w:szCs w:val="22"/>
        </w:rPr>
        <w:t xml:space="preserve">sociologists call 'weak ties' — the casual, non-intimate relationships between people who </w:t>
      </w:r>
    </w:p>
    <w:p>
      <w:pPr>
        <w:spacing w:after="56" w:line="300" w:lineRule="auto"/>
      </w:pPr>
      <w:r>
        <w:rPr>
          <w:rFonts w:ascii="Courier New" w:cs="Courier New" w:eastAsia="Courier New" w:hAnsi="Courier New"/>
          <w:color w:val="999999"/>
          <w:sz w:val="18"/>
          <w:szCs w:val="18"/>
        </w:rPr>
        <w:t xml:space="preserve"> 23</w:t>
      </w:r>
      <w:r>
        <w:rPr>
          <w:rFonts w:ascii="Georgia" w:cs="Georgia" w:eastAsia="Georgia" w:hAnsi="Georgia"/>
          <w:sz w:val="22"/>
          <w:szCs w:val="22"/>
        </w:rPr>
        <w:t xml:space="preserve">  </w:t>
      </w:r>
      <w:r>
        <w:rPr>
          <w:rFonts w:ascii="Georgia" w:cs="Georgia" w:eastAsia="Georgia" w:hAnsi="Georgia"/>
          <w:color w:val="444444"/>
          <w:sz w:val="22"/>
          <w:szCs w:val="22"/>
        </w:rPr>
        <w:t xml:space="preserve">recognise one another without being close. Studies from Harvard and the London School of </w:t>
      </w:r>
    </w:p>
    <w:p>
      <w:pPr>
        <w:spacing w:after="56" w:line="300" w:lineRule="auto"/>
      </w:pPr>
      <w:r>
        <w:rPr>
          <w:rFonts w:ascii="Courier New" w:cs="Courier New" w:eastAsia="Courier New" w:hAnsi="Courier New"/>
          <w:color w:val="999999"/>
          <w:sz w:val="18"/>
          <w:szCs w:val="18"/>
        </w:rPr>
        <w:t xml:space="preserve"> 24</w:t>
      </w:r>
      <w:r>
        <w:rPr>
          <w:rFonts w:ascii="Georgia" w:cs="Georgia" w:eastAsia="Georgia" w:hAnsi="Georgia"/>
          <w:sz w:val="22"/>
          <w:szCs w:val="22"/>
        </w:rPr>
        <w:t xml:space="preserve">  </w:t>
      </w:r>
      <w:r>
        <w:rPr>
          <w:rFonts w:ascii="Georgia" w:cs="Georgia" w:eastAsia="Georgia" w:hAnsi="Georgia"/>
          <w:color w:val="444444"/>
          <w:sz w:val="22"/>
          <w:szCs w:val="22"/>
        </w:rPr>
        <w:t xml:space="preserve">Economics find that it is the density of these weak ties, rather than the depth of close </w:t>
      </w:r>
    </w:p>
    <w:p>
      <w:pPr>
        <w:spacing w:after="56" w:line="300" w:lineRule="auto"/>
      </w:pPr>
      <w:r>
        <w:rPr>
          <w:rFonts w:ascii="Courier New" w:cs="Courier New" w:eastAsia="Courier New" w:hAnsi="Courier New"/>
          <w:color w:val="999999"/>
          <w:sz w:val="18"/>
          <w:szCs w:val="18"/>
        </w:rPr>
        <w:t xml:space="preserve"> 25</w:t>
      </w:r>
      <w:r>
        <w:rPr>
          <w:rFonts w:ascii="Georgia" w:cs="Georgia" w:eastAsia="Georgia" w:hAnsi="Georgia"/>
          <w:sz w:val="22"/>
          <w:szCs w:val="22"/>
        </w:rPr>
        <w:t xml:space="preserve">  </w:t>
      </w:r>
      <w:r>
        <w:rPr>
          <w:rFonts w:ascii="Georgia" w:cs="Georgia" w:eastAsia="Georgia" w:hAnsi="Georgia"/>
          <w:color w:val="444444"/>
          <w:sz w:val="22"/>
          <w:szCs w:val="22"/>
        </w:rPr>
        <w:t xml:space="preserve">friendships, that most reliably predicts urban residents' sense of belonging, reported </w:t>
      </w:r>
    </w:p>
    <w:p>
      <w:pPr>
        <w:spacing w:after="56" w:line="300" w:lineRule="auto"/>
      </w:pPr>
      <w:r>
        <w:rPr>
          <w:rFonts w:ascii="Courier New" w:cs="Courier New" w:eastAsia="Courier New" w:hAnsi="Courier New"/>
          <w:color w:val="999999"/>
          <w:sz w:val="18"/>
          <w:szCs w:val="18"/>
        </w:rPr>
        <w:t xml:space="preserve"> 26</w:t>
      </w:r>
      <w:r>
        <w:rPr>
          <w:rFonts w:ascii="Georgia" w:cs="Georgia" w:eastAsia="Georgia" w:hAnsi="Georgia"/>
          <w:sz w:val="22"/>
          <w:szCs w:val="22"/>
        </w:rPr>
        <w:t xml:space="preserve">  </w:t>
      </w:r>
      <w:r>
        <w:rPr>
          <w:rFonts w:ascii="Georgia" w:cs="Georgia" w:eastAsia="Georgia" w:hAnsi="Georgia"/>
          <w:color w:val="444444"/>
          <w:sz w:val="22"/>
          <w:szCs w:val="22"/>
        </w:rPr>
        <w:t xml:space="preserve">wellbeing, and capacity to mobilise collectively during crises. The neighbour you greet </w:t>
      </w:r>
    </w:p>
    <w:p>
      <w:pPr>
        <w:spacing w:after="56" w:line="300" w:lineRule="auto"/>
      </w:pPr>
      <w:r>
        <w:rPr>
          <w:rFonts w:ascii="Courier New" w:cs="Courier New" w:eastAsia="Courier New" w:hAnsi="Courier New"/>
          <w:color w:val="999999"/>
          <w:sz w:val="18"/>
          <w:szCs w:val="18"/>
        </w:rPr>
        <w:t xml:space="preserve"> 27</w:t>
      </w:r>
      <w:r>
        <w:rPr>
          <w:rFonts w:ascii="Georgia" w:cs="Georgia" w:eastAsia="Georgia" w:hAnsi="Georgia"/>
          <w:sz w:val="22"/>
          <w:szCs w:val="22"/>
        </w:rPr>
        <w:t xml:space="preserve">  </w:t>
      </w:r>
      <w:r>
        <w:rPr>
          <w:rFonts w:ascii="Georgia" w:cs="Georgia" w:eastAsia="Georgia" w:hAnsi="Georgia"/>
          <w:color w:val="444444"/>
          <w:sz w:val="22"/>
          <w:szCs w:val="22"/>
        </w:rPr>
        <w:t xml:space="preserve">without knowing their name is, it turns out, essential to the health of the community </w:t>
      </w:r>
    </w:p>
    <w:p>
      <w:pPr>
        <w:spacing w:after="56" w:line="300" w:lineRule="auto"/>
      </w:pPr>
      <w:r>
        <w:rPr>
          <w:rFonts w:ascii="Courier New" w:cs="Courier New" w:eastAsia="Courier New" w:hAnsi="Courier New"/>
          <w:color w:val="999999"/>
          <w:sz w:val="18"/>
          <w:szCs w:val="18"/>
        </w:rPr>
        <w:t xml:space="preserve"> 28</w:t>
      </w:r>
      <w:r>
        <w:rPr>
          <w:rFonts w:ascii="Georgia" w:cs="Georgia" w:eastAsia="Georgia" w:hAnsi="Georgia"/>
          <w:sz w:val="22"/>
          <w:szCs w:val="22"/>
        </w:rPr>
        <w:t xml:space="preserve">  </w:t>
      </w:r>
      <w:r>
        <w:rPr>
          <w:rFonts w:ascii="Georgia" w:cs="Georgia" w:eastAsia="Georgia" w:hAnsi="Georgia"/>
          <w:color w:val="444444"/>
          <w:sz w:val="22"/>
          <w:szCs w:val="22"/>
        </w:rPr>
        <w:t xml:space="preserve">in ways that no amount of architectural intervention can easily replicate or replace.</w:t>
      </w:r>
    </w:p>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A  ·  SHORT-ANSWER QUESTIONS  (Questions 1–7)</w:t>
            </w:r>
          </w:p>
          <w:p>
            <w:pPr>
              <w:spacing w:after="0"/>
              <w:jc w:val="center"/>
            </w:pPr>
            <w:r>
              <w:rPr>
                <w:rFonts w:ascii="Arial" w:cs="Arial" w:eastAsia="Arial" w:hAnsi="Arial"/>
                <w:color w:val="CCEEEE"/>
                <w:sz w:val="18"/>
                <w:szCs w:val="18"/>
              </w:rPr>
              <w:t xml:space="preserve">All questions are based on Passage 1 only. Use your own words throughout.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1  </w:t>
            </w:r>
            <w:r>
              <w:rPr>
                <w:rFonts w:ascii="Arial" w:cs="Arial" w:eastAsia="Arial" w:hAnsi="Arial"/>
                <w:color w:val="AACCCC"/>
                <w:sz w:val="18"/>
                <w:szCs w:val="18"/>
              </w:rPr>
              <w:t xml:space="preserve">[2 marks]  Passage 1  </w:t>
            </w:r>
            <w:r>
              <w:rPr>
                <w:rFonts w:ascii="Arial" w:cs="Arial" w:eastAsia="Arial" w:hAnsi="Arial"/>
                <w:i/>
                <w:iCs/>
                <w:color w:val="C8922A"/>
                <w:sz w:val="18"/>
                <w:szCs w:val="18"/>
              </w:rPr>
              <w:t xml:space="preserve">Q-Type 1 — Direct Paraphrasing (WHY)</w:t>
            </w:r>
          </w:p>
          <w:p>
            <w:pPr>
              <w:spacing w:after="56"/>
            </w:pPr>
            <w:r>
              <w:rPr>
                <w:rFonts w:ascii="Georgia" w:cs="Georgia" w:eastAsia="Georgia" w:hAnsi="Georgia"/>
                <w:color w:val="FFFFFF"/>
                <w:sz w:val="22"/>
                <w:szCs w:val="22"/>
              </w:rPr>
              <w:t xml:space="preserve">According to the author of Passage 1, why has the modern city produced profound solitude</w:t>
            </w:r>
          </w:p>
          <w:p>
            <w:pPr>
              <w:spacing w:after="0"/>
            </w:pPr>
            <w:r>
              <w:rPr>
                <w:rFonts w:ascii="Georgia" w:cs="Georgia" w:eastAsia="Georgia" w:hAnsi="Georgia"/>
                <w:color w:val="FFFFFF"/>
                <w:sz w:val="22"/>
                <w:szCs w:val="22"/>
              </w:rPr>
              <w:t xml:space="preserve">despite its high population density? (lines 8–22)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Firstly, the author explains that architects and urban planners of the twentieth century deliberately eliminated the informal shared spaces — such as communal courtyards and street-level shops — in which residents had previously encountered one another by chance, replacing them with structures that offered privacy at the cost of proximity. In addition, the subsequent prioritisation of vehicular movement over pedestrian life made streets hostile to the kind of unhurried human interaction from which familiarity and trust are gradually built.</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1 — Direct Paraphrasing (WHY) · Mostly Literal</w:t>
            </w:r>
          </w:p>
          <w:p>
            <w:pPr>
              <w:spacing w:after="56"/>
            </w:pPr>
            <w:r>
              <w:rPr>
                <w:rFonts w:ascii="Arial" w:cs="Arial" w:eastAsia="Arial" w:hAnsi="Arial"/>
                <w:b/>
                <w:bCs/>
                <w:color w:val="2A7F8A"/>
                <w:sz w:val="18"/>
                <w:szCs w:val="18"/>
              </w:rPr>
              <w:t xml:space="preserve">Command word: </w:t>
            </w:r>
            <w:r>
              <w:rPr>
                <w:rFonts w:ascii="Arial" w:cs="Arial" w:eastAsia="Arial" w:hAnsi="Arial"/>
                <w:color w:val="333333"/>
                <w:sz w:val="18"/>
                <w:szCs w:val="18"/>
              </w:rPr>
              <w:t xml:space="preserve">WHY → locate reasons/causes. Two causes are present in lines 8–22, so use the two-reason structure: 'Firstly... In addition...'</w:t>
            </w:r>
          </w:p>
          <w:p>
            <w:pPr>
              <w:spacing w:after="56"/>
            </w:pPr>
            <w:r>
              <w:rPr>
                <w:rFonts w:ascii="Arial" w:cs="Arial" w:eastAsia="Arial" w:hAnsi="Arial"/>
                <w:b/>
                <w:bCs/>
                <w:color w:val="2A7F8A"/>
                <w:sz w:val="18"/>
                <w:szCs w:val="18"/>
              </w:rPr>
              <w:t xml:space="preserve">Cause 1 (lines 8–15): </w:t>
            </w:r>
            <w:r>
              <w:rPr>
                <w:rFonts w:ascii="Arial" w:cs="Arial" w:eastAsia="Arial" w:hAnsi="Arial"/>
                <w:color w:val="333333"/>
                <w:sz w:val="18"/>
                <w:szCs w:val="18"/>
              </w:rPr>
              <w:t xml:space="preserve">'engineered community out of existence' — post-war housing eliminated shared courtyards and street-level shops. Paraphrased: 'deliberately eliminated informal shared spaces'.</w:t>
            </w:r>
          </w:p>
          <w:p>
            <w:pPr>
              <w:spacing w:after="56"/>
            </w:pPr>
            <w:r>
              <w:rPr>
                <w:rFonts w:ascii="Arial" w:cs="Arial" w:eastAsia="Arial" w:hAnsi="Arial"/>
                <w:b/>
                <w:bCs/>
                <w:color w:val="2A7F8A"/>
                <w:sz w:val="18"/>
                <w:szCs w:val="18"/>
              </w:rPr>
              <w:t xml:space="preserve">Cause 2 (lines 17–22): </w:t>
            </w:r>
            <w:r>
              <w:rPr>
                <w:rFonts w:ascii="Arial" w:cs="Arial" w:eastAsia="Arial" w:hAnsi="Arial"/>
                <w:color w:val="333333"/>
                <w:sz w:val="18"/>
                <w:szCs w:val="18"/>
              </w:rPr>
              <w:t xml:space="preserve">'prioritising the movement of vehicles over the movement of people' — streets hostile to human encounter. Retained: 'prioritisation of vehicular movement over pedestrian life'.</w:t>
            </w:r>
          </w:p>
          <w:p>
            <w:pPr>
              <w:spacing w:after="56"/>
            </w:pPr>
            <w:r>
              <w:rPr>
                <w:rFonts w:ascii="Arial" w:cs="Arial" w:eastAsia="Arial" w:hAnsi="Arial"/>
                <w:b/>
                <w:bCs/>
                <w:color w:val="2A7F8A"/>
                <w:sz w:val="18"/>
                <w:szCs w:val="18"/>
              </w:rPr>
              <w:t xml:space="preserve">APT check: </w:t>
            </w:r>
            <w:r>
              <w:rPr>
                <w:rFonts w:ascii="Arial" w:cs="Arial" w:eastAsia="Arial" w:hAnsi="Arial"/>
                <w:color w:val="333333"/>
                <w:sz w:val="18"/>
                <w:szCs w:val="18"/>
              </w:rPr>
              <w:t xml:space="preserve">'communal courtyards and street-level shops' preserved as specific examples (not over-generalised to 'shared areas'). Causal chain retained: architecture removed spaces → social interaction ceased → solitude resulted.</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2  </w:t>
            </w:r>
            <w:r>
              <w:rPr>
                <w:rFonts w:ascii="Arial" w:cs="Arial" w:eastAsia="Arial" w:hAnsi="Arial"/>
                <w:color w:val="AACCCC"/>
                <w:sz w:val="18"/>
                <w:szCs w:val="18"/>
              </w:rPr>
              <w:t xml:space="preserve">[2 marks]  Passage 1  </w:t>
            </w:r>
            <w:r>
              <w:rPr>
                <w:rFonts w:ascii="Arial" w:cs="Arial" w:eastAsia="Arial" w:hAnsi="Arial"/>
                <w:i/>
                <w:iCs/>
                <w:color w:val="C8922A"/>
                <w:sz w:val="18"/>
                <w:szCs w:val="18"/>
              </w:rPr>
              <w:t xml:space="preserve">Q-Type 5 — Stylistic Device in Introduction</w:t>
            </w:r>
          </w:p>
          <w:p>
            <w:pPr>
              <w:spacing w:after="0"/>
            </w:pPr>
            <w:r>
              <w:rPr>
                <w:rFonts w:ascii="Georgia" w:cs="Georgia" w:eastAsia="Georgia" w:hAnsi="Georgia"/>
                <w:color w:val="FFFFFF"/>
                <w:sz w:val="22"/>
                <w:szCs w:val="22"/>
              </w:rPr>
              <w:t xml:space="preserve">What device does the author use to open Passage 1, and what is its purpose? (lines 1–6)</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opens with a direct address to the reader in the form of an imperative — 'Consider the last time you spoke to your neighbour.' Firstly, this draws the reader immediately into a personal act of self-examination, making the argument's central claim feel immediately relevant and personally applicable rather than abstract [1 mark]. Additionally, it establishes the author's main contention from the outset — that genuine neighbourly connection has become so rare as to be barely imaginable — contextualising the argument that follows as an investigation into how this came to be [1 mark].</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5 — Intro Device · Inference</w:t>
            </w:r>
          </w:p>
          <w:p>
            <w:pPr>
              <w:spacing w:after="56"/>
            </w:pPr>
            <w:r>
              <w:rPr>
                <w:rFonts w:ascii="Arial" w:cs="Arial" w:eastAsia="Arial" w:hAnsi="Arial"/>
                <w:b/>
                <w:bCs/>
                <w:color w:val="2A7F8A"/>
                <w:sz w:val="18"/>
                <w:szCs w:val="18"/>
              </w:rPr>
              <w:t xml:space="preserve">Device identified: </w:t>
            </w:r>
            <w:r>
              <w:rPr>
                <w:rFonts w:ascii="Arial" w:cs="Arial" w:eastAsia="Arial" w:hAnsi="Arial"/>
                <w:color w:val="333333"/>
                <w:sz w:val="18"/>
                <w:szCs w:val="18"/>
              </w:rPr>
              <w:t xml:space="preserve">Direct address / imperative: 'Consider the last time you spoke to your neighbour.' This functions as a personal challenge to the reader.</w:t>
            </w:r>
          </w:p>
          <w:p>
            <w:pPr>
              <w:spacing w:after="56"/>
            </w:pPr>
            <w:r>
              <w:rPr>
                <w:rFonts w:ascii="Arial" w:cs="Arial" w:eastAsia="Arial" w:hAnsi="Arial"/>
                <w:b/>
                <w:bCs/>
                <w:color w:val="2A7F8A"/>
                <w:sz w:val="18"/>
                <w:szCs w:val="18"/>
              </w:rPr>
              <w:t xml:space="preserve">2-mark structure: </w:t>
            </w:r>
            <w:r>
              <w:rPr>
                <w:rFonts w:ascii="Arial" w:cs="Arial" w:eastAsia="Arial" w:hAnsi="Arial"/>
                <w:color w:val="333333"/>
                <w:sz w:val="18"/>
                <w:szCs w:val="18"/>
              </w:rPr>
              <w:t xml:space="preserve">Each mark requires a distinct function. (1) Reader engagement: draws reader into personal reflection. (2) Contextualises the main claim: establishes that neighbourly connection is now rare, setting up the entire argument.</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author opens with [device] in order to [function 1], by showing [contextual point]. Additionally, it [function 2], reinforcing the argument that [main claim].'</w:t>
            </w:r>
          </w:p>
          <w:p>
            <w:pPr>
              <w:spacing w:after="56"/>
            </w:pPr>
            <w:r>
              <w:rPr>
                <w:rFonts w:ascii="Arial" w:cs="Arial" w:eastAsia="Arial" w:hAnsi="Arial"/>
                <w:color w:val="333333"/>
                <w:sz w:val="18"/>
                <w:szCs w:val="18"/>
              </w:rPr>
              <w:t xml:space="preserve">Do not merely say 'to engage the reader' — that earns zero. Both function AND contextual link to the argument are required.</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3  </w:t>
            </w:r>
            <w:r>
              <w:rPr>
                <w:rFonts w:ascii="Arial" w:cs="Arial" w:eastAsia="Arial" w:hAnsi="Arial"/>
                <w:color w:val="AACCCC"/>
                <w:sz w:val="18"/>
                <w:szCs w:val="18"/>
              </w:rPr>
              <w:t xml:space="preserve">[1 mark]  Passage 1  </w:t>
            </w:r>
            <w:r>
              <w:rPr>
                <w:rFonts w:ascii="Arial" w:cs="Arial" w:eastAsia="Arial" w:hAnsi="Arial"/>
                <w:i/>
                <w:iCs/>
                <w:color w:val="C8922A"/>
                <w:sz w:val="18"/>
                <w:szCs w:val="18"/>
              </w:rPr>
              <w:t xml:space="preserve">Q-Type 4A — Punctuation (Inverted Commas)</w:t>
            </w:r>
          </w:p>
          <w:p>
            <w:pPr>
              <w:spacing w:after="0"/>
            </w:pPr>
            <w:r>
              <w:rPr>
                <w:rFonts w:ascii="Georgia" w:cs="Georgia" w:eastAsia="Georgia" w:hAnsi="Georgia"/>
                <w:color w:val="FFFFFF"/>
                <w:sz w:val="22"/>
                <w:szCs w:val="22"/>
              </w:rPr>
              <w:t xml:space="preserve">Comment on the author's use of inverted commas around the word 'community' in line 21.</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inverted commas around 'community' to challenge whether the word is still meaningful in this context, because while the label survives in political speech and planning documents, the actual shared life it once described — the repeated encounters, the mutual recognition, the sense of belonging — has been dismantled so thoroughly that the word now refers only to an absence.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4A — Inverted Commas · Inference</w:t>
            </w:r>
          </w:p>
          <w:p>
            <w:pPr>
              <w:spacing w:after="56"/>
            </w:pPr>
            <w:r>
              <w:rPr>
                <w:rFonts w:ascii="Arial" w:cs="Arial" w:eastAsia="Arial" w:hAnsi="Arial"/>
                <w:b/>
                <w:bCs/>
                <w:color w:val="2A7F8A"/>
                <w:sz w:val="18"/>
                <w:szCs w:val="18"/>
              </w:rPr>
              <w:t xml:space="preserve">Function: </w:t>
            </w:r>
            <w:r>
              <w:rPr>
                <w:rFonts w:ascii="Arial" w:cs="Arial" w:eastAsia="Arial" w:hAnsi="Arial"/>
                <w:color w:val="333333"/>
                <w:sz w:val="18"/>
                <w:szCs w:val="18"/>
              </w:rPr>
              <w:t xml:space="preserve">Inverted commas → question or challenge whether the word truly applies. 'The author implies the term is not entirely accurate, valid, or sincere.'</w:t>
            </w:r>
          </w:p>
          <w:p>
            <w:pPr>
              <w:spacing w:after="56"/>
            </w:pPr>
            <w:r>
              <w:rPr>
                <w:rFonts w:ascii="Arial" w:cs="Arial" w:eastAsia="Arial" w:hAnsi="Arial"/>
                <w:b/>
                <w:bCs/>
                <w:color w:val="2A7F8A"/>
                <w:sz w:val="18"/>
                <w:szCs w:val="18"/>
              </w:rPr>
              <w:t xml:space="preserve">Context: </w:t>
            </w:r>
            <w:r>
              <w:rPr>
                <w:rFonts w:ascii="Arial" w:cs="Arial" w:eastAsia="Arial" w:hAnsi="Arial"/>
                <w:color w:val="333333"/>
                <w:sz w:val="18"/>
                <w:szCs w:val="18"/>
              </w:rPr>
              <w:t xml:space="preserve">The word 'community' persists 'long after the substance it described has been quietly demolished' (line 22) — so the inverted commas signal the gap between the word and the reality it no longer reflects.</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'[Author] uses inverted commas around [word] to question/challenge whether [word] truly applies here, because [contextual reason].'</w:t>
            </w:r>
          </w:p>
          <w:p>
            <w:pPr>
              <w:spacing w:after="56"/>
            </w:pPr>
            <w:r>
              <w:rPr>
                <w:rFonts w:ascii="Arial" w:cs="Arial" w:eastAsia="Arial" w:hAnsi="Arial"/>
                <w:color w:val="333333"/>
                <w:sz w:val="18"/>
                <w:szCs w:val="18"/>
              </w:rPr>
              <w:t xml:space="preserve">1-mark question: function alone would earn partial credit, but contextual explanation is what secures the mark.</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4  </w:t>
            </w:r>
            <w:r>
              <w:rPr>
                <w:rFonts w:ascii="Arial" w:cs="Arial" w:eastAsia="Arial" w:hAnsi="Arial"/>
                <w:color w:val="AACCCC"/>
                <w:sz w:val="18"/>
                <w:szCs w:val="18"/>
              </w:rPr>
              <w:t xml:space="preserve">[2 marks]  Passage 1  </w:t>
            </w:r>
            <w:r>
              <w:rPr>
                <w:rFonts w:ascii="Arial" w:cs="Arial" w:eastAsia="Arial" w:hAnsi="Arial"/>
                <w:i/>
                <w:iCs/>
                <w:color w:val="C8922A"/>
                <w:sz w:val="18"/>
                <w:szCs w:val="18"/>
              </w:rPr>
              <w:t xml:space="preserve">Q-Type 4B — Use of Illustrations/Examples</w:t>
            </w:r>
          </w:p>
          <w:p>
            <w:pPr>
              <w:spacing w:after="56"/>
            </w:pPr>
            <w:r>
              <w:rPr>
                <w:rFonts w:ascii="Georgia" w:cs="Georgia" w:eastAsia="Georgia" w:hAnsi="Georgia"/>
                <w:color w:val="FFFFFF"/>
                <w:sz w:val="22"/>
                <w:szCs w:val="22"/>
              </w:rPr>
              <w:t xml:space="preserve">Refer to lines 11–15 ('When the old tenement buildings of Glasgow… the community was gone with</w:t>
            </w:r>
          </w:p>
          <w:p>
            <w:pPr>
              <w:spacing w:after="0"/>
            </w:pPr>
            <w:r>
              <w:rPr>
                <w:rFonts w:ascii="Georgia" w:cs="Georgia" w:eastAsia="Georgia" w:hAnsi="Georgia"/>
                <w:color w:val="FFFFFF"/>
                <w:sz w:val="22"/>
                <w:szCs w:val="22"/>
              </w:rPr>
              <w:t xml:space="preserve">them.'). Explain why the author uses this example and how it supports the argument of Passage 1.</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the example of the Glasgow tenement demolitions to illustrate that physical structures can themselves serve as the invisible scaffolding of social life — that community does not exist independently of the spaces in which it is sustained. This example shows that when those spaces are removed, even communities bound together by shared hardship and long mutual reliance dissolve with astonishing speed, thereby supporting the author's broader argument that the deliberate redesign of urban space by planners has directly caused the collapse of community bonds in modern cities.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4B — Use of Illustrations · Inference</w:t>
            </w:r>
          </w:p>
          <w:p>
            <w:pPr>
              <w:spacing w:after="56"/>
            </w:pPr>
            <w:r>
              <w:rPr>
                <w:rFonts w:ascii="Arial" w:cs="Arial" w:eastAsia="Arial" w:hAnsi="Arial"/>
                <w:b/>
                <w:bCs/>
                <w:color w:val="2A7F8A"/>
                <w:sz w:val="18"/>
                <w:szCs w:val="18"/>
              </w:rPr>
              <w:t xml:space="preserve">Step 1 — Identify: </w:t>
            </w:r>
            <w:r>
              <w:rPr>
                <w:rFonts w:ascii="Arial" w:cs="Arial" w:eastAsia="Arial" w:hAnsi="Arial"/>
                <w:color w:val="333333"/>
                <w:sz w:val="18"/>
                <w:szCs w:val="18"/>
              </w:rPr>
              <w:t xml:space="preserve">The example: Glasgow tenements demolished in the 1960s, replaced by tower blocks → residents reported loss of social cohesion.</w:t>
            </w:r>
          </w:p>
          <w:p>
            <w:pPr>
              <w:spacing w:after="56"/>
            </w:pPr>
            <w:r>
              <w:rPr>
                <w:rFonts w:ascii="Arial" w:cs="Arial" w:eastAsia="Arial" w:hAnsi="Arial"/>
                <w:b/>
                <w:bCs/>
                <w:color w:val="2A7F8A"/>
                <w:sz w:val="18"/>
                <w:szCs w:val="18"/>
              </w:rPr>
              <w:t xml:space="preserve">Step 2 — Explain: </w:t>
            </w:r>
            <w:r>
              <w:rPr>
                <w:rFonts w:ascii="Arial" w:cs="Arial" w:eastAsia="Arial" w:hAnsi="Arial"/>
                <w:color w:val="333333"/>
                <w:sz w:val="18"/>
                <w:szCs w:val="18"/>
              </w:rPr>
              <w:t xml:space="preserve">What the example shows — buildings were not merely shelter but the medium through which community was maintained.</w:t>
            </w:r>
          </w:p>
          <w:p>
            <w:pPr>
              <w:spacing w:after="56"/>
            </w:pPr>
            <w:r>
              <w:rPr>
                <w:rFonts w:ascii="Arial" w:cs="Arial" w:eastAsia="Arial" w:hAnsi="Arial"/>
                <w:b/>
                <w:bCs/>
                <w:color w:val="2A7F8A"/>
                <w:sz w:val="18"/>
                <w:szCs w:val="18"/>
              </w:rPr>
              <w:t xml:space="preserve">Step 3 — Link: </w:t>
            </w:r>
            <w:r>
              <w:rPr>
                <w:rFonts w:ascii="Arial" w:cs="Arial" w:eastAsia="Arial" w:hAnsi="Arial"/>
                <w:color w:val="333333"/>
                <w:sz w:val="18"/>
                <w:szCs w:val="18"/>
              </w:rPr>
              <w:t xml:space="preserve">Logical connection to argument: if building form determines social outcomes, then redesigning buildings without regard for social function will destroy community.</w:t>
            </w:r>
          </w:p>
          <w:p>
            <w:pPr>
              <w:spacing w:after="56"/>
            </w:pPr>
            <w:r>
              <w:rPr>
                <w:rFonts w:ascii="Arial" w:cs="Arial" w:eastAsia="Arial" w:hAnsi="Arial"/>
                <w:b/>
                <w:bCs/>
                <w:color w:val="2A7F8A"/>
                <w:sz w:val="18"/>
                <w:szCs w:val="18"/>
              </w:rPr>
              <w:t xml:space="preserve">Step 4 — Paraphrase: </w:t>
            </w:r>
            <w:r>
              <w:rPr>
                <w:rFonts w:ascii="Arial" w:cs="Arial" w:eastAsia="Arial" w:hAnsi="Arial"/>
                <w:color w:val="333333"/>
                <w:sz w:val="18"/>
                <w:szCs w:val="18"/>
              </w:rPr>
              <w:t xml:space="preserve">Broader claim: urban planning has directly caused communal collapse by eliminating the physical infrastructure of social life.</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author uses the example of [X] to illustrate that [underlying principle]. This example shows that [connection to argument], thereby supporting the claim that [broader argument].'</w:t>
            </w:r>
          </w:p>
          <w:p>
            <w:pPr>
              <w:spacing w:after="56"/>
            </w:pPr>
            <w:r>
              <w:rPr>
                <w:rFonts w:ascii="Arial" w:cs="Arial" w:eastAsia="Arial" w:hAnsi="Arial"/>
                <w:color w:val="333333"/>
                <w:sz w:val="18"/>
                <w:szCs w:val="18"/>
              </w:rPr>
              <w:t xml:space="preserve">Weak answer: 'The Glasgow example shows that community was lost.' → Lifts the passage, no inference about underlying principle.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5  </w:t>
            </w:r>
            <w:r>
              <w:rPr>
                <w:rFonts w:ascii="Arial" w:cs="Arial" w:eastAsia="Arial" w:hAnsi="Arial"/>
                <w:color w:val="AACCCC"/>
                <w:sz w:val="18"/>
                <w:szCs w:val="18"/>
              </w:rPr>
              <w:t xml:space="preserve">[2 marks]  Passage 1  </w:t>
            </w:r>
            <w:r>
              <w:rPr>
                <w:rFonts w:ascii="Arial" w:cs="Arial" w:eastAsia="Arial" w:hAnsi="Arial"/>
                <w:i/>
                <w:iCs/>
                <w:color w:val="C8922A"/>
                <w:sz w:val="18"/>
                <w:szCs w:val="18"/>
              </w:rPr>
              <w:t xml:space="preserve">Q-Type 4C — Figurative Language (Metaphor)</w:t>
            </w:r>
          </w:p>
          <w:p>
            <w:pPr>
              <w:spacing w:after="56"/>
            </w:pPr>
            <w:r>
              <w:rPr>
                <w:rFonts w:ascii="Georgia" w:cs="Georgia" w:eastAsia="Georgia" w:hAnsi="Georgia"/>
                <w:color w:val="FFFFFF"/>
                <w:sz w:val="22"/>
                <w:szCs w:val="22"/>
              </w:rPr>
              <w:t xml:space="preserve">'The city, in this sense, has become an archipelago — a scattering of private islands whose</w:t>
            </w:r>
          </w:p>
          <w:p>
            <w:pPr>
              <w:spacing w:after="56"/>
            </w:pPr>
            <w:r>
              <w:rPr>
                <w:rFonts w:ascii="Georgia" w:cs="Georgia" w:eastAsia="Georgia" w:hAnsi="Georgia"/>
                <w:color w:val="FFFFFF"/>
                <w:sz w:val="22"/>
                <w:szCs w:val="22"/>
              </w:rPr>
              <w:t xml:space="preserve">inhabitants can see each other across the water but do not cross it.' (lines 24–25)</w:t>
            </w:r>
          </w:p>
          <w:p>
            <w:pPr>
              <w:spacing w:after="0"/>
            </w:pPr>
            <w:r>
              <w:rPr>
                <w:rFonts w:ascii="Georgia" w:cs="Georgia" w:eastAsia="Georgia" w:hAnsi="Georgia"/>
                <w:color w:val="FFFFFF"/>
                <w:sz w:val="22"/>
                <w:szCs w:val="22"/>
              </w:rPr>
              <w:t xml:space="preserve">Explain what this metaphor conveys about life in the modern city.</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An 'archipelago' literally refers to a group of islands separated from one another by stretches of open water — geographically close, yet inaccessible to one another without a deliberate act of crossing. Just as the inhabitants of separate islands remain in sight of each other but are divided by a barrier they do not, by default, choose to cross, so too do urban residents live in a state of physical nearness combined with social unreachability — aware of one another's existence, perhaps even watching each other, but making no effort towards genuine contact or mutual knowledge.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4C — Metaphor · Inference (Literal → Contextual Mapping)</w:t>
            </w:r>
          </w:p>
          <w:p>
            <w:pPr>
              <w:spacing w:after="56"/>
            </w:pPr>
            <w:r>
              <w:rPr>
                <w:rFonts w:ascii="Arial" w:cs="Arial" w:eastAsia="Arial" w:hAnsi="Arial"/>
                <w:b/>
                <w:bCs/>
                <w:color w:val="2A7F8A"/>
                <w:sz w:val="18"/>
                <w:szCs w:val="18"/>
              </w:rPr>
              <w:t xml:space="preserve">Literal meaning: </w:t>
            </w:r>
            <w:r>
              <w:rPr>
                <w:rFonts w:ascii="Arial" w:cs="Arial" w:eastAsia="Arial" w:hAnsi="Arial"/>
                <w:color w:val="333333"/>
                <w:sz w:val="18"/>
                <w:szCs w:val="18"/>
              </w:rPr>
              <w:t xml:space="preserve">'Archipelago' = group of islands separated by water. Key qualities: close in space, separated by barrier, crossing requires deliberate effort.</w:t>
            </w:r>
          </w:p>
          <w:p>
            <w:pPr>
              <w:spacing w:after="56"/>
            </w:pPr>
            <w:r>
              <w:rPr>
                <w:rFonts w:ascii="Arial" w:cs="Arial" w:eastAsia="Arial" w:hAnsi="Arial"/>
                <w:b/>
                <w:bCs/>
                <w:color w:val="2A7F8A"/>
                <w:sz w:val="18"/>
                <w:szCs w:val="18"/>
              </w:rPr>
              <w:t xml:space="preserve">Contextual mapping: </w:t>
            </w:r>
            <w:r>
              <w:rPr>
                <w:rFonts w:ascii="Arial" w:cs="Arial" w:eastAsia="Arial" w:hAnsi="Arial"/>
                <w:color w:val="333333"/>
                <w:sz w:val="18"/>
                <w:szCs w:val="18"/>
              </w:rPr>
              <w:t xml:space="preserve">Islands → individual urban residents/households. Water → social distance, indifference, habit of non-engagement. 'Can see but do not cross' → awareness without contact.</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'[Object] literally refers to [literal quality]. Just as [literal meaning], so too does [subject] [contextual quality].'</w:t>
            </w:r>
          </w:p>
          <w:p>
            <w:pPr>
              <w:spacing w:after="56"/>
            </w:pPr>
            <w:r>
              <w:rPr>
                <w:rFonts w:ascii="Arial" w:cs="Arial" w:eastAsia="Arial" w:hAnsi="Arial"/>
                <w:color w:val="333333"/>
                <w:sz w:val="18"/>
                <w:szCs w:val="18"/>
              </w:rPr>
              <w:t xml:space="preserve">Weak answer: 'The city is like an archipelago because people are separated.' → No literal unpacking, no contextual quality specified.</w:t>
            </w:r>
          </w:p>
          <w:p>
            <w:pPr>
              <w:spacing w:after="56"/>
            </w:pPr>
            <w:r>
              <w:rPr>
                <w:rFonts w:ascii="Arial" w:cs="Arial" w:eastAsia="Arial" w:hAnsi="Arial"/>
                <w:color w:val="333333"/>
                <w:sz w:val="18"/>
                <w:szCs w:val="18"/>
              </w:rPr>
              <w:t xml:space="preserve">The author's parenthetical expansion ('a scattering of private islands whose inhabitants can see each other across the water but do not cross it') gives you the contextual clue: seeing ≠ connecting.</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6  </w:t>
            </w:r>
            <w:r>
              <w:rPr>
                <w:rFonts w:ascii="Arial" w:cs="Arial" w:eastAsia="Arial" w:hAnsi="Arial"/>
                <w:color w:val="AACCCC"/>
                <w:sz w:val="18"/>
                <w:szCs w:val="18"/>
              </w:rPr>
              <w:t xml:space="preserve">[1 mark]  Passage 1  </w:t>
            </w:r>
            <w:r>
              <w:rPr>
                <w:rFonts w:ascii="Arial" w:cs="Arial" w:eastAsia="Arial" w:hAnsi="Arial"/>
                <w:i/>
                <w:iCs/>
                <w:color w:val="C8922A"/>
                <w:sz w:val="18"/>
                <w:szCs w:val="18"/>
              </w:rPr>
              <w:t xml:space="preserve">Q-Type 6A — Author's Attitude</w:t>
            </w:r>
          </w:p>
          <w:p>
            <w:pPr>
              <w:spacing w:after="56"/>
            </w:pPr>
            <w:r>
              <w:rPr>
                <w:rFonts w:ascii="Georgia" w:cs="Georgia" w:eastAsia="Georgia" w:hAnsi="Georgia"/>
                <w:color w:val="FFFFFF"/>
                <w:sz w:val="22"/>
                <w:szCs w:val="22"/>
              </w:rPr>
              <w:t xml:space="preserve">What is the author's attitude towards urban planners and architects, as revealed in lines 8–22?</w:t>
            </w:r>
          </w:p>
          <w:p>
            <w:pPr>
              <w:spacing w:after="0"/>
            </w:pPr>
            <w:r>
              <w:rPr>
                <w:rFonts w:ascii="Georgia" w:cs="Georgia" w:eastAsia="Georgia" w:hAnsi="Georgia"/>
                <w:color w:val="FFFFFF"/>
                <w:sz w:val="22"/>
                <w:szCs w:val="22"/>
              </w:rPr>
              <w:t xml:space="preserve">Support your answer with evidence from the passage.</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is critical and accusatory towards urban planners. The phrase 'engineered community out of existence — quite deliberately' (lines 8–9) suggests the author views the destruction of communal life not as an unfortunate side effect of modernisation but as the direct and knowing consequence of deliberate professional choices, implying that planners bear direct moral responsibility for the social isolation they created.</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6A — Author's Attitude · Inference</w:t>
            </w:r>
          </w:p>
          <w:p>
            <w:pPr>
              <w:spacing w:after="56"/>
            </w:pPr>
            <w:r>
              <w:rPr>
                <w:rFonts w:ascii="Arial" w:cs="Arial" w:eastAsia="Arial" w:hAnsi="Arial"/>
                <w:b/>
                <w:bCs/>
                <w:color w:val="2A7F8A"/>
                <w:sz w:val="18"/>
                <w:szCs w:val="18"/>
              </w:rPr>
              <w:t xml:space="preserve">Precise attitude word: </w:t>
            </w:r>
            <w:r>
              <w:rPr>
                <w:rFonts w:ascii="Arial" w:cs="Arial" w:eastAsia="Arial" w:hAnsi="Arial"/>
                <w:color w:val="333333"/>
                <w:sz w:val="18"/>
                <w:szCs w:val="18"/>
              </w:rPr>
              <w:t xml:space="preserve">'Critical' and 'accusatory' — avoid vague labels like 'negative' or 'unhappy'.</w:t>
            </w:r>
          </w:p>
          <w:p>
            <w:pPr>
              <w:spacing w:after="56"/>
            </w:pPr>
            <w:r>
              <w:rPr>
                <w:rFonts w:ascii="Arial" w:cs="Arial" w:eastAsia="Arial" w:hAnsi="Arial"/>
                <w:b/>
                <w:bCs/>
                <w:color w:val="2A7F8A"/>
                <w:sz w:val="18"/>
                <w:szCs w:val="18"/>
              </w:rPr>
              <w:t xml:space="preserve">Evidence identified: </w:t>
            </w:r>
            <w:r>
              <w:rPr>
                <w:rFonts w:ascii="Arial" w:cs="Arial" w:eastAsia="Arial" w:hAnsi="Arial"/>
                <w:color w:val="333333"/>
                <w:sz w:val="18"/>
                <w:szCs w:val="18"/>
              </w:rPr>
              <w:t xml:space="preserve">The word 'deliberately' (line 9) is the key signal — it upgrades an architectural critique into a moral accusation. The use of the italic 'engineered' (line 8) also signals a loaded, deliberate word choice.</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word [word] suggests that the author is [precise attitude] of [subject], because [contextual explanation of what the word implies].'</w:t>
            </w:r>
          </w:p>
          <w:p>
            <w:pPr>
              <w:spacing w:after="56"/>
            </w:pPr>
            <w:r>
              <w:rPr>
                <w:rFonts w:ascii="Arial" w:cs="Arial" w:eastAsia="Arial" w:hAnsi="Arial"/>
                <w:color w:val="333333"/>
                <w:sz w:val="18"/>
                <w:szCs w:val="18"/>
              </w:rPr>
              <w:t xml:space="preserve">1-mark question: both the attitude word AND a brief justification are expected. An attitude word alone is insufficient.</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7  </w:t>
            </w:r>
            <w:r>
              <w:rPr>
                <w:rFonts w:ascii="Arial" w:cs="Arial" w:eastAsia="Arial" w:hAnsi="Arial"/>
                <w:color w:val="AACCCC"/>
                <w:sz w:val="18"/>
                <w:szCs w:val="18"/>
              </w:rPr>
              <w:t xml:space="preserve">[1 mark]  Passage 1  </w:t>
            </w:r>
            <w:r>
              <w:rPr>
                <w:rFonts w:ascii="Arial" w:cs="Arial" w:eastAsia="Arial" w:hAnsi="Arial"/>
                <w:i/>
                <w:iCs/>
                <w:color w:val="C8922A"/>
                <w:sz w:val="18"/>
                <w:szCs w:val="18"/>
              </w:rPr>
              <w:t xml:space="preserve">Q-Type 6B — Author's Use of Language</w:t>
            </w:r>
          </w:p>
          <w:p>
            <w:pPr>
              <w:spacing w:after="0"/>
            </w:pPr>
            <w:r>
              <w:rPr>
                <w:rFonts w:ascii="Georgia" w:cs="Georgia" w:eastAsia="Georgia" w:hAnsi="Georgia"/>
                <w:color w:val="FFFFFF"/>
                <w:sz w:val="22"/>
                <w:szCs w:val="22"/>
              </w:rPr>
              <w:t xml:space="preserve">Comment on the effect of the phrase 'quietly demolished' (line 22) in the context of Passage 1.</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phrase 'quietly demolished' uses emotionally charged language to suggest that the destruction of genuine community was not a dramatic, visible event that society could have challenged or mourned, but rather a gradual, almost imperceptible erasure — implying that the loss of communal life is all the more troubling for having occurred without public outcry or even awareness, as if something precious were removed while no one was paying attention.</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6B — Author's Use of Language · Inference</w:t>
            </w:r>
          </w:p>
          <w:p>
            <w:pPr>
              <w:spacing w:after="56"/>
            </w:pPr>
            <w:r>
              <w:rPr>
                <w:rFonts w:ascii="Arial" w:cs="Arial" w:eastAsia="Arial" w:hAnsi="Arial"/>
                <w:b/>
                <w:bCs/>
                <w:color w:val="2A7F8A"/>
                <w:sz w:val="18"/>
                <w:szCs w:val="18"/>
              </w:rPr>
              <w:t xml:space="preserve">Feature identified: </w:t>
            </w:r>
            <w:r>
              <w:rPr>
                <w:rFonts w:ascii="Arial" w:cs="Arial" w:eastAsia="Arial" w:hAnsi="Arial"/>
                <w:color w:val="333333"/>
                <w:sz w:val="18"/>
                <w:szCs w:val="18"/>
              </w:rPr>
              <w:t xml:space="preserve">Emotionally charged language / loaded oxymoron-adjacent pairing: 'quietly' (imperceptible, unacknowledged) + 'demolished' (violent, irreversible destruction).</w:t>
            </w:r>
          </w:p>
          <w:p>
            <w:pPr>
              <w:spacing w:after="56"/>
            </w:pPr>
            <w:r>
              <w:rPr>
                <w:rFonts w:ascii="Arial" w:cs="Arial" w:eastAsia="Arial" w:hAnsi="Arial"/>
                <w:b/>
                <w:bCs/>
                <w:color w:val="2A7F8A"/>
                <w:sz w:val="18"/>
                <w:szCs w:val="18"/>
              </w:rPr>
              <w:t xml:space="preserve">Connotation: </w:t>
            </w:r>
            <w:r>
              <w:rPr>
                <w:rFonts w:ascii="Arial" w:cs="Arial" w:eastAsia="Arial" w:hAnsi="Arial"/>
                <w:color w:val="333333"/>
                <w:sz w:val="18"/>
                <w:szCs w:val="18"/>
              </w:rPr>
              <w:t xml:space="preserve">'Demolished' = violent, decisive, permanent destruction. 'Quietly' = without notice, without protest. Together: a destruction that was irreversible but went unseen and unchallenged.</w:t>
            </w:r>
          </w:p>
          <w:p>
            <w:pPr>
              <w:spacing w:after="56"/>
            </w:pPr>
            <w:r>
              <w:rPr>
                <w:rFonts w:ascii="Arial" w:cs="Arial" w:eastAsia="Arial" w:hAnsi="Arial"/>
                <w:b/>
                <w:bCs/>
                <w:color w:val="2A7F8A"/>
                <w:sz w:val="18"/>
                <w:szCs w:val="18"/>
              </w:rPr>
              <w:t xml:space="preserve">Rhetorical effect: </w:t>
            </w:r>
            <w:r>
              <w:rPr>
                <w:rFonts w:ascii="Arial" w:cs="Arial" w:eastAsia="Arial" w:hAnsi="Arial"/>
                <w:color w:val="333333"/>
                <w:sz w:val="18"/>
                <w:szCs w:val="18"/>
              </w:rPr>
              <w:t xml:space="preserve">The pairing indicts not just planners but society as a whole — no one noticed, no one objected. The community was lost in plain sight.</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author uses [feature] in the phrase [quote] to suggest that [subject] [connotation], implying that [contextual point].'</w:t>
            </w:r>
          </w:p>
          <w:p>
            <w:pPr>
              <w:spacing w:after="56"/>
            </w:pPr>
            <w:r>
              <w:rPr>
                <w:rFonts w:ascii="Arial" w:cs="Arial" w:eastAsia="Arial" w:hAnsi="Arial"/>
                <w:color w:val="333333"/>
                <w:sz w:val="18"/>
                <w:szCs w:val="18"/>
              </w:rPr>
              <w:t xml:space="preserve">Note: This is Q6B (connotation-and-effect), NOT Q4C (figurative language). 'Quietly demolished' is not a metaphor — it is emotionally charged diction. Apply the connotation approach, not the literal-to-contextual mapping.</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B  ·  CROSS-PASSAGE COMPARISON  (Questions 8–9)</w:t>
            </w:r>
          </w:p>
          <w:p>
            <w:pPr>
              <w:spacing w:after="0"/>
              <w:jc w:val="center"/>
            </w:pPr>
            <w:r>
              <w:rPr>
                <w:rFonts w:ascii="Arial" w:cs="Arial" w:eastAsia="Arial" w:hAnsi="Arial"/>
                <w:color w:val="CCEEEE"/>
                <w:sz w:val="18"/>
                <w:szCs w:val="18"/>
              </w:rPr>
              <w:t xml:space="preserve">Questions 8 and 9 draw on Passages 1, 2 and 3. Use your own words throughout.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8(a)  </w:t>
            </w:r>
            <w:r>
              <w:rPr>
                <w:rFonts w:ascii="Arial" w:cs="Arial" w:eastAsia="Arial" w:hAnsi="Arial"/>
                <w:color w:val="AACCCC"/>
                <w:sz w:val="18"/>
                <w:szCs w:val="18"/>
              </w:rPr>
              <w:t xml:space="preserve">[2 marks]  Passages 1 &amp; 2  </w:t>
            </w:r>
            <w:r>
              <w:rPr>
                <w:rFonts w:ascii="Arial" w:cs="Arial" w:eastAsia="Arial" w:hAnsi="Arial"/>
                <w:i/>
                <w:iCs/>
                <w:color w:val="C8922A"/>
                <w:sz w:val="18"/>
                <w:szCs w:val="18"/>
              </w:rPr>
              <w:t xml:space="preserve">Q-Type 2 — Comparison (Differences)</w:t>
            </w:r>
          </w:p>
          <w:p>
            <w:pPr>
              <w:spacing w:after="56"/>
            </w:pPr>
            <w:r>
              <w:rPr>
                <w:rFonts w:ascii="Georgia" w:cs="Georgia" w:eastAsia="Georgia" w:hAnsi="Georgia"/>
                <w:color w:val="FFFFFF"/>
                <w:sz w:val="22"/>
                <w:szCs w:val="22"/>
              </w:rPr>
              <w:t xml:space="preserve">In what TWO ways do the authors of Passage 1 and Passage 2 differ in their view of the</w:t>
            </w:r>
          </w:p>
          <w:p>
            <w:pPr>
              <w:spacing w:after="0"/>
            </w:pPr>
            <w:r>
              <w:rPr>
                <w:rFonts w:ascii="Georgia" w:cs="Georgia" w:eastAsia="Georgia" w:hAnsi="Georgia"/>
                <w:color w:val="FFFFFF"/>
                <w:sz w:val="22"/>
                <w:szCs w:val="22"/>
              </w:rPr>
              <w:t xml:space="preserve">stranger — the unknown person encountered in city life?</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120"/>
            </w:pPr>
            <w:r>
              <w:rPr>
                <w:rFonts w:ascii="Georgia" w:cs="Georgia" w:eastAsia="Georgia" w:hAnsi="Georgia"/>
                <w:color w:val="444444"/>
                <w:sz w:val="22"/>
                <w:szCs w:val="22"/>
              </w:rPr>
              <w:t xml:space="preserve">(i) While the author of Passage 1 regards the urban stranger as a symbol of social failure — someone near in space but permanently beyond reach — the author of Passage 2 views the same stranger as a participant in a genuinely sustaining social world, whose small daily acknowledgements accumulate into a meaningful sense of shared life.</w:t>
            </w:r>
          </w:p>
          <w:p>
            <w:pPr>
              <w:spacing w:after="0"/>
            </w:pPr>
            <w:r>
              <w:rPr>
                <w:rFonts w:ascii="Georgia" w:cs="Georgia" w:eastAsia="Georgia" w:hAnsi="Georgia"/>
                <w:color w:val="444444"/>
                <w:sz w:val="22"/>
                <w:szCs w:val="22"/>
              </w:rPr>
              <w:t xml:space="preserve">(ii) While Passage 1 treats the absence of deep personal knowledge between city residents as evidence of community's collapse, Passage 2 argues that anonymity is precisely the city's gift — a form of freedom from the obligations and resentments that characterise more intimate, coercive communities.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2 — Comparison: Differences · Mostly Literal with inference to identify criterion</w:t>
            </w:r>
          </w:p>
          <w:p>
            <w:pPr>
              <w:spacing w:after="56"/>
            </w:pPr>
            <w:r>
              <w:rPr>
                <w:rFonts w:ascii="Arial" w:cs="Arial" w:eastAsia="Arial" w:hAnsi="Arial"/>
                <w:b/>
                <w:bCs/>
                <w:color w:val="2A7F8A"/>
                <w:sz w:val="18"/>
                <w:szCs w:val="18"/>
              </w:rPr>
              <w:t xml:space="preserve">2 marks = 2 distinct paired contrasts. </w:t>
            </w:r>
            <w:r>
              <w:rPr>
                <w:rFonts w:ascii="Arial" w:cs="Arial" w:eastAsia="Arial" w:hAnsi="Arial"/>
                <w:color w:val="333333"/>
                <w:sz w:val="18"/>
                <w:szCs w:val="18"/>
              </w:rPr>
              <w:t xml:space="preserve">Each pair must address the SAME criterion — do not present two points from P1 without a contrasting P2 point.</w:t>
            </w:r>
          </w:p>
          <w:p>
            <w:pPr>
              <w:spacing w:after="56"/>
            </w:pPr>
            <w:r>
              <w:rPr>
                <w:rFonts w:ascii="Arial" w:cs="Arial" w:eastAsia="Arial" w:hAnsi="Arial"/>
                <w:b/>
                <w:bCs/>
                <w:color w:val="2A7F8A"/>
                <w:sz w:val="18"/>
                <w:szCs w:val="18"/>
              </w:rPr>
              <w:t xml:space="preserve">Criterion (i): </w:t>
            </w:r>
            <w:r>
              <w:rPr>
                <w:rFonts w:ascii="Arial" w:cs="Arial" w:eastAsia="Arial" w:hAnsi="Arial"/>
                <w:color w:val="333333"/>
                <w:sz w:val="18"/>
                <w:szCs w:val="18"/>
              </w:rPr>
              <w:t xml:space="preserve">Interpretation of the stranger. P1: stranger = social failure. P2: stranger = participant in ambient sociality.</w:t>
            </w:r>
          </w:p>
          <w:p>
            <w:pPr>
              <w:spacing w:after="56"/>
            </w:pPr>
            <w:r>
              <w:rPr>
                <w:rFonts w:ascii="Arial" w:cs="Arial" w:eastAsia="Arial" w:hAnsi="Arial"/>
                <w:b/>
                <w:bCs/>
                <w:color w:val="2A7F8A"/>
                <w:sz w:val="18"/>
                <w:szCs w:val="18"/>
              </w:rPr>
              <w:t xml:space="preserve">Criterion (ii): </w:t>
            </w:r>
            <w:r>
              <w:rPr>
                <w:rFonts w:ascii="Arial" w:cs="Arial" w:eastAsia="Arial" w:hAnsi="Arial"/>
                <w:color w:val="333333"/>
                <w:sz w:val="18"/>
                <w:szCs w:val="18"/>
              </w:rPr>
              <w:t xml:space="preserve">Value of anonymity. P1: anonymity = isolation, loss. P2: anonymity = freedom, gift.</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'While [Subject A] [paraphrased idea A], [Subject B] [paraphrased contrasting idea B].'</w:t>
            </w:r>
          </w:p>
          <w:p>
            <w:pPr>
              <w:spacing w:after="56"/>
            </w:pPr>
            <w:r>
              <w:rPr>
                <w:rFonts w:ascii="Arial" w:cs="Arial" w:eastAsia="Arial" w:hAnsi="Arial"/>
                <w:color w:val="333333"/>
                <w:sz w:val="18"/>
                <w:szCs w:val="18"/>
              </w:rPr>
              <w:t xml:space="preserve">Weak answer: 'Passage 1 says people are lonely but Passage 2 says they are not.' → No criterion stated, contrast not grounded in the same dimension.</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8(b)  </w:t>
            </w:r>
            <w:r>
              <w:rPr>
                <w:rFonts w:ascii="Arial" w:cs="Arial" w:eastAsia="Arial" w:hAnsi="Arial"/>
                <w:color w:val="AACCCC"/>
                <w:sz w:val="18"/>
                <w:szCs w:val="18"/>
              </w:rPr>
              <w:t xml:space="preserve">[1 mark]  Passage 2  </w:t>
            </w:r>
            <w:r>
              <w:rPr>
                <w:rFonts w:ascii="Arial" w:cs="Arial" w:eastAsia="Arial" w:hAnsi="Arial"/>
                <w:i/>
                <w:iCs/>
                <w:color w:val="C8922A"/>
                <w:sz w:val="18"/>
                <w:szCs w:val="18"/>
              </w:rPr>
              <w:t xml:space="preserve">Q-Type 3 — Use of Vocabulary ('even')</w:t>
            </w:r>
          </w:p>
          <w:p>
            <w:pPr>
              <w:spacing w:after="0"/>
            </w:pPr>
            <w:r>
              <w:rPr>
                <w:rFonts w:ascii="Georgia" w:cs="Georgia" w:eastAsia="Georgia" w:hAnsi="Georgia"/>
                <w:color w:val="FFFFFF"/>
                <w:sz w:val="22"/>
                <w:szCs w:val="22"/>
              </w:rPr>
              <w:t xml:space="preserve">What is the effect of the word 'Even' at the start of line 11 in Passage 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the word 'Even' to emphasise the surprisingly broad reach of urban belonging, such that even the most transient and apparently trivial exchanges — a nod from a barista, a held-open door — which one might expect to be too fleeting to carry social significance, are nonetheless capable of contributing to a genuine and sustaining sense of shared community life.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3 — Vocabulary: 'even' · Both (locate function + infer contextual significance)</w:t>
            </w:r>
          </w:p>
          <w:p>
            <w:pPr>
              <w:spacing w:after="56"/>
            </w:pPr>
            <w:r>
              <w:rPr>
                <w:rFonts w:ascii="Arial" w:cs="Arial" w:eastAsia="Arial" w:hAnsi="Arial"/>
                <w:b/>
                <w:bCs/>
                <w:color w:val="2A7F8A"/>
                <w:sz w:val="18"/>
                <w:szCs w:val="18"/>
              </w:rPr>
              <w:t xml:space="preserve">Function of 'even': </w:t>
            </w:r>
            <w:r>
              <w:rPr>
                <w:rFonts w:ascii="Arial" w:cs="Arial" w:eastAsia="Arial" w:hAnsi="Arial"/>
                <w:color w:val="333333"/>
                <w:sz w:val="18"/>
                <w:szCs w:val="18"/>
              </w:rPr>
              <w:t xml:space="preserve">Emphasise the surprising or unexpected extreme extent of something — here, the reach of belonging extends even to the most trivial encounters.</w:t>
            </w:r>
          </w:p>
          <w:p>
            <w:pPr>
              <w:spacing w:after="56"/>
            </w:pPr>
            <w:r>
              <w:rPr>
                <w:rFonts w:ascii="Arial" w:cs="Arial" w:eastAsia="Arial" w:hAnsi="Arial"/>
                <w:b/>
                <w:bCs/>
                <w:color w:val="2A7F8A"/>
                <w:sz w:val="18"/>
                <w:szCs w:val="18"/>
              </w:rPr>
              <w:t xml:space="preserve">Context: </w:t>
            </w:r>
            <w:r>
              <w:rPr>
                <w:rFonts w:ascii="Arial" w:cs="Arial" w:eastAsia="Arial" w:hAnsi="Arial"/>
                <w:color w:val="333333"/>
                <w:sz w:val="18"/>
                <w:szCs w:val="18"/>
              </w:rPr>
              <w:t xml:space="preserve">The passage is arguing that urban belonging does not require deep intimacy. 'Even' signals: if you doubted this applied to minor exchanges, it does — even those count.</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author uses the word 'even' to emphasise [the surprising extremity / unexpected reach of X], such that [contextual explanation — what is surprising and why].'</w:t>
            </w:r>
          </w:p>
          <w:p>
            <w:pPr>
              <w:spacing w:after="56"/>
            </w:pPr>
            <w:r>
              <w:rPr>
                <w:rFonts w:ascii="Arial" w:cs="Arial" w:eastAsia="Arial" w:hAnsi="Arial"/>
                <w:color w:val="333333"/>
                <w:sz w:val="18"/>
                <w:szCs w:val="18"/>
              </w:rPr>
              <w:t xml:space="preserve">Weak answer: 'The word 'even' emphasises the author's point.' → No context. Will not score.</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8(c)  </w:t>
            </w:r>
            <w:r>
              <w:rPr>
                <w:rFonts w:ascii="Arial" w:cs="Arial" w:eastAsia="Arial" w:hAnsi="Arial"/>
                <w:color w:val="AACCCC"/>
                <w:sz w:val="18"/>
                <w:szCs w:val="18"/>
              </w:rPr>
              <w:t xml:space="preserve">[1 mark]  Passage 2  </w:t>
            </w:r>
            <w:r>
              <w:rPr>
                <w:rFonts w:ascii="Arial" w:cs="Arial" w:eastAsia="Arial" w:hAnsi="Arial"/>
                <w:i/>
                <w:iCs/>
                <w:color w:val="C8922A"/>
                <w:sz w:val="18"/>
                <w:szCs w:val="18"/>
              </w:rPr>
              <w:t xml:space="preserve">Q-Type 4D — Explain the Meaning Of</w:t>
            </w:r>
          </w:p>
          <w:p>
            <w:pPr>
              <w:spacing w:after="0"/>
            </w:pPr>
            <w:r>
              <w:rPr>
                <w:rFonts w:ascii="Georgia" w:cs="Georgia" w:eastAsia="Georgia" w:hAnsi="Georgia"/>
                <w:color w:val="FFFFFF"/>
                <w:sz w:val="22"/>
                <w:szCs w:val="22"/>
              </w:rPr>
              <w:t xml:space="preserve">In your own words, explain what the author means by 'ambient sociality' (Passage 2, line 13).</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'Ambient sociality' refers to the low-level, background sense of human connection that city-dwellers accumulate through repeated minor interactions — not through deep friendship but through the cumulative experience of being noticed and acknowledged in everyday urban life, suggesting that belonging in a city does not require closeness but rather the constant, undemanding background presence of other people who register your existence.</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4D — Explain the Meaning Of · Both (literal paraphrase + contextual inference)</w:t>
            </w:r>
          </w:p>
          <w:p>
            <w:pPr>
              <w:spacing w:after="56"/>
            </w:pPr>
            <w:r>
              <w:rPr>
                <w:rFonts w:ascii="Arial" w:cs="Arial" w:eastAsia="Arial" w:hAnsi="Arial"/>
                <w:b/>
                <w:bCs/>
                <w:color w:val="2A7F8A"/>
                <w:sz w:val="18"/>
                <w:szCs w:val="18"/>
              </w:rPr>
              <w:t xml:space="preserve">Part 1 — Paraphrase: </w:t>
            </w:r>
            <w:r>
              <w:rPr>
                <w:rFonts w:ascii="Arial" w:cs="Arial" w:eastAsia="Arial" w:hAnsi="Arial"/>
                <w:color w:val="333333"/>
                <w:sz w:val="18"/>
                <w:szCs w:val="18"/>
              </w:rPr>
              <w:t xml:space="preserve">'Ambient' = surrounding, background, low-level. 'Sociality' = the quality of social connection. Together: a background-level sense of social connection.</w:t>
            </w:r>
          </w:p>
          <w:p>
            <w:pPr>
              <w:spacing w:after="56"/>
            </w:pPr>
            <w:r>
              <w:rPr>
                <w:rFonts w:ascii="Arial" w:cs="Arial" w:eastAsia="Arial" w:hAnsi="Arial"/>
                <w:b/>
                <w:bCs/>
                <w:color w:val="2A7F8A"/>
                <w:sz w:val="18"/>
                <w:szCs w:val="18"/>
              </w:rPr>
              <w:t xml:space="preserve">Part 2 — Contextualise: </w:t>
            </w:r>
            <w:r>
              <w:rPr>
                <w:rFonts w:ascii="Arial" w:cs="Arial" w:eastAsia="Arial" w:hAnsi="Arial"/>
                <w:color w:val="333333"/>
                <w:sz w:val="18"/>
                <w:szCs w:val="18"/>
              </w:rPr>
              <w:t xml:space="preserve">In this passage, it refers specifically to the minor transactional exchanges of city life — barista nods, held doors — that collectively create a sense of shared urban world.</w:t>
            </w:r>
          </w:p>
          <w:p>
            <w:pPr>
              <w:spacing w:after="56"/>
            </w:pPr>
            <w:r>
              <w:rPr>
                <w:rFonts w:ascii="Arial" w:cs="Arial" w:eastAsia="Arial" w:hAnsi="Arial"/>
                <w:b/>
                <w:bCs/>
                <w:color w:val="2A7F8A"/>
                <w:sz w:val="18"/>
                <w:szCs w:val="18"/>
              </w:rPr>
              <w:t xml:space="preserve">Part 3 — Implication: </w:t>
            </w:r>
            <w:r>
              <w:rPr>
                <w:rFonts w:ascii="Arial" w:cs="Arial" w:eastAsia="Arial" w:hAnsi="Arial"/>
                <w:color w:val="333333"/>
                <w:sz w:val="18"/>
                <w:szCs w:val="18"/>
              </w:rPr>
              <w:t xml:space="preserve">Suggests belonging is possible without intimacy; it is sustained by the aggregate of many trivial acknowledgements rather than any single deep relationship.</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'[Phrase] refers to [paraphrase]. In this context, it refers to [specific situation], suggesting that [implication].'</w:t>
            </w:r>
          </w:p>
          <w:p>
            <w:pPr>
              <w:spacing w:after="56"/>
            </w:pPr>
            <w:r>
              <w:rPr>
                <w:rFonts w:ascii="Arial" w:cs="Arial" w:eastAsia="Arial" w:hAnsi="Arial"/>
                <w:color w:val="333333"/>
                <w:sz w:val="18"/>
                <w:szCs w:val="18"/>
              </w:rPr>
              <w:t xml:space="preserve">Key: the phrase is in inverted commas in the passage (lines 13–14) signalling it is a sociological term — so paraphrase it rather than simply repeating it.</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8(d)  </w:t>
            </w:r>
            <w:r>
              <w:rPr>
                <w:rFonts w:ascii="Arial" w:cs="Arial" w:eastAsia="Arial" w:hAnsi="Arial"/>
                <w:color w:val="AACCCC"/>
                <w:sz w:val="18"/>
                <w:szCs w:val="18"/>
              </w:rPr>
              <w:t xml:space="preserve">[2 marks]  Passage 2  </w:t>
            </w:r>
            <w:r>
              <w:rPr>
                <w:rFonts w:ascii="Arial" w:cs="Arial" w:eastAsia="Arial" w:hAnsi="Arial"/>
                <w:i/>
                <w:iCs/>
                <w:color w:val="C8922A"/>
                <w:sz w:val="18"/>
                <w:szCs w:val="18"/>
              </w:rPr>
              <w:t xml:space="preserve">Q-Type 4C — Figurative Language (Paradox)</w:t>
            </w:r>
          </w:p>
          <w:p>
            <w:pPr>
              <w:spacing w:after="56"/>
            </w:pPr>
            <w:r>
              <w:rPr>
                <w:rFonts w:ascii="Georgia" w:cs="Georgia" w:eastAsia="Georgia" w:hAnsi="Georgia"/>
                <w:color w:val="FFFFFF"/>
                <w:sz w:val="22"/>
                <w:szCs w:val="22"/>
              </w:rPr>
              <w:t xml:space="preserve">'It is, paradoxically, the very impermanence and transience of urban contact that makes it so</w:t>
            </w:r>
          </w:p>
          <w:p>
            <w:pPr>
              <w:spacing w:after="56"/>
            </w:pPr>
            <w:r>
              <w:rPr>
                <w:rFonts w:ascii="Georgia" w:cs="Georgia" w:eastAsia="Georgia" w:hAnsi="Georgia"/>
                <w:color w:val="FFFFFF"/>
                <w:sz w:val="22"/>
                <w:szCs w:val="22"/>
              </w:rPr>
              <w:t xml:space="preserve">valuable.' (Passage 2, lines 25–26)</w:t>
            </w:r>
          </w:p>
          <w:p>
            <w:pPr>
              <w:spacing w:after="0"/>
            </w:pPr>
            <w:r>
              <w:rPr>
                <w:rFonts w:ascii="Georgia" w:cs="Georgia" w:eastAsia="Georgia" w:hAnsi="Georgia"/>
                <w:color w:val="FFFFFF"/>
                <w:sz w:val="22"/>
                <w:szCs w:val="22"/>
              </w:rPr>
              <w:t xml:space="preserve">Explain the paradox in these lines.</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While one would expect that brief, non-committal urban encounters — precisely because they are fleeting and carry no obligation — would fail to provide any meaningful sense of connection or belonging, it is paradoxical that these very qualities of impermanence and freedom from duty are what make urban contact valuable: because no single exchange demands loyalty or sustained investment, city-dwellers can engage generously and without the resentments that accumulate in more permanent, obligatory forms of community.</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4C — Paradox · Inference (Expectation vs. Reality)</w:t>
            </w:r>
          </w:p>
          <w:p>
            <w:pPr>
              <w:spacing w:after="56"/>
            </w:pPr>
            <w:r>
              <w:rPr>
                <w:rFonts w:ascii="Arial" w:cs="Arial" w:eastAsia="Arial" w:hAnsi="Arial"/>
                <w:b/>
                <w:bCs/>
                <w:color w:val="2A7F8A"/>
                <w:sz w:val="18"/>
                <w:szCs w:val="18"/>
              </w:rPr>
              <w:t xml:space="preserve">The contradiction: </w:t>
            </w:r>
            <w:r>
              <w:rPr>
                <w:rFonts w:ascii="Arial" w:cs="Arial" w:eastAsia="Arial" w:hAnsi="Arial"/>
                <w:color w:val="333333"/>
                <w:sz w:val="18"/>
                <w:szCs w:val="18"/>
              </w:rPr>
              <w:t xml:space="preserve">One would expect: fleeting contact = shallow, insufficient for belonging. Reality: fleeting contact is valuable precisely BECAUSE it is fleeting.</w:t>
            </w:r>
          </w:p>
          <w:p>
            <w:pPr>
              <w:spacing w:after="56"/>
            </w:pPr>
            <w:r>
              <w:rPr>
                <w:rFonts w:ascii="Arial" w:cs="Arial" w:eastAsia="Arial" w:hAnsi="Arial"/>
                <w:b/>
                <w:bCs/>
                <w:color w:val="2A7F8A"/>
                <w:sz w:val="18"/>
                <w:szCs w:val="18"/>
              </w:rPr>
              <w:t xml:space="preserve">Reason for contradiction: </w:t>
            </w:r>
            <w:r>
              <w:rPr>
                <w:rFonts w:ascii="Arial" w:cs="Arial" w:eastAsia="Arial" w:hAnsi="Arial"/>
                <w:color w:val="333333"/>
                <w:sz w:val="18"/>
                <w:szCs w:val="18"/>
              </w:rPr>
              <w:t xml:space="preserve">Impermanence removes the burden of obligation → people engage more freely → exchanges are warmer, less resentment-laden → paradoxically more sustaining than permanent community.</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'While one would expect [expected outcome], it is paradoxical that [actual contradictory reality], because [reason for the contradiction].'</w:t>
            </w:r>
          </w:p>
          <w:p>
            <w:pPr>
              <w:spacing w:after="56"/>
            </w:pPr>
            <w:r>
              <w:rPr>
                <w:rFonts w:ascii="Arial" w:cs="Arial" w:eastAsia="Arial" w:hAnsi="Arial"/>
                <w:color w:val="333333"/>
                <w:sz w:val="18"/>
                <w:szCs w:val="18"/>
              </w:rPr>
              <w:t xml:space="preserve">Weak answer: 'It is paradoxical that impermanence is valuable.' → States the contradiction but does not explain WHY it is paradoxical. Both the expectation AND the reason must be articulated.</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8(e)  </w:t>
            </w:r>
            <w:r>
              <w:rPr>
                <w:rFonts w:ascii="Arial" w:cs="Arial" w:eastAsia="Arial" w:hAnsi="Arial"/>
                <w:color w:val="AACCCC"/>
                <w:sz w:val="18"/>
                <w:szCs w:val="18"/>
              </w:rPr>
              <w:t xml:space="preserve">[1 mark]  Passage 1  </w:t>
            </w:r>
            <w:r>
              <w:rPr>
                <w:rFonts w:ascii="Arial" w:cs="Arial" w:eastAsia="Arial" w:hAnsi="Arial"/>
                <w:i/>
                <w:iCs/>
                <w:color w:val="C8922A"/>
                <w:sz w:val="18"/>
                <w:szCs w:val="18"/>
              </w:rPr>
              <w:t xml:space="preserve">Q-Type 6C — Author's Use of Personal Pronouns</w:t>
            </w:r>
          </w:p>
          <w:p>
            <w:pPr>
              <w:spacing w:after="0"/>
            </w:pPr>
            <w:r>
              <w:rPr>
                <w:rFonts w:ascii="Georgia" w:cs="Georgia" w:eastAsia="Georgia" w:hAnsi="Georgia"/>
                <w:color w:val="FFFFFF"/>
                <w:sz w:val="22"/>
                <w:szCs w:val="22"/>
              </w:rPr>
              <w:t xml:space="preserve">Comment on the author's use of 'We' and 'our' throughout Passage 1 (e.g. lines 4–5, 25–28).</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The author uses 'we' and 'our' to include both the author and the reader as fellow inhabitants of the same alienated urban world, suggesting that the problem of solitude the passage describes is not a condition of others but a shared predicament that the reader is equally caught up in — making the reader feel implicated in, and perhaps responsible for, the communal failure being diagnosed.</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Q-Type 6C — Personal Pronouns: 'We' · Inference</w:t>
            </w:r>
          </w:p>
          <w:p>
            <w:pPr>
              <w:spacing w:after="56"/>
            </w:pPr>
            <w:r>
              <w:rPr>
                <w:rFonts w:ascii="Arial" w:cs="Arial" w:eastAsia="Arial" w:hAnsi="Arial"/>
                <w:b/>
                <w:bCs/>
                <w:color w:val="2A7F8A"/>
                <w:sz w:val="18"/>
                <w:szCs w:val="18"/>
              </w:rPr>
              <w:t xml:space="preserve">Function of 'we'/'our': </w:t>
            </w:r>
            <w:r>
              <w:rPr>
                <w:rFonts w:ascii="Arial" w:cs="Arial" w:eastAsia="Arial" w:hAnsi="Arial"/>
                <w:color w:val="333333"/>
                <w:sz w:val="18"/>
                <w:szCs w:val="18"/>
              </w:rPr>
              <w:t xml:space="preserve">Include the reader as part of a shared group. Suggest collective experience and shared responsibility.</w:t>
            </w:r>
          </w:p>
          <w:p>
            <w:pPr>
              <w:spacing w:after="56"/>
            </w:pPr>
            <w:r>
              <w:rPr>
                <w:rFonts w:ascii="Arial" w:cs="Arial" w:eastAsia="Arial" w:hAnsi="Arial"/>
                <w:b/>
                <w:bCs/>
                <w:color w:val="2A7F8A"/>
                <w:sz w:val="18"/>
                <w:szCs w:val="18"/>
              </w:rPr>
              <w:t xml:space="preserve">Context: </w:t>
            </w:r>
            <w:r>
              <w:rPr>
                <w:rFonts w:ascii="Arial" w:cs="Arial" w:eastAsia="Arial" w:hAnsi="Arial"/>
                <w:color w:val="333333"/>
                <w:sz w:val="18"/>
                <w:szCs w:val="18"/>
              </w:rPr>
              <w:t xml:space="preserve">The author is critiquing urban isolation — by using 'we', the reader cannot distance themselves from the problem. It becomes our failure, not someone else's.</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'The author uses [pronoun] to [function: directly address / include / distance], showing that [contextual point about what is being communicated about the reader's situation].'</w:t>
            </w:r>
          </w:p>
          <w:p>
            <w:pPr>
              <w:spacing w:after="56"/>
            </w:pPr>
            <w:r>
              <w:rPr>
                <w:rFonts w:ascii="Arial" w:cs="Arial" w:eastAsia="Arial" w:hAnsi="Arial"/>
                <w:color w:val="333333"/>
                <w:sz w:val="18"/>
                <w:szCs w:val="18"/>
              </w:rPr>
              <w:t xml:space="preserve">1-mark question: identify function + brief contextual note. Do not just say 'to include the reader' — explain what including the reader achieves in this specific argument.</w:t>
            </w:r>
          </w:p>
        </w:tc>
      </w:tr>
    </w:tbl>
    <w:p>
      <w:pPr>
        <w:spacing w:after="200"/>
      </w:pPr>
    </w:p>
    <w:p>
      <w:r>
        <w:br w:type="pag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0"/>
              <w:left w:val="single" w:color="1B3A5C" w:sz="0"/>
              <w:bottom w:val="single" w:color="1B3A5C" w:sz="0"/>
              <w:right w:val="single" w:color="1B3A5C" w:sz="0"/>
            </w:tcBorders>
            <w:shd w:fill="1B3A5C" w:val="clear"/>
            <w:tcMar>
              <w:top w:type="dxa" w:w="140"/>
              <w:left w:type="dxa" w:w="200"/>
              <w:bottom w:type="dxa" w:w="140"/>
              <w:right w:type="dxa" w:w="200"/>
            </w:tcMar>
          </w:tcPr>
          <w:p>
            <w:pPr>
              <w:spacing w:after="40"/>
              <w:jc w:val="center"/>
            </w:pPr>
            <w:r>
              <w:rPr>
                <w:rFonts w:ascii="Arial" w:cs="Arial" w:eastAsia="Arial" w:hAnsi="Arial"/>
                <w:b/>
                <w:bCs/>
                <w:color w:val="FFFFFF"/>
                <w:sz w:val="20"/>
                <w:szCs w:val="20"/>
              </w:rPr>
              <w:t xml:space="preserve">SECTION C  ·  NEW ITEM TYPE — CONNECTIONS  (Questions 9–10)</w:t>
            </w:r>
          </w:p>
          <w:p>
            <w:pPr>
              <w:spacing w:after="0"/>
              <w:jc w:val="center"/>
            </w:pPr>
            <w:r>
              <w:rPr>
                <w:rFonts w:ascii="Arial" w:cs="Arial" w:eastAsia="Arial" w:hAnsi="Arial"/>
                <w:color w:val="CCEEEE"/>
                <w:sz w:val="18"/>
                <w:szCs w:val="18"/>
              </w:rPr>
              <w:t xml:space="preserve">Questions 9 and 10 require you to make connections between Passage 3 and Passages 1 and 2.</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9  </w:t>
            </w:r>
            <w:r>
              <w:rPr>
                <w:rFonts w:ascii="Arial" w:cs="Arial" w:eastAsia="Arial" w:hAnsi="Arial"/>
                <w:color w:val="AACCCC"/>
                <w:sz w:val="18"/>
                <w:szCs w:val="18"/>
              </w:rPr>
              <w:t xml:space="preserve">[2 marks]  NIT — Undermine  </w:t>
            </w:r>
            <w:r>
              <w:rPr>
                <w:rFonts w:ascii="Arial" w:cs="Arial" w:eastAsia="Arial" w:hAnsi="Arial"/>
                <w:i/>
                <w:iCs/>
                <w:color w:val="C8922A"/>
                <w:sz w:val="18"/>
                <w:szCs w:val="18"/>
              </w:rPr>
              <w:t xml:space="preserve">Passages 1 &amp; 3</w:t>
            </w:r>
          </w:p>
          <w:p>
            <w:pPr>
              <w:spacing w:after="56"/>
            </w:pPr>
            <w:r>
              <w:rPr>
                <w:rFonts w:ascii="Georgia" w:cs="Georgia" w:eastAsia="Georgia" w:hAnsi="Georgia"/>
                <w:color w:val="FFFFFF"/>
                <w:sz w:val="22"/>
                <w:szCs w:val="22"/>
              </w:rPr>
              <w:t xml:space="preserve">In Passage 1, the author argues that the architectural decisions of urban planners — specifically,</w:t>
            </w:r>
          </w:p>
          <w:p>
            <w:pPr>
              <w:spacing w:after="56"/>
            </w:pPr>
            <w:r>
              <w:rPr>
                <w:rFonts w:ascii="Georgia" w:cs="Georgia" w:eastAsia="Georgia" w:hAnsi="Georgia"/>
                <w:color w:val="FFFFFF"/>
                <w:sz w:val="22"/>
                <w:szCs w:val="22"/>
              </w:rPr>
              <w:t xml:space="preserve">the elimination of shared spaces — directly caused the collapse of community in modern cities.</w:t>
            </w:r>
          </w:p>
          <w:p>
            <w:pPr>
              <w:spacing w:after="56"/>
            </w:pPr>
            <w:r>
              <w:rPr>
                <w:rFonts w:ascii="Georgia" w:cs="Georgia" w:eastAsia="Georgia" w:hAnsi="Georgia"/>
                <w:color w:val="FFFFFF"/>
                <w:sz w:val="22"/>
                <w:szCs w:val="22"/>
              </w:rPr>
              <w:t xml:space="preserve">Identify an idea from Passage 3 that undermines this claim. Explain clearly how the idea you</w:t>
            </w:r>
          </w:p>
          <w:p>
            <w:pPr>
              <w:spacing w:after="0"/>
            </w:pPr>
            <w:r>
              <w:rPr>
                <w:rFonts w:ascii="Georgia" w:cs="Georgia" w:eastAsia="Georgia" w:hAnsi="Georgia"/>
                <w:color w:val="FFFFFF"/>
                <w:sz w:val="22"/>
                <w:szCs w:val="22"/>
              </w:rPr>
              <w:t xml:space="preserve">have identified contradicts the claim in Passage 1.</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In Passage 1, the author claims that the deliberate removal of communal architectural spaces — courtyards, street-level shops — directly dismantled community bonds in modern cities, implying that the built environment is the primary cause of social isolation. However, Passage 3 states that longitudinal research across ten European cities found the strongest predictors of social cohesion to be not architectural but demographic and economic factors: income stability, length of residence, and access to employment. This undermines the claim in Passage 1 because it challenges the causal assumption that architecture drives community outcomes — Passage 3 shows that buildings that were architecturally similar produced dramatically different levels of cohesion depending on who lived in them, suggesting that it is the social and economic conditions of residents, not the physical design of their environment, that determines whether community flourishes.</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NIT — Undermine · Both (locate P3 idea = literal; cross-passage judgement = inference)</w:t>
            </w:r>
          </w:p>
          <w:p>
            <w:pPr>
              <w:spacing w:after="56"/>
            </w:pPr>
            <w:r>
              <w:rPr>
                <w:rFonts w:ascii="Arial" w:cs="Arial" w:eastAsia="Arial" w:hAnsi="Arial"/>
                <w:b/>
                <w:bCs/>
                <w:color w:val="2A7F8A"/>
                <w:sz w:val="18"/>
                <w:szCs w:val="18"/>
              </w:rPr>
              <w:t xml:space="preserve">Step 1 — Unpack the P1 claim: </w:t>
            </w:r>
            <w:r>
              <w:rPr>
                <w:rFonts w:ascii="Arial" w:cs="Arial" w:eastAsia="Arial" w:hAnsi="Arial"/>
                <w:color w:val="333333"/>
                <w:sz w:val="18"/>
                <w:szCs w:val="18"/>
              </w:rPr>
              <w:t xml:space="preserve">P1 argues: architecture eliminates shared spaces → community collapses. The causal chain is direct: physical design = social outcome.</w:t>
            </w:r>
          </w:p>
          <w:p>
            <w:pPr>
              <w:spacing w:after="56"/>
            </w:pPr>
            <w:r>
              <w:rPr>
                <w:rFonts w:ascii="Arial" w:cs="Arial" w:eastAsia="Arial" w:hAnsi="Arial"/>
                <w:b/>
                <w:bCs/>
                <w:color w:val="2A7F8A"/>
                <w:sz w:val="18"/>
                <w:szCs w:val="18"/>
              </w:rPr>
              <w:t xml:space="preserve">Step 2 — Identify the P3 undermining idea: </w:t>
            </w:r>
            <w:r>
              <w:rPr>
                <w:rFonts w:ascii="Arial" w:cs="Arial" w:eastAsia="Arial" w:hAnsi="Arial"/>
                <w:color w:val="333333"/>
                <w:sz w:val="18"/>
                <w:szCs w:val="18"/>
              </w:rPr>
              <w:t xml:space="preserve">P3 lines 7–13: 'the strongest predictors of social cohesion are not architectural but demographic and economic'. Buildings that were architecturally similar produced different cohesion levels.</w:t>
            </w:r>
          </w:p>
          <w:p>
            <w:pPr>
              <w:spacing w:after="56"/>
            </w:pPr>
            <w:r>
              <w:rPr>
                <w:rFonts w:ascii="Arial" w:cs="Arial" w:eastAsia="Arial" w:hAnsi="Arial"/>
                <w:b/>
                <w:bCs/>
                <w:color w:val="2A7F8A"/>
                <w:sz w:val="18"/>
                <w:szCs w:val="18"/>
              </w:rPr>
              <w:t xml:space="preserve">Step 3 — Explain the contradiction: </w:t>
            </w:r>
            <w:r>
              <w:rPr>
                <w:rFonts w:ascii="Arial" w:cs="Arial" w:eastAsia="Arial" w:hAnsi="Arial"/>
                <w:color w:val="333333"/>
                <w:sz w:val="18"/>
                <w:szCs w:val="18"/>
              </w:rPr>
              <w:t xml:space="preserve">P1 assumes architecture is the primary cause. P3 shows it is neither sufficient nor necessary — the same architecture produces different outcomes. The contradiction is in the causal direction.</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'In Passage 1, the author claims that [paraphrased claim]. However, Passage 3 states that [P3 idea]. This undermines the claim because [specific explanation of HOW the ideas conflict].'</w:t>
            </w:r>
          </w:p>
          <w:p>
            <w:pPr>
              <w:spacing w:after="56"/>
            </w:pPr>
            <w:r>
              <w:rPr>
                <w:rFonts w:ascii="Arial" w:cs="Arial" w:eastAsia="Arial" w:hAnsi="Arial"/>
                <w:color w:val="333333"/>
                <w:sz w:val="18"/>
                <w:szCs w:val="18"/>
              </w:rPr>
              <w:t xml:space="preserve">Critical: 'undermines' requires you to show the logical conflict — not just that P3 says something different. Show HOW the ideas are contradictory.</w:t>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8"/>
              <w:left w:val="single" w:color="1B3A5C" w:sz="8"/>
              <w:bottom w:val="single" w:color="1B3A5C" w:sz="8"/>
              <w:right w:val="single" w:color="1B3A5C" w:sz="8"/>
            </w:tcBorders>
            <w:shd w:fill="1B3A5C" w:val="clear"/>
            <w:tcMar>
              <w:top w:type="dxa" w:w="120"/>
              <w:left w:type="dxa" w:w="180"/>
              <w:bottom w:type="dxa" w:w="120"/>
              <w:right w:type="dxa" w:w="180"/>
            </w:tcMar>
          </w:tcPr>
          <w:p>
            <w:pPr>
              <w:spacing w:after="100"/>
            </w:pPr>
            <w:r>
              <w:rPr>
                <w:rFonts w:ascii="Arial" w:cs="Arial" w:eastAsia="Arial" w:hAnsi="Arial"/>
                <w:b/>
                <w:bCs/>
                <w:color w:val="FFFFFF"/>
                <w:sz w:val="20"/>
                <w:szCs w:val="20"/>
              </w:rPr>
              <w:t xml:space="preserve">Question 10  </w:t>
            </w:r>
            <w:r>
              <w:rPr>
                <w:rFonts w:ascii="Arial" w:cs="Arial" w:eastAsia="Arial" w:hAnsi="Arial"/>
                <w:color w:val="AACCCC"/>
                <w:sz w:val="18"/>
                <w:szCs w:val="18"/>
              </w:rPr>
              <w:t xml:space="preserve">[2 marks]  NIT — Support  </w:t>
            </w:r>
            <w:r>
              <w:rPr>
                <w:rFonts w:ascii="Arial" w:cs="Arial" w:eastAsia="Arial" w:hAnsi="Arial"/>
                <w:i/>
                <w:iCs/>
                <w:color w:val="C8922A"/>
                <w:sz w:val="18"/>
                <w:szCs w:val="18"/>
              </w:rPr>
              <w:t xml:space="preserve">Passages 2 &amp; 3</w:t>
            </w:r>
          </w:p>
          <w:p>
            <w:pPr>
              <w:spacing w:after="56"/>
            </w:pPr>
            <w:r>
              <w:rPr>
                <w:rFonts w:ascii="Georgia" w:cs="Georgia" w:eastAsia="Georgia" w:hAnsi="Georgia"/>
                <w:color w:val="FFFFFF"/>
                <w:sz w:val="22"/>
                <w:szCs w:val="22"/>
              </w:rPr>
              <w:t xml:space="preserve">In Passage 2, the author argues that brief, non-intimate exchanges between urban strangers</w:t>
            </w:r>
          </w:p>
          <w:p>
            <w:pPr>
              <w:spacing w:after="56"/>
            </w:pPr>
            <w:r>
              <w:rPr>
                <w:rFonts w:ascii="Georgia" w:cs="Georgia" w:eastAsia="Georgia" w:hAnsi="Georgia"/>
                <w:color w:val="FFFFFF"/>
                <w:sz w:val="22"/>
                <w:szCs w:val="22"/>
              </w:rPr>
              <w:t xml:space="preserve">— 'ambient sociality' — provide a genuine and sustaining sense of belonging for city-dwellers.</w:t>
            </w:r>
          </w:p>
          <w:p>
            <w:pPr>
              <w:spacing w:after="56"/>
            </w:pPr>
            <w:r>
              <w:rPr>
                <w:rFonts w:ascii="Georgia" w:cs="Georgia" w:eastAsia="Georgia" w:hAnsi="Georgia"/>
                <w:color w:val="FFFFFF"/>
                <w:sz w:val="22"/>
                <w:szCs w:val="22"/>
              </w:rPr>
              <w:t xml:space="preserve">Identify an idea from Passage 3 that supports this claim. Explain clearly how the idea you have</w:t>
            </w:r>
          </w:p>
          <w:p>
            <w:pPr>
              <w:spacing w:after="0"/>
            </w:pPr>
            <w:r>
              <w:rPr>
                <w:rFonts w:ascii="Georgia" w:cs="Georgia" w:eastAsia="Georgia" w:hAnsi="Georgia"/>
                <w:color w:val="FFFFFF"/>
                <w:sz w:val="22"/>
                <w:szCs w:val="22"/>
              </w:rPr>
              <w:t xml:space="preserve">identified reinforces the claim in Passage 2.</w:t>
            </w:r>
          </w:p>
        </w:tc>
      </w:tr>
      <w:tr>
        <w:tc>
          <w:tcPr>
            <w:tcW w:type="dxa" w:w="9026"/>
            <w:tcBorders>
              <w:top w:val="single" w:color="C8922A" w:sz="6"/>
              <w:left w:val="single" w:color="C8922A" w:sz="6"/>
              <w:bottom w:val="single" w:color="C8922A" w:sz="6"/>
              <w:right w:val="single" w:color="C8922A" w:sz="6"/>
            </w:tcBorders>
            <w:shd w:fill="FEFDF6" w:val="clear"/>
            <w:tcMar>
              <w:top w:type="dxa" w:w="120"/>
              <w:left w:type="dxa" w:w="180"/>
              <w:bottom w:type="dxa" w:w="120"/>
              <w:right w:type="dxa" w:w="180"/>
            </w:tcMar>
          </w:tcPr>
          <w:p>
            <w:pPr>
              <w:spacing w:after="80"/>
            </w:pPr>
            <w:r>
              <w:rPr>
                <w:rFonts w:ascii="Arial" w:cs="Arial" w:eastAsia="Arial" w:hAnsi="Arial"/>
                <w:b/>
                <w:bCs/>
                <w:color w:val="1B3A5C"/>
                <w:sz w:val="20"/>
                <w:szCs w:val="20"/>
              </w:rPr>
              <w:t xml:space="preserve">Model Answer:</w:t>
            </w:r>
          </w:p>
          <w:p>
            <w:pPr>
              <w:spacing w:after="0"/>
            </w:pPr>
            <w:r>
              <w:rPr>
                <w:rFonts w:ascii="Georgia" w:cs="Georgia" w:eastAsia="Georgia" w:hAnsi="Georgia"/>
                <w:color w:val="444444"/>
                <w:sz w:val="22"/>
                <w:szCs w:val="22"/>
              </w:rPr>
              <w:t xml:space="preserve">In Passage 2, the author argues that the minor, transient acknowledgements of urban life — a nod from a barista, a held-open door — accumulate into a sustaining sense of belonging, and that it is this ambient sociality rather than deep friendship that sustains city-dwellers' connection to their communities. Similarly, Passage 3 affirms this view through research from Harvard and the London School of Economics showing that it is the density of 'weak ties' — casual, non-intimate relationships between people who recognise each other without being close — rather than the depth of close friendships, that most reliably predicts urban residents' sense of belonging and capacity to act collectively. This supports the claim in Passage 2 because both passages identify the same mechanism — not deep personal bonds but the accumulation of low-obligation mutual recognition — as the primary source of urban belonging, with Passage 3's empirical research providing direct evidentiary support for the theoretical argument advanced in Passage 2.</w:t>
            </w:r>
          </w:p>
        </w:tc>
      </w:tr>
      <w:tr>
        <w:tc>
          <w:tcPr>
            <w:tcW w:type="dxa" w:w="9026"/>
            <w:tcBorders>
              <w:top w:val="single" w:color="2A7F8A" w:sz="4"/>
              <w:left w:val="single" w:color="2A7F8A" w:sz="4"/>
              <w:bottom w:val="single" w:color="2A7F8A" w:sz="4"/>
              <w:right w:val="single" w:color="2A7F8A" w:sz="4"/>
            </w:tcBorders>
            <w:shd w:fill="EEF4FF" w:val="clear"/>
            <w:tcMar>
              <w:top w:type="dxa" w:w="100"/>
              <w:left w:type="dxa" w:w="180"/>
              <w:bottom w:type="dxa" w:w="100"/>
              <w:right w:type="dxa" w:w="180"/>
            </w:tcMar>
          </w:tcPr>
          <w:p>
            <w:pPr>
              <w:spacing w:after="60"/>
            </w:pPr>
            <w:r>
              <w:rPr>
                <w:rFonts w:ascii="Arial" w:cs="Arial" w:eastAsia="Arial" w:hAnsi="Arial"/>
                <w:b/>
                <w:bCs/>
                <w:color w:val="2A7F8A"/>
                <w:sz w:val="20"/>
                <w:szCs w:val="20"/>
              </w:rPr>
              <w:t xml:space="preserve">▶ Technique: </w:t>
            </w:r>
            <w:r>
              <w:rPr>
                <w:rFonts w:ascii="Arial" w:cs="Arial" w:eastAsia="Arial" w:hAnsi="Arial"/>
                <w:i/>
                <w:iCs/>
                <w:color w:val="1B3A5C"/>
                <w:sz w:val="20"/>
                <w:szCs w:val="20"/>
              </w:rPr>
              <w:t xml:space="preserve">NIT — Support · Both (locate P3 idea = literal; cross-passage alignment = inference)</w:t>
            </w:r>
          </w:p>
          <w:p>
            <w:pPr>
              <w:spacing w:after="56"/>
            </w:pPr>
            <w:r>
              <w:rPr>
                <w:rFonts w:ascii="Arial" w:cs="Arial" w:eastAsia="Arial" w:hAnsi="Arial"/>
                <w:b/>
                <w:bCs/>
                <w:color w:val="2A7F8A"/>
                <w:sz w:val="18"/>
                <w:szCs w:val="18"/>
              </w:rPr>
              <w:t xml:space="preserve">Step 1 — Unpack the P2 claim: </w:t>
            </w:r>
            <w:r>
              <w:rPr>
                <w:rFonts w:ascii="Arial" w:cs="Arial" w:eastAsia="Arial" w:hAnsi="Arial"/>
                <w:color w:val="333333"/>
                <w:sz w:val="18"/>
                <w:szCs w:val="18"/>
              </w:rPr>
              <w:t xml:space="preserve">P2 argues: brief, transactional urban exchanges → 'ambient sociality' → genuine sense of belonging. The mechanism is accumulation of small acknowledgements, not deep friendship.</w:t>
            </w:r>
          </w:p>
          <w:p>
            <w:pPr>
              <w:spacing w:after="56"/>
            </w:pPr>
            <w:r>
              <w:rPr>
                <w:rFonts w:ascii="Arial" w:cs="Arial" w:eastAsia="Arial" w:hAnsi="Arial"/>
                <w:b/>
                <w:bCs/>
                <w:color w:val="2A7F8A"/>
                <w:sz w:val="18"/>
                <w:szCs w:val="18"/>
              </w:rPr>
              <w:t xml:space="preserve">Step 2 — Identify the P3 supporting idea: </w:t>
            </w:r>
            <w:r>
              <w:rPr>
                <w:rFonts w:ascii="Arial" w:cs="Arial" w:eastAsia="Arial" w:hAnsi="Arial"/>
                <w:color w:val="333333"/>
                <w:sz w:val="18"/>
                <w:szCs w:val="18"/>
              </w:rPr>
              <w:t xml:space="preserve">P3 lines 21–28: 'weak ties' — casual non-intimate relationships — are the strongest predictor of belonging and collective capacity in urban communities.</w:t>
            </w:r>
          </w:p>
          <w:p>
            <w:pPr>
              <w:spacing w:after="56"/>
            </w:pPr>
            <w:r>
              <w:rPr>
                <w:rFonts w:ascii="Arial" w:cs="Arial" w:eastAsia="Arial" w:hAnsi="Arial"/>
                <w:b/>
                <w:bCs/>
                <w:color w:val="2A7F8A"/>
                <w:sz w:val="18"/>
                <w:szCs w:val="18"/>
              </w:rPr>
              <w:t xml:space="preserve">Step 3 — Explain the alignment: </w:t>
            </w:r>
            <w:r>
              <w:rPr>
                <w:rFonts w:ascii="Arial" w:cs="Arial" w:eastAsia="Arial" w:hAnsi="Arial"/>
                <w:color w:val="333333"/>
                <w:sz w:val="18"/>
                <w:szCs w:val="18"/>
              </w:rPr>
              <w:t xml:space="preserve">P2's 'ambient sociality' (brief exchanges → belonging) = P3's 'weak ties' (casual recognition → belonging and resilience). Both identify the same low-intensity mechanism as the key source of urban community.</w:t>
            </w:r>
          </w:p>
          <w:p>
            <w:pPr>
              <w:spacing w:after="56"/>
            </w:pPr>
            <w:r>
              <w:rPr>
                <w:rFonts w:ascii="Arial" w:cs="Arial" w:eastAsia="Arial" w:hAnsi="Arial"/>
                <w:b/>
                <w:bCs/>
                <w:color w:val="2A7F8A"/>
                <w:sz w:val="18"/>
                <w:szCs w:val="18"/>
              </w:rPr>
              <w:t xml:space="preserve">Added value: </w:t>
            </w:r>
            <w:r>
              <w:rPr>
                <w:rFonts w:ascii="Arial" w:cs="Arial" w:eastAsia="Arial" w:hAnsi="Arial"/>
                <w:color w:val="333333"/>
                <w:sz w:val="18"/>
                <w:szCs w:val="18"/>
              </w:rPr>
              <w:t xml:space="preserve">P3 provides empirical research (Harvard/LSE studies) that corroborates P2's more theoretical/observational claim — acknowledge this in a strong answer.</w:t>
            </w:r>
          </w:p>
          <w:p>
            <w:pPr>
              <w:spacing w:after="56"/>
            </w:pPr>
            <w:r>
              <w:rPr>
                <w:rFonts w:ascii="Arial" w:cs="Arial" w:eastAsia="Arial" w:hAnsi="Arial"/>
                <w:b/>
                <w:bCs/>
                <w:color w:val="2A7F8A"/>
                <w:sz w:val="18"/>
                <w:szCs w:val="18"/>
              </w:rPr>
              <w:t xml:space="preserve">Template used: </w:t>
            </w:r>
            <w:r>
              <w:rPr>
                <w:rFonts w:ascii="Arial" w:cs="Arial" w:eastAsia="Arial" w:hAnsi="Arial"/>
                <w:color w:val="333333"/>
                <w:sz w:val="18"/>
                <w:szCs w:val="18"/>
              </w:rPr>
              <w:t xml:space="preserve">'In Passage 2, the author argues that [paraphrased claim]. Similarly, Passage 3 [P3 supporting idea]. This supports the claim because [explanation of HOW the ideas align].'</w:t>
            </w:r>
          </w:p>
          <w:p>
            <w:pPr>
              <w:spacing w:after="56"/>
            </w:pPr>
            <w:r>
              <w:rPr>
                <w:rFonts w:ascii="Arial" w:cs="Arial" w:eastAsia="Arial" w:hAnsi="Arial"/>
                <w:color w:val="333333"/>
                <w:sz w:val="18"/>
                <w:szCs w:val="18"/>
              </w:rPr>
              <w:t xml:space="preserve">Critical: identify HOW the ideas align at the level of mechanism, not just topic. Both passages name a different term for the same idea — recognise the equivalence of 'ambient sociality' and 'weak ties'.</w:t>
            </w:r>
          </w:p>
        </w:tc>
      </w:tr>
    </w:tbl>
    <w:p>
      <w:pPr>
        <w:spacing w:after="200"/>
      </w:pPr>
    </w:p>
    <w:p>
      <w:pPr>
        <w:pBdr>
          <w:bottom w:val="single" w:color="2A7F8A" w:sz="6" w:space="1"/>
        </w:pBdr>
        <w:spacing w:after="140"/>
      </w:pPr>
    </w:p>
    <w:p>
      <w:pPr>
        <w:spacing w:after="100"/>
      </w:pPr>
      <w:r>
        <w:rPr>
          <w:rFonts w:ascii="Arial" w:cs="Arial" w:eastAsia="Arial" w:hAnsi="Arial"/>
          <w:b/>
          <w:bCs/>
          <w:color w:val="1B3A5C"/>
          <w:sz w:val="24"/>
          <w:szCs w:val="24"/>
        </w:rPr>
        <w:t xml:space="preserve">Mark Allocation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2100"/>
        <w:gridCol w:w="700"/>
        <w:gridCol w:w="1726"/>
      </w:tblGrid>
      <w:tr>
        <w:tc>
          <w:tcPr>
            <w:tcW w:type="dxa" w:w="700"/>
            <w:tcBorders>
              <w:top w:val="single" w:color="1B3A5C" w:sz="6"/>
              <w:left w:val="single" w:color="1B3A5C" w:sz="6"/>
              <w:bottom w:val="single" w:color="1B3A5C" w:sz="6"/>
              <w:right w:val="single" w:color="1B3A5C" w:sz="6"/>
            </w:tcBorders>
            <w:shd w:fill="1B3A5C"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Q</w:t>
            </w:r>
          </w:p>
        </w:tc>
        <w:tc>
          <w:tcPr>
            <w:tcW w:type="dxa" w:w="3800"/>
            <w:tcBorders>
              <w:top w:val="single" w:color="1B3A5C" w:sz="6"/>
              <w:left w:val="single" w:color="1B3A5C" w:sz="6"/>
              <w:bottom w:val="single" w:color="1B3A5C" w:sz="6"/>
              <w:right w:val="single" w:color="1B3A5C" w:sz="6"/>
            </w:tcBorders>
            <w:shd w:fill="1B3A5C"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Question Type</w:t>
            </w:r>
          </w:p>
        </w:tc>
        <w:tc>
          <w:tcPr>
            <w:tcW w:type="dxa" w:w="2100"/>
            <w:tcBorders>
              <w:top w:val="single" w:color="1B3A5C" w:sz="6"/>
              <w:left w:val="single" w:color="1B3A5C" w:sz="6"/>
              <w:bottom w:val="single" w:color="1B3A5C" w:sz="6"/>
              <w:right w:val="single" w:color="1B3A5C" w:sz="6"/>
            </w:tcBorders>
            <w:shd w:fill="1B3A5C"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Passage / Lines</w:t>
            </w:r>
          </w:p>
        </w:tc>
        <w:tc>
          <w:tcPr>
            <w:tcW w:type="dxa" w:w="700"/>
            <w:tcBorders>
              <w:top w:val="single" w:color="1B3A5C" w:sz="6"/>
              <w:left w:val="single" w:color="1B3A5C" w:sz="6"/>
              <w:bottom w:val="single" w:color="1B3A5C" w:sz="6"/>
              <w:right w:val="single" w:color="1B3A5C" w:sz="6"/>
            </w:tcBorders>
            <w:shd w:fill="1B3A5C"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Marks</w:t>
            </w:r>
          </w:p>
        </w:tc>
        <w:tc>
          <w:tcPr>
            <w:tcW w:type="dxa" w:w="1726"/>
            <w:tcBorders>
              <w:top w:val="single" w:color="1B3A5C" w:sz="6"/>
              <w:left w:val="single" w:color="1B3A5C" w:sz="6"/>
              <w:bottom w:val="single" w:color="1B3A5C" w:sz="6"/>
              <w:right w:val="single" w:color="1B3A5C" w:sz="6"/>
            </w:tcBorders>
            <w:shd w:fill="1B3A5C" w:val="clear"/>
            <w:tcMar>
              <w:top w:type="dxa" w:w="70"/>
              <w:left w:type="dxa" w:w="110"/>
              <w:bottom w:type="dxa" w:w="70"/>
              <w:right w:type="dxa" w:w="110"/>
            </w:tcMar>
          </w:tcPr>
          <w:p>
            <w:pPr>
              <w:spacing w:after="0"/>
            </w:pPr>
            <w:r>
              <w:rPr>
                <w:rFonts w:ascii="Arial" w:cs="Arial" w:eastAsia="Arial" w:hAnsi="Arial"/>
                <w:b/>
                <w:bCs/>
                <w:color w:val="FFFFFF"/>
                <w:sz w:val="18"/>
                <w:szCs w:val="18"/>
              </w:rPr>
              <w:t xml:space="preserve">Technique</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Q1</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Direct Paraphrasing — WHY</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lines 8–22</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1</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Q2</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Intro Device</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lines 1–6</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5</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Q3</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Inverted Commas</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 21</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4A</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Q4</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Use of Illustrations / Examples</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lines 11–15</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4B</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Q5</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Figurative Language — Metaphor</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lines 24–25</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4C</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Q6</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Author's Attitude</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lines 8–22</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6A</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Q7</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Author's Use of Language</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P1 line 22</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6B</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Q8(a)</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Comparison — Differences ×2</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P1 &amp; P2</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2</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Q8(b)</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Vocabulary — 'even'</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P2 line 11</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3</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Q8(c)</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Explain the Meaning Of</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P2 lines 13–14</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4D</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Q8(d)</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Figurative Language — Paradox</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P2 lines 25–26</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4C</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Q8(e)</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Personal Pronouns — 'we'/'our'</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P1</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1</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Q-Type 6C</w:t>
            </w:r>
          </w:p>
        </w:tc>
      </w:tr>
      <w:tr>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Q9</w:t>
            </w:r>
          </w:p>
        </w:tc>
        <w:tc>
          <w:tcPr>
            <w:tcW w:type="dxa" w:w="38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NIT — Undermine</w:t>
            </w:r>
          </w:p>
        </w:tc>
        <w:tc>
          <w:tcPr>
            <w:tcW w:type="dxa" w:w="21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P1 claim + P3</w:t>
            </w:r>
          </w:p>
        </w:tc>
        <w:tc>
          <w:tcPr>
            <w:tcW w:type="dxa" w:w="700"/>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FFFFF" w:val="clear"/>
            <w:tcMar>
              <w:top w:type="dxa" w:w="56"/>
              <w:left w:type="dxa" w:w="110"/>
              <w:bottom w:type="dxa" w:w="56"/>
              <w:right w:type="dxa" w:w="110"/>
            </w:tcMar>
          </w:tcPr>
          <w:p>
            <w:pPr>
              <w:spacing w:after="0"/>
            </w:pPr>
            <w:r>
              <w:rPr>
                <w:rFonts w:ascii="Arial" w:cs="Arial" w:eastAsia="Arial" w:hAnsi="Arial"/>
                <w:color w:val="333333"/>
                <w:sz w:val="18"/>
                <w:szCs w:val="18"/>
              </w:rPr>
              <w:t xml:space="preserve">NIT</w:t>
            </w:r>
          </w:p>
        </w:tc>
      </w:tr>
      <w:tr>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Q10</w:t>
            </w:r>
          </w:p>
        </w:tc>
        <w:tc>
          <w:tcPr>
            <w:tcW w:type="dxa" w:w="38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NIT — Support</w:t>
            </w:r>
          </w:p>
        </w:tc>
        <w:tc>
          <w:tcPr>
            <w:tcW w:type="dxa" w:w="21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P2 claim + P3</w:t>
            </w:r>
          </w:p>
        </w:tc>
        <w:tc>
          <w:tcPr>
            <w:tcW w:type="dxa" w:w="700"/>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b/>
                <w:bCs/>
                <w:color w:val="2A7F8A"/>
                <w:sz w:val="18"/>
                <w:szCs w:val="18"/>
              </w:rPr>
              <w:t xml:space="preserve">2</w:t>
            </w:r>
          </w:p>
        </w:tc>
        <w:tc>
          <w:tcPr>
            <w:tcW w:type="dxa" w:w="1726"/>
            <w:tcBorders>
              <w:top w:val="single" w:color="CCCCCC" w:sz="3"/>
              <w:left w:val="single" w:color="CCCCCC" w:sz="3"/>
              <w:bottom w:val="single" w:color="CCCCCC" w:sz="3"/>
              <w:right w:val="single" w:color="CCCCCC" w:sz="3"/>
            </w:tcBorders>
            <w:shd w:fill="F6F6F6" w:val="clear"/>
            <w:tcMar>
              <w:top w:type="dxa" w:w="56"/>
              <w:left w:type="dxa" w:w="110"/>
              <w:bottom w:type="dxa" w:w="56"/>
              <w:right w:type="dxa" w:w="110"/>
            </w:tcMar>
          </w:tcPr>
          <w:p>
            <w:pPr>
              <w:spacing w:after="0"/>
            </w:pPr>
            <w:r>
              <w:rPr>
                <w:rFonts w:ascii="Arial" w:cs="Arial" w:eastAsia="Arial" w:hAnsi="Arial"/>
                <w:color w:val="333333"/>
                <w:sz w:val="18"/>
                <w:szCs w:val="18"/>
              </w:rPr>
              <w:t xml:space="preserve">NIT</w:t>
            </w:r>
          </w:p>
        </w:tc>
      </w:tr>
      <w:tr>
        <w:tc>
          <w:tcPr>
            <w:tcW w:type="dxa" w:w="700"/>
            <w:tcBorders>
              <w:top w:val="single" w:color="CCCCCC" w:sz="3"/>
              <w:left w:val="single" w:color="CCCCCC" w:sz="3"/>
              <w:bottom w:val="single" w:color="CCCCCC" w:sz="3"/>
              <w:right w:val="single" w:color="CCCCCC" w:sz="3"/>
            </w:tcBorders>
            <w:shd w:fill="EDF6F7" w:val="clear"/>
            <w:tcMar>
              <w:top w:type="dxa" w:w="56"/>
              <w:left w:type="dxa" w:w="110"/>
              <w:bottom w:type="dxa" w:w="56"/>
              <w:right w:type="dxa" w:w="110"/>
            </w:tcMar>
          </w:tcPr>
          <w:p>
            <w:pPr>
              <w:spacing w:after="0"/>
            </w:pPr>
            <w:r>
              <w:rPr>
                <w:rFonts w:ascii="Arial" w:cs="Arial" w:eastAsia="Arial" w:hAnsi="Arial"/>
                <w:b/>
                <w:bCs/>
                <w:color w:val="1B3A5C"/>
                <w:sz w:val="18"/>
                <w:szCs w:val="18"/>
              </w:rPr>
              <w:t xml:space="preserve"/>
            </w:r>
          </w:p>
        </w:tc>
        <w:tc>
          <w:tcPr>
            <w:tcW w:type="dxa" w:w="3800"/>
            <w:tcBorders>
              <w:top w:val="single" w:color="CCCCCC" w:sz="3"/>
              <w:left w:val="single" w:color="CCCCCC" w:sz="3"/>
              <w:bottom w:val="single" w:color="CCCCCC" w:sz="3"/>
              <w:right w:val="single" w:color="CCCCCC" w:sz="3"/>
            </w:tcBorders>
            <w:shd w:fill="EDF6F7" w:val="clear"/>
            <w:tcMar>
              <w:top w:type="dxa" w:w="56"/>
              <w:left w:type="dxa" w:w="110"/>
              <w:bottom w:type="dxa" w:w="56"/>
              <w:right w:type="dxa" w:w="110"/>
            </w:tcMar>
          </w:tcPr>
          <w:p>
            <w:pPr>
              <w:spacing w:after="0"/>
            </w:pPr>
            <w:r>
              <w:rPr>
                <w:rFonts w:ascii="Arial" w:cs="Arial" w:eastAsia="Arial" w:hAnsi="Arial"/>
                <w:b/>
                <w:bCs/>
                <w:color w:val="1B3A5C"/>
                <w:sz w:val="18"/>
                <w:szCs w:val="18"/>
              </w:rPr>
              <w:t xml:space="preserve">TOTAL</w:t>
            </w:r>
          </w:p>
        </w:tc>
        <w:tc>
          <w:tcPr>
            <w:tcW w:type="dxa" w:w="2100"/>
            <w:tcBorders>
              <w:top w:val="single" w:color="CCCCCC" w:sz="3"/>
              <w:left w:val="single" w:color="CCCCCC" w:sz="3"/>
              <w:bottom w:val="single" w:color="CCCCCC" w:sz="3"/>
              <w:right w:val="single" w:color="CCCCCC" w:sz="3"/>
            </w:tcBorders>
            <w:shd w:fill="EDF6F7" w:val="clear"/>
            <w:tcMar>
              <w:top w:type="dxa" w:w="56"/>
              <w:left w:type="dxa" w:w="110"/>
              <w:bottom w:type="dxa" w:w="56"/>
              <w:right w:type="dxa" w:w="110"/>
            </w:tcMar>
          </w:tcPr>
          <w:p>
            <w:pPr>
              <w:spacing w:after="0"/>
            </w:pPr>
            <w:r>
              <w:rPr>
                <w:rFonts w:ascii="Arial" w:cs="Arial" w:eastAsia="Arial" w:hAnsi="Arial"/>
                <w:b/>
                <w:bCs/>
                <w:color w:val="1B3A5C"/>
                <w:sz w:val="18"/>
                <w:szCs w:val="18"/>
              </w:rPr>
              <w:t xml:space="preserve"/>
            </w:r>
          </w:p>
        </w:tc>
        <w:tc>
          <w:tcPr>
            <w:tcW w:type="dxa" w:w="700"/>
            <w:tcBorders>
              <w:top w:val="single" w:color="CCCCCC" w:sz="3"/>
              <w:left w:val="single" w:color="CCCCCC" w:sz="3"/>
              <w:bottom w:val="single" w:color="CCCCCC" w:sz="3"/>
              <w:right w:val="single" w:color="CCCCCC" w:sz="3"/>
            </w:tcBorders>
            <w:shd w:fill="EDF6F7" w:val="clear"/>
            <w:tcMar>
              <w:top w:type="dxa" w:w="56"/>
              <w:left w:type="dxa" w:w="110"/>
              <w:bottom w:type="dxa" w:w="56"/>
              <w:right w:type="dxa" w:w="110"/>
            </w:tcMar>
          </w:tcPr>
          <w:p>
            <w:pPr>
              <w:spacing w:after="0"/>
            </w:pPr>
            <w:r>
              <w:rPr>
                <w:rFonts w:ascii="Arial" w:cs="Arial" w:eastAsia="Arial" w:hAnsi="Arial"/>
                <w:b/>
                <w:bCs/>
                <w:color w:val="1B3A5C"/>
                <w:sz w:val="18"/>
                <w:szCs w:val="18"/>
              </w:rPr>
              <w:t xml:space="preserve">22</w:t>
            </w:r>
          </w:p>
        </w:tc>
        <w:tc>
          <w:tcPr>
            <w:tcW w:type="dxa" w:w="1726"/>
            <w:tcBorders>
              <w:top w:val="single" w:color="CCCCCC" w:sz="3"/>
              <w:left w:val="single" w:color="CCCCCC" w:sz="3"/>
              <w:bottom w:val="single" w:color="CCCCCC" w:sz="3"/>
              <w:right w:val="single" w:color="CCCCCC" w:sz="3"/>
            </w:tcBorders>
            <w:shd w:fill="EDF6F7" w:val="clear"/>
            <w:tcMar>
              <w:top w:type="dxa" w:w="56"/>
              <w:left w:type="dxa" w:w="110"/>
              <w:bottom w:type="dxa" w:w="56"/>
              <w:right w:type="dxa" w:w="110"/>
            </w:tcMar>
          </w:tcPr>
          <w:p>
            <w:pPr>
              <w:spacing w:after="0"/>
            </w:pPr>
            <w:r>
              <w:rPr>
                <w:rFonts w:ascii="Arial" w:cs="Arial" w:eastAsia="Arial" w:hAnsi="Arial"/>
                <w:b/>
                <w:bCs/>
                <w:color w:val="1B3A5C"/>
                <w:sz w:val="18"/>
                <w:szCs w:val="18"/>
              </w:rPr>
              <w:t xml:space="preserve"/>
            </w:r>
          </w:p>
        </w:tc>
      </w:tr>
    </w:tbl>
    <w:p>
      <w:pPr>
        <w:spacing w:after="1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A7F8A" w:sz="4"/>
              <w:left w:val="single" w:color="2A7F8A" w:sz="4"/>
              <w:bottom w:val="single" w:color="2A7F8A" w:sz="4"/>
              <w:right w:val="single" w:color="2A7F8A" w:sz="4"/>
            </w:tcBorders>
            <w:shd w:fill="F6F6F6" w:val="clear"/>
            <w:tcMar>
              <w:top w:type="dxa" w:w="140"/>
              <w:left w:type="dxa" w:w="200"/>
              <w:bottom w:type="dxa" w:w="140"/>
              <w:right w:type="dxa" w:w="200"/>
            </w:tcMar>
          </w:tcPr>
          <w:p>
            <w:pPr>
              <w:spacing w:after="80"/>
            </w:pPr>
            <w:r>
              <w:rPr>
                <w:rFonts w:ascii="Arial" w:cs="Arial" w:eastAsia="Arial" w:hAnsi="Arial"/>
                <w:b/>
                <w:bCs/>
                <w:color w:val="1B3A5C"/>
                <w:sz w:val="20"/>
                <w:szCs w:val="20"/>
              </w:rPr>
              <w:t xml:space="preserve">Note on Question Types Not Exercised in This Paper</w:t>
            </w:r>
          </w:p>
          <w:p>
            <w:pPr>
              <w:spacing w:after="0"/>
            </w:pPr>
            <w:r>
              <w:rPr>
                <w:rFonts w:ascii="Arial" w:cs="Arial" w:eastAsia="Arial" w:hAnsi="Arial"/>
                <w:color w:val="444444"/>
                <w:sz w:val="20"/>
                <w:szCs w:val="20"/>
              </w:rPr>
              <w:t xml:space="preserve">The following types from the cheatsheet are not tested here as they belong to the Summary (Q9) or Application Question (Q10), which are not reproduced: </w:t>
            </w:r>
            <w:r>
              <w:rPr>
                <w:rFonts w:ascii="Arial" w:cs="Arial" w:eastAsia="Arial" w:hAnsi="Arial"/>
                <w:i/>
                <w:iCs/>
                <w:color w:val="444444"/>
                <w:sz w:val="20"/>
                <w:szCs w:val="20"/>
              </w:rPr>
              <w:t xml:space="preserve">Q-Type 1 HOW, Q-Type 1 WHAT, Q-Type 2 Similarities, Q-Type 4C Irony.</w:t>
            </w:r>
            <w:r>
              <w:rPr>
                <w:rFonts w:ascii="Arial" w:cs="Arial" w:eastAsia="Arial" w:hAnsi="Arial"/>
                <w:color w:val="444444"/>
                <w:sz w:val="20"/>
                <w:szCs w:val="20"/>
              </w:rPr>
              <w:t xml:space="preserve"> A full exam paper would typically distribute these types across the SAQ bank for Passage 1.</w:t>
            </w:r>
          </w:p>
        </w:tc>
      </w:tr>
    </w:tbl>
    <w:sectPr>
      <w:headerReference w:type="default" r:id="rId6"/>
      <w:footerReference w:type="default" r:id="rId7"/>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7F8A" w:sz="4" w:space="1"/>
      </w:pBdr>
      <w:spacing w:before="60"/>
    </w:pPr>
    <w:r>
      <w:rPr>
        <w:rFonts w:ascii="Arial" w:cs="Arial" w:eastAsia="Arial" w:hAnsi="Arial"/>
        <w:color w:val="888888"/>
        <w:sz w:val="18"/>
        <w:szCs w:val="18"/>
      </w:rPr>
      <w:t xml:space="preserve">Theme: Urban Loneliness and the Erosion of Community  ·  Page </w:t>
    </w:r>
    <w:r>
      <w:rPr>
        <w:rFonts w:ascii="Arial" w:cs="Arial" w:eastAsia="Arial" w:hAnsi="Arial"/>
        <w:color w:val="888888"/>
        <w:sz w:val="18"/>
        <w:szCs w:val="18"/>
      </w:rPr>
      <w:fldChar w:fldCharType="begin"/>
      <w:instrText xml:space="preserve">PAGE</w:instrText>
      <w:fldChar w:fldCharType="separate"/>
      <w:fldChar w:fldCharType="end"/>
    </w:r>
  </w:p>
  <w:p>
    <w:pPr>
      <w:spacing w:before="40" w:after="0"/>
      <w:jc w:val="center"/>
    </w:pPr>
    <w:r>
      <w:drawing>
        <wp:inline xmlns:wp="http://schemas.openxmlformats.org/drawingml/2006/wordprocessingDrawing" distT="0" distB="0" distL="0" distR="0">
          <wp:extent cx="539747" cy="539747"/>
          <wp:effectExtent l="0" t="0" r="0" b="0"/>
          <wp:docPr id="1001" name="QR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QRCode"/>
                  <pic:cNvPicPr/>
                </pic:nvPicPr>
                <pic:blipFill>
                  <a:blip r:embed="rIdQR1"/>
                  <a:stretch>
                    <a:fillRect/>
                  </a:stretch>
                </pic:blipFill>
                <pic:spPr>
                  <a:xfrm>
                    <a:off x="0" y="0"/>
                    <a:ext cx="539747" cy="539747"/>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7F8A" w:sz="4" w:space="1"/>
      </w:pBdr>
      <w:spacing w:after="60"/>
    </w:pPr>
    <w:r>
      <w:rPr>
        <w:rFonts w:ascii="Arial" w:cs="Arial" w:eastAsia="Arial" w:hAnsi="Arial"/>
        <w:color w:val="888888"/>
        <w:sz w:val="18"/>
        <w:szCs w:val="18"/>
      </w:rPr>
      <w:t xml:space="preserve">General Paper  ·  Syllabus 8881  ·  Paper 2: Comprehension  ·  Practice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1B3A5C"/>
      <w:sz w:val="28"/>
      <w:szCs w:val="28"/>
    </w:rPr>
  </w:style>
  <w:style w:type="paragraph" w:styleId="Heading2">
    <w:name w:val="Heading 2"/>
    <w:basedOn w:val="Normal"/>
    <w:next w:val="Normal"/>
    <w:pPr>
      <w:spacing w:before="180" w:after="80"/>
      <w:outlineLvl w:val="1"/>
    </w:pPr>
    <w:rPr>
      <w:rFonts w:ascii="Arial" w:cs="Arial" w:eastAsia="Arial" w:hAnsi="Arial"/>
      <w:b/>
      <w:bCs/>
      <w:color w:val="2A7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QR1" Type="http://schemas.openxmlformats.org/officeDocument/2006/relationships/image" Target="media/qr.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2026-03-06T17:51:21.297Z</dcterms:created>
  <dcterms:modified xsi:type="dcterms:W3CDTF">2026-03-06T17:51:21.298Z</dcterms:modified>
</cp:coreProperties>
</file>

<file path=docProps/custom.xml><?xml version="1.0" encoding="utf-8"?>
<Properties xmlns="http://schemas.openxmlformats.org/officeDocument/2006/custom-properties" xmlns:vt="http://schemas.openxmlformats.org/officeDocument/2006/docPropsVTypes"/>
</file>