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E8" w:rsidRDefault="00FD5AE8" w:rsidP="00FD5AE8">
      <w:pPr>
        <w:rPr>
          <w:sz w:val="30"/>
          <w:szCs w:val="30"/>
          <w:lang w:eastAsia="ru-RU"/>
        </w:rPr>
      </w:pPr>
      <w:r w:rsidRPr="00FD5AE8">
        <w:rPr>
          <w:sz w:val="30"/>
          <w:szCs w:val="30"/>
          <w:lang w:eastAsia="ru-RU"/>
        </w:rPr>
        <w:t xml:space="preserve">1) Какие </w:t>
      </w:r>
      <w:r w:rsidRPr="00FD5AE8">
        <w:rPr>
          <w:sz w:val="30"/>
          <w:szCs w:val="30"/>
          <w:highlight w:val="lightGray"/>
          <w:lang w:eastAsia="ru-RU"/>
        </w:rPr>
        <w:t>Лекарство</w:t>
      </w:r>
      <w:r w:rsidRPr="00FD5AE8">
        <w:rPr>
          <w:sz w:val="30"/>
          <w:szCs w:val="30"/>
          <w:lang w:eastAsia="ru-RU"/>
        </w:rPr>
        <w:t xml:space="preserve"> содержат </w:t>
      </w:r>
      <w:r w:rsidRPr="00FD5AE8">
        <w:rPr>
          <w:sz w:val="30"/>
          <w:szCs w:val="30"/>
          <w:highlight w:val="lightGray"/>
          <w:lang w:eastAsia="ru-RU"/>
        </w:rPr>
        <w:t>Показания</w:t>
      </w:r>
      <w:r w:rsidRPr="00FD5AE8">
        <w:rPr>
          <w:sz w:val="30"/>
          <w:szCs w:val="30"/>
          <w:lang w:eastAsia="ru-RU"/>
        </w:rPr>
        <w:t xml:space="preserve"> "Повышенная нервная возбудимость"?</w:t>
      </w:r>
    </w:p>
    <w:p w:rsidR="00FD5AE8" w:rsidRDefault="00FD5AE8" w:rsidP="00FD5AE8">
      <w:pPr>
        <w:rPr>
          <w:sz w:val="30"/>
          <w:szCs w:val="30"/>
          <w:lang w:eastAsia="ru-RU"/>
        </w:rPr>
      </w:pPr>
      <w:r w:rsidRPr="00FD5AE8">
        <w:rPr>
          <w:sz w:val="30"/>
          <w:szCs w:val="30"/>
          <w:lang w:eastAsia="ru-RU"/>
        </w:rPr>
        <w:br/>
        <w:t xml:space="preserve">2) Какие </w:t>
      </w:r>
      <w:r w:rsidRPr="00FD5AE8">
        <w:rPr>
          <w:sz w:val="30"/>
          <w:szCs w:val="30"/>
          <w:highlight w:val="lightGray"/>
          <w:lang w:eastAsia="ru-RU"/>
        </w:rPr>
        <w:t>Лекарство</w:t>
      </w:r>
      <w:r w:rsidRPr="00FD5AE8">
        <w:rPr>
          <w:sz w:val="30"/>
          <w:szCs w:val="30"/>
          <w:lang w:eastAsia="ru-RU"/>
        </w:rPr>
        <w:t xml:space="preserve"> </w:t>
      </w:r>
      <w:r w:rsidRPr="00FD5AE8">
        <w:rPr>
          <w:sz w:val="30"/>
          <w:szCs w:val="30"/>
          <w:lang w:eastAsia="ru-RU"/>
        </w:rPr>
        <w:t xml:space="preserve">имеют </w:t>
      </w:r>
      <w:r w:rsidRPr="00FD5AE8">
        <w:rPr>
          <w:sz w:val="30"/>
          <w:szCs w:val="30"/>
          <w:highlight w:val="lightGray"/>
          <w:lang w:eastAsia="ru-RU"/>
        </w:rPr>
        <w:t>Форма выпуска</w:t>
      </w:r>
      <w:r w:rsidRPr="00FD5AE8">
        <w:rPr>
          <w:sz w:val="30"/>
          <w:szCs w:val="30"/>
          <w:lang w:eastAsia="ru-RU"/>
        </w:rPr>
        <w:t xml:space="preserve"> "Таблетки, покрытые пленочной оболочкой"?</w:t>
      </w:r>
    </w:p>
    <w:p w:rsidR="00FD5AE8" w:rsidRDefault="00FD5AE8" w:rsidP="00FD5AE8">
      <w:pPr>
        <w:rPr>
          <w:sz w:val="30"/>
          <w:szCs w:val="30"/>
          <w:lang w:eastAsia="ru-RU"/>
        </w:rPr>
      </w:pPr>
      <w:r w:rsidRPr="00FD5AE8">
        <w:rPr>
          <w:sz w:val="30"/>
          <w:szCs w:val="30"/>
          <w:lang w:eastAsia="ru-RU"/>
        </w:rPr>
        <w:br/>
        <w:t xml:space="preserve">3) Какие </w:t>
      </w:r>
      <w:r w:rsidRPr="00FD5AE8">
        <w:rPr>
          <w:sz w:val="30"/>
          <w:szCs w:val="30"/>
          <w:highlight w:val="lightGray"/>
          <w:lang w:eastAsia="ru-RU"/>
        </w:rPr>
        <w:t>Лекарство</w:t>
      </w:r>
      <w:r w:rsidRPr="00FD5AE8">
        <w:rPr>
          <w:sz w:val="30"/>
          <w:szCs w:val="30"/>
          <w:lang w:eastAsia="ru-RU"/>
        </w:rPr>
        <w:t xml:space="preserve"> </w:t>
      </w:r>
      <w:r w:rsidRPr="00FD5AE8">
        <w:rPr>
          <w:sz w:val="30"/>
          <w:szCs w:val="30"/>
          <w:lang w:eastAsia="ru-RU"/>
        </w:rPr>
        <w:t xml:space="preserve">имеют </w:t>
      </w:r>
      <w:r w:rsidRPr="00FD5AE8">
        <w:rPr>
          <w:sz w:val="30"/>
          <w:szCs w:val="30"/>
          <w:highlight w:val="lightGray"/>
          <w:lang w:eastAsia="ru-RU"/>
        </w:rPr>
        <w:t>Показания</w:t>
      </w:r>
      <w:r w:rsidRPr="00FD5AE8">
        <w:rPr>
          <w:sz w:val="30"/>
          <w:szCs w:val="30"/>
          <w:lang w:eastAsia="ru-RU"/>
        </w:rPr>
        <w:t xml:space="preserve"> "Профилактика и лечение дефицита витамина D" и Срок годности более 2 лет?</w:t>
      </w:r>
    </w:p>
    <w:p w:rsidR="00FD5AE8" w:rsidRDefault="00FD5AE8" w:rsidP="00FD5AE8">
      <w:pPr>
        <w:rPr>
          <w:sz w:val="30"/>
          <w:szCs w:val="30"/>
          <w:lang w:eastAsia="ru-RU"/>
        </w:rPr>
      </w:pPr>
      <w:r w:rsidRPr="00FD5AE8">
        <w:rPr>
          <w:sz w:val="30"/>
          <w:szCs w:val="30"/>
          <w:lang w:eastAsia="ru-RU"/>
        </w:rPr>
        <w:br/>
        <w:t xml:space="preserve">4) Какие </w:t>
      </w:r>
      <w:r w:rsidRPr="00FD5AE8">
        <w:rPr>
          <w:sz w:val="30"/>
          <w:szCs w:val="30"/>
          <w:highlight w:val="lightGray"/>
          <w:lang w:eastAsia="ru-RU"/>
        </w:rPr>
        <w:t>Лекарство</w:t>
      </w:r>
      <w:r w:rsidRPr="00FD5AE8">
        <w:rPr>
          <w:sz w:val="30"/>
          <w:szCs w:val="30"/>
          <w:lang w:eastAsia="ru-RU"/>
        </w:rPr>
        <w:t xml:space="preserve"> имеют </w:t>
      </w:r>
      <w:r w:rsidRPr="00FD5AE8">
        <w:rPr>
          <w:sz w:val="30"/>
          <w:szCs w:val="30"/>
          <w:highlight w:val="lightGray"/>
          <w:lang w:eastAsia="ru-RU"/>
        </w:rPr>
        <w:t>Действующее вещество</w:t>
      </w:r>
      <w:r w:rsidRPr="00FD5AE8">
        <w:rPr>
          <w:sz w:val="30"/>
          <w:szCs w:val="30"/>
          <w:lang w:eastAsia="ru-RU"/>
        </w:rPr>
        <w:t xml:space="preserve"> "Эрдостеин" и не содержат </w:t>
      </w:r>
      <w:r w:rsidRPr="00FD5AE8">
        <w:rPr>
          <w:sz w:val="30"/>
          <w:szCs w:val="30"/>
          <w:highlight w:val="lightGray"/>
          <w:lang w:eastAsia="ru-RU"/>
        </w:rPr>
        <w:t>Побочные действия</w:t>
      </w:r>
      <w:r w:rsidRPr="00FD5AE8">
        <w:rPr>
          <w:sz w:val="30"/>
          <w:szCs w:val="30"/>
          <w:lang w:eastAsia="ru-RU"/>
        </w:rPr>
        <w:t xml:space="preserve"> "Возможны аллергические реакции"?</w:t>
      </w:r>
    </w:p>
    <w:p w:rsidR="00FD5AE8" w:rsidRPr="00FD5AE8" w:rsidRDefault="00FD5AE8" w:rsidP="00FD5AE8">
      <w:pPr>
        <w:rPr>
          <w:sz w:val="30"/>
          <w:szCs w:val="30"/>
          <w:lang w:eastAsia="ru-RU"/>
        </w:rPr>
      </w:pPr>
      <w:r w:rsidRPr="00FD5AE8">
        <w:rPr>
          <w:sz w:val="30"/>
          <w:szCs w:val="30"/>
          <w:lang w:eastAsia="ru-RU"/>
        </w:rPr>
        <w:br/>
        <w:t xml:space="preserve">5) Какие </w:t>
      </w:r>
      <w:r w:rsidRPr="00FD5AE8">
        <w:rPr>
          <w:sz w:val="30"/>
          <w:szCs w:val="30"/>
          <w:highlight w:val="lightGray"/>
          <w:lang w:eastAsia="ru-RU"/>
        </w:rPr>
        <w:t>Лекарство</w:t>
      </w:r>
      <w:r w:rsidRPr="00FD5AE8">
        <w:rPr>
          <w:sz w:val="30"/>
          <w:szCs w:val="30"/>
          <w:lang w:eastAsia="ru-RU"/>
        </w:rPr>
        <w:t xml:space="preserve"> имеют </w:t>
      </w:r>
      <w:r w:rsidRPr="00FD5AE8">
        <w:rPr>
          <w:sz w:val="30"/>
          <w:szCs w:val="30"/>
          <w:highlight w:val="lightGray"/>
          <w:lang w:eastAsia="ru-RU"/>
        </w:rPr>
        <w:t>Действующее вещество</w:t>
      </w:r>
      <w:r w:rsidRPr="00FD5AE8">
        <w:rPr>
          <w:sz w:val="30"/>
          <w:szCs w:val="30"/>
          <w:lang w:eastAsia="ru-RU"/>
        </w:rPr>
        <w:t xml:space="preserve"> "Триметазидин" и не содержат </w:t>
      </w:r>
      <w:r w:rsidRPr="00FD5AE8">
        <w:rPr>
          <w:sz w:val="30"/>
          <w:szCs w:val="30"/>
          <w:highlight w:val="lightGray"/>
          <w:lang w:eastAsia="ru-RU"/>
        </w:rPr>
        <w:t>Условия хранения</w:t>
      </w:r>
      <w:r w:rsidRPr="00FD5AE8">
        <w:rPr>
          <w:sz w:val="30"/>
          <w:szCs w:val="30"/>
          <w:lang w:eastAsia="ru-RU"/>
        </w:rPr>
        <w:t xml:space="preserve"> "В сухом, защищенном от света месте"?</w:t>
      </w:r>
    </w:p>
    <w:p w:rsidR="000D251B" w:rsidRPr="00FD5AE8" w:rsidRDefault="000D251B">
      <w:pPr>
        <w:rPr>
          <w:sz w:val="30"/>
          <w:szCs w:val="30"/>
        </w:rPr>
      </w:pPr>
      <w:bookmarkStart w:id="0" w:name="_GoBack"/>
      <w:bookmarkEnd w:id="0"/>
    </w:p>
    <w:sectPr w:rsidR="000D251B" w:rsidRPr="00FD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E8"/>
    <w:rsid w:val="00025148"/>
    <w:rsid w:val="000D251B"/>
    <w:rsid w:val="00CF13F3"/>
    <w:rsid w:val="00F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0C8D"/>
  <w15:chartTrackingRefBased/>
  <w15:docId w15:val="{F0B55348-3192-47B7-AD99-68F77B99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A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5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Tfue GsW</dc:creator>
  <cp:keywords/>
  <dc:description/>
  <cp:lastModifiedBy>Tfue GsW</cp:lastModifiedBy>
  <cp:revision>1</cp:revision>
  <dcterms:created xsi:type="dcterms:W3CDTF">2024-11-19T16:03:00Z</dcterms:created>
  <dcterms:modified xsi:type="dcterms:W3CDTF">2024-11-19T16:05:00Z</dcterms:modified>
</cp:coreProperties>
</file>