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F4A5B2" w14:textId="77777777" w:rsidR="004115B3" w:rsidRDefault="004115B3" w:rsidP="00DC0345">
      <w:pPr>
        <w:jc w:val="center"/>
      </w:pPr>
    </w:p>
    <w:p w14:paraId="25F4A5B3" w14:textId="77777777" w:rsidR="00DC0345" w:rsidRDefault="00DC0345" w:rsidP="00DC0345">
      <w:pPr>
        <w:jc w:val="center"/>
      </w:pPr>
    </w:p>
    <w:p w14:paraId="25F4A5B4" w14:textId="77777777" w:rsidR="00DC0345" w:rsidRDefault="00DC0345" w:rsidP="00DC0345">
      <w:pPr>
        <w:jc w:val="center"/>
      </w:pPr>
    </w:p>
    <w:p w14:paraId="25F4A5B5" w14:textId="77777777" w:rsidR="006A25AA" w:rsidRDefault="006A25AA" w:rsidP="00DC0345">
      <w:pPr>
        <w:jc w:val="center"/>
      </w:pPr>
    </w:p>
    <w:p w14:paraId="25F4A5B6" w14:textId="77777777" w:rsidR="00F34695" w:rsidRDefault="00F34695" w:rsidP="00DC0345">
      <w:pPr>
        <w:jc w:val="center"/>
      </w:pPr>
    </w:p>
    <w:p w14:paraId="25F4A5B7" w14:textId="77777777" w:rsidR="00DC0345" w:rsidRDefault="006A25AA" w:rsidP="00DC0345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25F4A621" wp14:editId="25F4A622">
            <wp:extent cx="4556760" cy="715258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ash_logo_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8686" cy="72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A5B8" w14:textId="77777777" w:rsidR="00DC0345" w:rsidRDefault="00DC0345" w:rsidP="00DC0345">
      <w:pPr>
        <w:jc w:val="center"/>
      </w:pPr>
    </w:p>
    <w:p w14:paraId="25F4A5B9" w14:textId="77777777" w:rsidR="00DC0345" w:rsidRDefault="00DC0345" w:rsidP="00DC0345">
      <w:pPr>
        <w:jc w:val="center"/>
      </w:pPr>
    </w:p>
    <w:p w14:paraId="25F4A5BA" w14:textId="77777777" w:rsidR="00DC0345" w:rsidRDefault="00DC0345" w:rsidP="00DC0345">
      <w:pPr>
        <w:jc w:val="center"/>
      </w:pPr>
    </w:p>
    <w:p w14:paraId="25F4A5BB" w14:textId="77777777" w:rsidR="00DC0345" w:rsidRDefault="00DC0345" w:rsidP="00DC0345">
      <w:pPr>
        <w:jc w:val="center"/>
      </w:pPr>
    </w:p>
    <w:p w14:paraId="25F4A5BC" w14:textId="77777777" w:rsidR="009B7838" w:rsidRDefault="009B7838" w:rsidP="00DC0345">
      <w:pPr>
        <w:jc w:val="center"/>
      </w:pPr>
    </w:p>
    <w:p w14:paraId="25F4A5BD" w14:textId="77777777" w:rsidR="006A25AA" w:rsidRDefault="006A25AA" w:rsidP="00DC0345">
      <w:pPr>
        <w:jc w:val="center"/>
      </w:pPr>
    </w:p>
    <w:p w14:paraId="25F4A5BE" w14:textId="77777777" w:rsidR="00DC0345" w:rsidRPr="001C00B8" w:rsidRDefault="0014586E" w:rsidP="00DC0345">
      <w:pPr>
        <w:jc w:val="center"/>
        <w:rPr>
          <w:b/>
          <w:color w:val="002060"/>
          <w:sz w:val="72"/>
          <w:lang w:val="en-US"/>
        </w:rPr>
      </w:pPr>
      <w:r>
        <w:rPr>
          <w:b/>
          <w:color w:val="002060"/>
          <w:sz w:val="72"/>
          <w:lang w:val="en-US"/>
        </w:rPr>
        <w:t>&lt;</w:t>
      </w:r>
      <w:r w:rsidR="006C1D96">
        <w:rPr>
          <w:b/>
          <w:color w:val="002060"/>
          <w:sz w:val="72"/>
          <w:lang w:val="en-US"/>
        </w:rPr>
        <w:t>Project Name</w:t>
      </w:r>
      <w:r>
        <w:rPr>
          <w:b/>
          <w:color w:val="002060"/>
          <w:sz w:val="72"/>
          <w:lang w:val="en-US"/>
        </w:rPr>
        <w:t>&gt;</w:t>
      </w:r>
    </w:p>
    <w:p w14:paraId="25F4A5BF" w14:textId="77777777" w:rsidR="00DC0345" w:rsidRDefault="00A504C0" w:rsidP="00DC0345">
      <w:pPr>
        <w:jc w:val="center"/>
        <w:rPr>
          <w:color w:val="002060"/>
          <w:sz w:val="52"/>
          <w:lang w:val="en-US"/>
        </w:rPr>
      </w:pPr>
      <w:r>
        <w:rPr>
          <w:color w:val="002060"/>
          <w:sz w:val="52"/>
          <w:lang w:val="en-US"/>
        </w:rPr>
        <w:t xml:space="preserve">Project </w:t>
      </w:r>
      <w:r w:rsidR="006C1D96">
        <w:rPr>
          <w:color w:val="002060"/>
          <w:sz w:val="52"/>
          <w:lang w:val="en-US"/>
        </w:rPr>
        <w:t>Status Update</w:t>
      </w:r>
    </w:p>
    <w:p w14:paraId="25F4A5C0" w14:textId="77777777" w:rsidR="006A0515" w:rsidRDefault="006A0515" w:rsidP="00DC0345">
      <w:pPr>
        <w:jc w:val="center"/>
        <w:rPr>
          <w:color w:val="002060"/>
          <w:sz w:val="52"/>
          <w:lang w:val="en-US"/>
        </w:rPr>
      </w:pPr>
    </w:p>
    <w:p w14:paraId="25F4A5C1" w14:textId="77777777" w:rsidR="006A0515" w:rsidRDefault="006A0515" w:rsidP="00DC0345">
      <w:pPr>
        <w:jc w:val="center"/>
        <w:rPr>
          <w:color w:val="002060"/>
          <w:sz w:val="52"/>
          <w:lang w:val="en-US"/>
        </w:rPr>
      </w:pPr>
    </w:p>
    <w:p w14:paraId="25F4A5C2" w14:textId="77777777" w:rsidR="006A0515" w:rsidRPr="006A0515" w:rsidRDefault="0014586E" w:rsidP="006A0515">
      <w:pPr>
        <w:jc w:val="center"/>
        <w:rPr>
          <w:color w:val="002060"/>
          <w:sz w:val="28"/>
          <w:szCs w:val="36"/>
          <w:lang w:val="en-US"/>
        </w:rPr>
      </w:pPr>
      <w:r>
        <w:rPr>
          <w:color w:val="002060"/>
          <w:sz w:val="28"/>
          <w:szCs w:val="36"/>
          <w:lang w:val="en-US"/>
        </w:rPr>
        <w:t>&lt;</w:t>
      </w:r>
      <w:r w:rsidR="006C1D96">
        <w:rPr>
          <w:color w:val="002060"/>
          <w:sz w:val="28"/>
          <w:szCs w:val="36"/>
          <w:lang w:val="en-US"/>
        </w:rPr>
        <w:t>Reporting Period</w:t>
      </w:r>
      <w:r>
        <w:rPr>
          <w:color w:val="002060"/>
          <w:sz w:val="28"/>
          <w:szCs w:val="36"/>
          <w:lang w:val="en-US"/>
        </w:rPr>
        <w:t>&gt;</w:t>
      </w:r>
    </w:p>
    <w:p w14:paraId="25F4A5C3" w14:textId="77777777" w:rsidR="006A0515" w:rsidRPr="006A0515" w:rsidRDefault="0014586E" w:rsidP="006A051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&lt;</w:t>
      </w:r>
      <w:proofErr w:type="gramStart"/>
      <w:r>
        <w:rPr>
          <w:sz w:val="36"/>
          <w:szCs w:val="36"/>
          <w:lang w:val="en-US"/>
        </w:rPr>
        <w:t>author</w:t>
      </w:r>
      <w:proofErr w:type="gramEnd"/>
      <w:r>
        <w:rPr>
          <w:sz w:val="36"/>
          <w:szCs w:val="36"/>
          <w:lang w:val="en-US"/>
        </w:rPr>
        <w:t>&gt; - &lt;email address&gt;</w:t>
      </w:r>
    </w:p>
    <w:p w14:paraId="25F4A5C4" w14:textId="77777777" w:rsidR="00DC0345" w:rsidRDefault="00DC0345" w:rsidP="00DC0345">
      <w:pPr>
        <w:jc w:val="center"/>
        <w:rPr>
          <w:lang w:val="en-US"/>
        </w:rPr>
      </w:pPr>
    </w:p>
    <w:p w14:paraId="25F4A5C5" w14:textId="77777777" w:rsidR="002C6155" w:rsidRDefault="002C6155" w:rsidP="00DC0345">
      <w:pPr>
        <w:jc w:val="center"/>
        <w:rPr>
          <w:lang w:val="en-US"/>
        </w:rPr>
      </w:pPr>
    </w:p>
    <w:p w14:paraId="25F4A5C6" w14:textId="77777777" w:rsidR="002C6155" w:rsidRDefault="002C6155" w:rsidP="00DC0345">
      <w:pPr>
        <w:jc w:val="center"/>
        <w:rPr>
          <w:lang w:val="en-US"/>
        </w:rPr>
      </w:pPr>
    </w:p>
    <w:p w14:paraId="25F4A5C7" w14:textId="77777777" w:rsidR="002C6155" w:rsidRPr="006974C7" w:rsidRDefault="002C6155" w:rsidP="00DC0345">
      <w:pPr>
        <w:jc w:val="center"/>
        <w:rPr>
          <w:lang w:val="en-US"/>
        </w:rPr>
      </w:pPr>
    </w:p>
    <w:p w14:paraId="25F4A5C8" w14:textId="77777777" w:rsidR="00DC0345" w:rsidRPr="006974C7" w:rsidRDefault="002C6155">
      <w:pPr>
        <w:rPr>
          <w:lang w:val="en-US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5F4A623" wp14:editId="25F4A624">
                <wp:simplePos x="0" y="0"/>
                <wp:positionH relativeFrom="margin">
                  <wp:posOffset>1654810</wp:posOffset>
                </wp:positionH>
                <wp:positionV relativeFrom="paragraph">
                  <wp:posOffset>443865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4A63C" w14:textId="77777777" w:rsidR="00FA497B" w:rsidRPr="00546F4C" w:rsidRDefault="00FA497B" w:rsidP="002C6155">
                            <w:pPr>
                              <w:jc w:val="center"/>
                              <w:rPr>
                                <w:b/>
                                <w:color w:val="1C75BC"/>
                                <w:sz w:val="52"/>
                                <w:lang w:val="en-US"/>
                              </w:rPr>
                            </w:pPr>
                            <w:r w:rsidRPr="00546F4C">
                              <w:rPr>
                                <w:b/>
                                <w:color w:val="1C75BC"/>
                                <w:sz w:val="52"/>
                              </w:rPr>
                              <w:t>www.dash.org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B341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3pt;margin-top:34.9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" filled="f" stroked="f">
                <v:textbox style="mso-fit-shape-to-text:t">
                  <w:txbxContent>
                    <w:p w:rsidR="00FA497B" w:rsidRPr="00546F4C" w:rsidRDefault="00FA497B" w:rsidP="002C6155">
                      <w:pPr>
                        <w:jc w:val="center"/>
                        <w:rPr>
                          <w:b/>
                          <w:color w:val="1C75BC"/>
                          <w:sz w:val="52"/>
                          <w:lang w:val="en-US"/>
                        </w:rPr>
                      </w:pPr>
                      <w:r w:rsidRPr="00546F4C">
                        <w:rPr>
                          <w:b/>
                          <w:color w:val="1C75BC"/>
                          <w:sz w:val="52"/>
                        </w:rPr>
                        <w:t>www.dash.org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0345" w:rsidRPr="006974C7">
        <w:rPr>
          <w:lang w:val="en-US"/>
        </w:rPr>
        <w:br w:type="page"/>
      </w:r>
    </w:p>
    <w:tbl>
      <w:tblPr>
        <w:tblW w:w="1009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"/>
        <w:gridCol w:w="2700"/>
        <w:gridCol w:w="393"/>
        <w:gridCol w:w="2268"/>
        <w:gridCol w:w="2410"/>
        <w:gridCol w:w="2310"/>
      </w:tblGrid>
      <w:tr w:rsidR="00A504C0" w:rsidRPr="00A504C0" w14:paraId="25F4A5CA" w14:textId="77777777" w:rsidTr="00A504C0">
        <w:trPr>
          <w:gridBefore w:val="1"/>
          <w:wBefore w:w="18" w:type="dxa"/>
          <w:cantSplit/>
        </w:trPr>
        <w:tc>
          <w:tcPr>
            <w:tcW w:w="10081" w:type="dxa"/>
            <w:gridSpan w:val="5"/>
            <w:shd w:val="clear" w:color="auto" w:fill="002060"/>
          </w:tcPr>
          <w:p w14:paraId="25F4A5C9" w14:textId="77777777" w:rsidR="00A504C0" w:rsidRPr="00A504C0" w:rsidRDefault="00A504C0" w:rsidP="00A504C0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A504C0">
              <w:rPr>
                <w:b/>
                <w:color w:val="FFFFFF" w:themeColor="background1"/>
                <w:sz w:val="20"/>
                <w:lang w:val="en-US"/>
              </w:rPr>
              <w:lastRenderedPageBreak/>
              <w:t>1. General Project Information</w:t>
            </w:r>
          </w:p>
        </w:tc>
      </w:tr>
      <w:tr w:rsidR="00A504C0" w:rsidRPr="00CC6A2D" w14:paraId="25F4A5CD" w14:textId="77777777" w:rsidTr="00940F79">
        <w:trPr>
          <w:gridBefore w:val="1"/>
          <w:wBefore w:w="18" w:type="dxa"/>
          <w:cantSplit/>
        </w:trPr>
        <w:tc>
          <w:tcPr>
            <w:tcW w:w="2700" w:type="dxa"/>
            <w:shd w:val="pct15" w:color="auto" w:fill="FFFFFF"/>
          </w:tcPr>
          <w:p w14:paraId="25F4A5CB" w14:textId="77777777" w:rsidR="00A504C0" w:rsidRPr="00A504C0" w:rsidRDefault="00A504C0" w:rsidP="00A504C0">
            <w:pPr>
              <w:jc w:val="both"/>
              <w:rPr>
                <w:b/>
                <w:color w:val="002060"/>
                <w:sz w:val="20"/>
                <w:lang w:val="en-US"/>
              </w:rPr>
            </w:pPr>
            <w:r w:rsidRPr="00A504C0">
              <w:rPr>
                <w:b/>
                <w:color w:val="002060"/>
                <w:sz w:val="20"/>
                <w:lang w:val="en-US"/>
              </w:rPr>
              <w:t xml:space="preserve">Project Name: </w:t>
            </w:r>
          </w:p>
        </w:tc>
        <w:tc>
          <w:tcPr>
            <w:tcW w:w="7381" w:type="dxa"/>
            <w:gridSpan w:val="4"/>
          </w:tcPr>
          <w:p w14:paraId="25F4A5CC" w14:textId="77777777" w:rsidR="00A504C0" w:rsidRPr="00A504C0" w:rsidRDefault="00A504C0" w:rsidP="00A504C0">
            <w:pPr>
              <w:jc w:val="both"/>
              <w:rPr>
                <w:i/>
                <w:color w:val="002060"/>
                <w:sz w:val="20"/>
                <w:lang w:val="en-GB"/>
              </w:rPr>
            </w:pPr>
            <w:r w:rsidRPr="00A504C0">
              <w:rPr>
                <w:i/>
                <w:color w:val="002060"/>
                <w:sz w:val="20"/>
                <w:lang w:val="en-GB"/>
              </w:rPr>
              <w:t>A short, descriptive and official project name.</w:t>
            </w:r>
          </w:p>
        </w:tc>
      </w:tr>
      <w:tr w:rsidR="00A504C0" w:rsidRPr="00577719" w14:paraId="25F4A5D0" w14:textId="77777777" w:rsidTr="00940F79">
        <w:trPr>
          <w:gridBefore w:val="1"/>
          <w:wBefore w:w="18" w:type="dxa"/>
          <w:cantSplit/>
        </w:trPr>
        <w:tc>
          <w:tcPr>
            <w:tcW w:w="2700" w:type="dxa"/>
            <w:shd w:val="pct15" w:color="auto" w:fill="FFFFFF"/>
          </w:tcPr>
          <w:p w14:paraId="25F4A5CE" w14:textId="77777777" w:rsidR="00A504C0" w:rsidRPr="00A504C0" w:rsidRDefault="00BD4157" w:rsidP="00A504C0">
            <w:pPr>
              <w:jc w:val="both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Project Manager</w:t>
            </w:r>
            <w:r w:rsidR="00A504C0" w:rsidRPr="00A504C0">
              <w:rPr>
                <w:b/>
                <w:color w:val="002060"/>
                <w:sz w:val="20"/>
                <w:lang w:val="en-US"/>
              </w:rPr>
              <w:t xml:space="preserve">: </w:t>
            </w:r>
          </w:p>
        </w:tc>
        <w:tc>
          <w:tcPr>
            <w:tcW w:w="7381" w:type="dxa"/>
            <w:gridSpan w:val="4"/>
          </w:tcPr>
          <w:p w14:paraId="25F4A5CF" w14:textId="11B5FDDA" w:rsidR="00A504C0" w:rsidRPr="00735D3F" w:rsidRDefault="00A504C0" w:rsidP="00A504C0">
            <w:pPr>
              <w:jc w:val="both"/>
              <w:rPr>
                <w:i/>
                <w:color w:val="002060"/>
                <w:sz w:val="20"/>
                <w:lang w:val="en-GB"/>
              </w:rPr>
            </w:pPr>
          </w:p>
        </w:tc>
      </w:tr>
      <w:tr w:rsidR="00FD030E" w:rsidRPr="00CC6A2D" w14:paraId="25F4A5D2" w14:textId="77777777" w:rsidTr="00A504C0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10081" w:type="dxa"/>
            <w:gridSpan w:val="5"/>
            <w:tcBorders>
              <w:top w:val="nil"/>
            </w:tcBorders>
            <w:shd w:val="clear" w:color="auto" w:fill="002060"/>
          </w:tcPr>
          <w:p w14:paraId="25F4A5D1" w14:textId="77777777" w:rsidR="00FD030E" w:rsidRPr="00A504C0" w:rsidRDefault="00FD030E" w:rsidP="00BD4157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A504C0">
              <w:rPr>
                <w:b/>
                <w:color w:val="FFFFFF" w:themeColor="background1"/>
                <w:sz w:val="20"/>
                <w:lang w:val="en-US"/>
              </w:rPr>
              <w:t xml:space="preserve">2. </w:t>
            </w:r>
            <w:r w:rsidR="00BD4157">
              <w:rPr>
                <w:b/>
                <w:color w:val="FFFFFF" w:themeColor="background1"/>
                <w:sz w:val="20"/>
                <w:lang w:val="en-US"/>
              </w:rPr>
              <w:t>Status RAG (Red, Amber, Green)</w:t>
            </w:r>
            <w:r w:rsidR="00150BCB">
              <w:rPr>
                <w:b/>
                <w:color w:val="FFFFFF" w:themeColor="background1"/>
                <w:sz w:val="20"/>
                <w:lang w:val="en-US"/>
              </w:rPr>
              <w:t>*</w:t>
            </w:r>
          </w:p>
        </w:tc>
      </w:tr>
      <w:tr w:rsidR="00FA497B" w:rsidRPr="00A504C0" w14:paraId="25F4A5D7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  <w:tblHeader/>
        </w:trPr>
        <w:tc>
          <w:tcPr>
            <w:tcW w:w="3093" w:type="dxa"/>
            <w:gridSpan w:val="2"/>
            <w:tcBorders>
              <w:bottom w:val="single" w:sz="4" w:space="0" w:color="auto"/>
            </w:tcBorders>
            <w:shd w:val="pct15" w:color="auto" w:fill="FFFFFF"/>
          </w:tcPr>
          <w:p w14:paraId="25F4A5D3" w14:textId="77777777" w:rsidR="00FA497B" w:rsidRPr="00150BCB" w:rsidRDefault="00FA497B" w:rsidP="00FD030E">
            <w:pPr>
              <w:jc w:val="both"/>
              <w:rPr>
                <w:b/>
                <w:color w:val="002060"/>
                <w:sz w:val="20"/>
                <w:lang w:val="en-GB"/>
              </w:rPr>
            </w:pPr>
          </w:p>
        </w:tc>
        <w:tc>
          <w:tcPr>
            <w:tcW w:w="2268" w:type="dxa"/>
            <w:tcBorders>
              <w:bottom w:val="nil"/>
            </w:tcBorders>
            <w:shd w:val="pct15" w:color="auto" w:fill="FFFFFF"/>
          </w:tcPr>
          <w:p w14:paraId="25F4A5D4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Time</w:t>
            </w:r>
          </w:p>
        </w:tc>
        <w:tc>
          <w:tcPr>
            <w:tcW w:w="2410" w:type="dxa"/>
            <w:tcBorders>
              <w:bottom w:val="nil"/>
            </w:tcBorders>
            <w:shd w:val="pct15" w:color="auto" w:fill="FFFFFF"/>
          </w:tcPr>
          <w:p w14:paraId="25F4A5D5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Budget</w:t>
            </w:r>
          </w:p>
        </w:tc>
        <w:tc>
          <w:tcPr>
            <w:tcW w:w="2310" w:type="dxa"/>
            <w:tcBorders>
              <w:bottom w:val="nil"/>
            </w:tcBorders>
            <w:shd w:val="pct15" w:color="auto" w:fill="FFFFFF"/>
          </w:tcPr>
          <w:p w14:paraId="25F4A5D6" w14:textId="77777777" w:rsidR="00FA497B" w:rsidRPr="00A504C0" w:rsidRDefault="00FA497B" w:rsidP="00FA497B">
            <w:pPr>
              <w:jc w:val="center"/>
              <w:rPr>
                <w:b/>
                <w:color w:val="002060"/>
                <w:sz w:val="20"/>
                <w:lang w:val="en-US"/>
              </w:rPr>
            </w:pPr>
            <w:r>
              <w:rPr>
                <w:b/>
                <w:color w:val="002060"/>
                <w:sz w:val="20"/>
                <w:lang w:val="en-US"/>
              </w:rPr>
              <w:t>Risks</w:t>
            </w:r>
          </w:p>
        </w:tc>
      </w:tr>
      <w:tr w:rsidR="00FA497B" w:rsidRPr="00A504C0" w14:paraId="25F4A5DC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14:paraId="25F4A5D8" w14:textId="77777777" w:rsidR="00FA497B" w:rsidRPr="00150BCB" w:rsidRDefault="00FA497B" w:rsidP="00150BCB">
            <w:pPr>
              <w:tabs>
                <w:tab w:val="left" w:pos="1284"/>
              </w:tabs>
              <w:spacing w:after="0"/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>Complete: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D9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13.2pt;height:16.2pt" o:ole="">
                  <v:imagedata r:id="rId9" o:title=""/>
                </v:shape>
                <w:control r:id="rId10" w:name="OptionButton1" w:shapeid="_x0000_i1049"/>
              </w:object>
            </w:r>
          </w:p>
        </w:tc>
        <w:tc>
          <w:tcPr>
            <w:tcW w:w="24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DA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6">
                <v:shape id="_x0000_i1051" type="#_x0000_t75" style="width:13.2pt;height:16.2pt" o:ole="">
                  <v:imagedata r:id="rId11" o:title=""/>
                </v:shape>
                <w:control r:id="rId12" w:name="OptionButton14" w:shapeid="_x0000_i1051"/>
              </w:object>
            </w:r>
          </w:p>
        </w:tc>
        <w:tc>
          <w:tcPr>
            <w:tcW w:w="2310" w:type="dxa"/>
            <w:tcBorders>
              <w:top w:val="single" w:sz="6" w:space="0" w:color="auto"/>
              <w:left w:val="dotted" w:sz="4" w:space="0" w:color="auto"/>
              <w:bottom w:val="dotted" w:sz="4" w:space="0" w:color="auto"/>
            </w:tcBorders>
          </w:tcPr>
          <w:p w14:paraId="25F4A5DB" w14:textId="77777777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7">
                <v:shape id="_x0000_i1053" type="#_x0000_t75" style="width:13.2pt;height:16.2pt" o:ole="">
                  <v:imagedata r:id="rId11" o:title=""/>
                </v:shape>
                <w:control r:id="rId13" w:name="OptionButton141" w:shapeid="_x0000_i1053"/>
              </w:object>
            </w:r>
          </w:p>
        </w:tc>
      </w:tr>
      <w:tr w:rsidR="00FA497B" w:rsidRPr="00A504C0" w14:paraId="25F4A5E1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</w:tcPr>
          <w:p w14:paraId="25F4A5DD" w14:textId="77777777" w:rsidR="00FA497B" w:rsidRPr="00150BCB" w:rsidRDefault="00FA497B" w:rsidP="00150BCB">
            <w:pPr>
              <w:tabs>
                <w:tab w:val="left" w:pos="1368"/>
              </w:tabs>
              <w:spacing w:after="0"/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Green: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DE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8">
                <v:shape id="_x0000_i1055" type="#_x0000_t75" style="width:13.2pt;height:16.2pt" o:ole="">
                  <v:imagedata r:id="rId14" o:title=""/>
                </v:shape>
                <w:control r:id="rId15" w:name="OptionButton11" w:shapeid="_x0000_i1055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DF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9">
                <v:shape id="_x0000_i1057" type="#_x0000_t75" style="width:13.2pt;height:16.2pt" o:ole="">
                  <v:imagedata r:id="rId14" o:title=""/>
                </v:shape>
                <w:control r:id="rId16" w:name="OptionButton111" w:shapeid="_x0000_i1057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0" w14:textId="77777777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A">
                <v:shape id="_x0000_i1059" type="#_x0000_t75" style="width:13.2pt;height:16.2pt" o:ole="">
                  <v:imagedata r:id="rId14" o:title=""/>
                </v:shape>
                <w:control r:id="rId17" w:name="OptionButton1111" w:shapeid="_x0000_i1059"/>
              </w:object>
            </w:r>
          </w:p>
        </w:tc>
      </w:tr>
      <w:tr w:rsidR="00FA497B" w:rsidRPr="00A504C0" w14:paraId="25F4A5E6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5F4A5E2" w14:textId="77777777" w:rsidR="00FA497B" w:rsidRPr="00150BCB" w:rsidRDefault="00FA497B" w:rsidP="00150BCB">
            <w:pPr>
              <w:tabs>
                <w:tab w:val="left" w:pos="1092"/>
              </w:tabs>
              <w:spacing w:after="0"/>
              <w:jc w:val="both"/>
              <w:rPr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Amber: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E3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B">
                <v:shape id="_x0000_i1061" type="#_x0000_t75" style="width:13.2pt;height:16.2pt" o:ole="">
                  <v:imagedata r:id="rId14" o:title=""/>
                </v:shape>
                <w:control r:id="rId18" w:name="OptionButton12" w:shapeid="_x0000_i1061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E4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C">
                <v:shape id="_x0000_i1063" type="#_x0000_t75" style="width:13.2pt;height:16.2pt" o:ole="">
                  <v:imagedata r:id="rId14" o:title=""/>
                </v:shape>
                <w:control r:id="rId19" w:name="OptionButton112" w:shapeid="_x0000_i1063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5" w14:textId="77777777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D">
                <v:shape id="_x0000_i1065" type="#_x0000_t75" style="width:13.2pt;height:16.2pt" o:ole="">
                  <v:imagedata r:id="rId14" o:title=""/>
                </v:shape>
                <w:control r:id="rId20" w:name="OptionButton1112" w:shapeid="_x0000_i1065"/>
              </w:object>
            </w:r>
          </w:p>
        </w:tc>
      </w:tr>
      <w:tr w:rsidR="00FA497B" w:rsidRPr="00A504C0" w14:paraId="25F4A5EB" w14:textId="77777777" w:rsidTr="00FA497B">
        <w:tblPrEx>
          <w:tblBorders>
            <w:top w:val="none" w:sz="0" w:space="0" w:color="auto"/>
          </w:tblBorders>
        </w:tblPrEx>
        <w:trPr>
          <w:gridBefore w:val="1"/>
          <w:wBefore w:w="18" w:type="dxa"/>
          <w:cantSplit/>
        </w:trPr>
        <w:tc>
          <w:tcPr>
            <w:tcW w:w="3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14:paraId="25F4A5E7" w14:textId="77777777" w:rsidR="00FA497B" w:rsidRPr="00150BCB" w:rsidRDefault="00FA497B" w:rsidP="00150BCB">
            <w:pPr>
              <w:tabs>
                <w:tab w:val="left" w:pos="960"/>
              </w:tabs>
              <w:spacing w:after="0"/>
              <w:jc w:val="both"/>
              <w:rPr>
                <w:color w:val="FFFFFF" w:themeColor="background1"/>
                <w:sz w:val="20"/>
                <w:lang w:val="en-US"/>
              </w:rPr>
            </w:pPr>
            <w:r w:rsidRPr="00150BCB">
              <w:rPr>
                <w:b/>
                <w:color w:val="FFFFFF" w:themeColor="background1"/>
                <w:sz w:val="20"/>
                <w:lang w:val="en-US"/>
              </w:rPr>
              <w:t xml:space="preserve">Red:  </w:t>
            </w:r>
            <w:r w:rsidRPr="00150BCB">
              <w:rPr>
                <w:b/>
                <w:color w:val="FFFFFF" w:themeColor="background1"/>
                <w:sz w:val="20"/>
                <w:lang w:val="en-US"/>
              </w:rPr>
              <w:tab/>
            </w:r>
          </w:p>
        </w:tc>
        <w:tc>
          <w:tcPr>
            <w:tcW w:w="226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</w:tcPr>
          <w:p w14:paraId="25F4A5E8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E">
                <v:shape id="_x0000_i1067" type="#_x0000_t75" style="width:13.2pt;height:16.2pt" o:ole="">
                  <v:imagedata r:id="rId14" o:title=""/>
                </v:shape>
                <w:control r:id="rId21" w:name="OptionButton13" w:shapeid="_x0000_i1067"/>
              </w:object>
            </w:r>
          </w:p>
        </w:tc>
        <w:tc>
          <w:tcPr>
            <w:tcW w:w="24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F4A5E9" w14:textId="77777777" w:rsidR="00FA497B" w:rsidRPr="00A504C0" w:rsidRDefault="00FA497B" w:rsidP="00150BC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2F">
                <v:shape id="_x0000_i1069" type="#_x0000_t75" style="width:13.2pt;height:16.2pt" o:ole="">
                  <v:imagedata r:id="rId14" o:title=""/>
                </v:shape>
                <w:control r:id="rId22" w:name="OptionButton113" w:shapeid="_x0000_i1069"/>
              </w:object>
            </w:r>
          </w:p>
        </w:tc>
        <w:tc>
          <w:tcPr>
            <w:tcW w:w="23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5F4A5EA" w14:textId="77777777" w:rsidR="00FA497B" w:rsidRPr="00A504C0" w:rsidRDefault="00FA497B" w:rsidP="00FA497B">
            <w:pPr>
              <w:spacing w:after="0"/>
              <w:jc w:val="center"/>
              <w:rPr>
                <w:color w:val="002060"/>
                <w:sz w:val="20"/>
                <w:lang w:val="en-US"/>
              </w:rPr>
            </w:pPr>
            <w:r>
              <w:rPr>
                <w:color w:val="002060"/>
                <w:sz w:val="20"/>
                <w:lang w:val="en-US"/>
              </w:rPr>
              <w:object w:dxaOrig="225" w:dyaOrig="225" w14:anchorId="25F4A630">
                <v:shape id="_x0000_i1071" type="#_x0000_t75" style="width:13.2pt;height:16.2pt" o:ole="">
                  <v:imagedata r:id="rId14" o:title=""/>
                </v:shape>
                <w:control r:id="rId23" w:name="OptionButton1113" w:shapeid="_x0000_i1071"/>
              </w:object>
            </w:r>
          </w:p>
        </w:tc>
      </w:tr>
      <w:tr w:rsidR="00FD030E" w:rsidRPr="00A504C0" w14:paraId="25F4A5ED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EC" w14:textId="78AF69A4" w:rsidR="00FD030E" w:rsidRPr="00A504C0" w:rsidRDefault="001E38EC" w:rsidP="00CC6A2D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3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 w:rsidR="00CC6A2D">
              <w:rPr>
                <w:b/>
                <w:color w:val="FFFFFF" w:themeColor="background1"/>
                <w:sz w:val="20"/>
                <w:lang w:val="en-US"/>
              </w:rPr>
              <w:t>Overall Status</w:t>
            </w:r>
          </w:p>
        </w:tc>
      </w:tr>
      <w:tr w:rsidR="00FD030E" w:rsidRPr="006C1D96" w14:paraId="25F4A5F0" w14:textId="77777777" w:rsidTr="00940F79">
        <w:trPr>
          <w:cantSplit/>
          <w:trHeight w:val="768"/>
        </w:trPr>
        <w:tc>
          <w:tcPr>
            <w:tcW w:w="10099" w:type="dxa"/>
            <w:gridSpan w:val="6"/>
          </w:tcPr>
          <w:p w14:paraId="25F4A5EE" w14:textId="77777777" w:rsidR="00FD030E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EF" w14:textId="77777777" w:rsidR="001E38EC" w:rsidRPr="00A504C0" w:rsidRDefault="001E38EC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D70A37" w:rsidRPr="00CC6A2D" w14:paraId="25F4A5F2" w14:textId="77777777" w:rsidTr="00940F79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1" w14:textId="23943168" w:rsidR="00D70A37" w:rsidRPr="00A504C0" w:rsidRDefault="001E38EC" w:rsidP="00CC6A2D">
            <w:pPr>
              <w:jc w:val="both"/>
              <w:rPr>
                <w:b/>
                <w:i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4</w:t>
            </w:r>
            <w:r w:rsidR="00D70A37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>
              <w:rPr>
                <w:b/>
                <w:color w:val="FFFFFF" w:themeColor="background1"/>
                <w:sz w:val="20"/>
                <w:lang w:val="en-US"/>
              </w:rPr>
              <w:t xml:space="preserve">Progress and Achievements </w:t>
            </w:r>
            <w:r w:rsidR="00CC6A2D">
              <w:rPr>
                <w:b/>
                <w:color w:val="FFFFFF" w:themeColor="background1"/>
                <w:sz w:val="20"/>
                <w:lang w:val="en-US"/>
              </w:rPr>
              <w:t>S</w:t>
            </w:r>
            <w:r>
              <w:rPr>
                <w:b/>
                <w:color w:val="FFFFFF" w:themeColor="background1"/>
                <w:sz w:val="20"/>
                <w:lang w:val="en-US"/>
              </w:rPr>
              <w:t>ince Last Reporting Period</w:t>
            </w:r>
          </w:p>
        </w:tc>
      </w:tr>
      <w:tr w:rsidR="00D70A37" w:rsidRPr="00CC6A2D" w14:paraId="25F4A5F5" w14:textId="77777777" w:rsidTr="00940F79">
        <w:tc>
          <w:tcPr>
            <w:tcW w:w="10099" w:type="dxa"/>
            <w:gridSpan w:val="6"/>
          </w:tcPr>
          <w:p w14:paraId="25F4A5F3" w14:textId="77777777" w:rsidR="00D70A37" w:rsidRPr="00A504C0" w:rsidRDefault="00D70A37" w:rsidP="00940F79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4" w14:textId="77777777" w:rsidR="00D70A37" w:rsidRPr="00A504C0" w:rsidRDefault="00D70A37" w:rsidP="00940F79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FD030E" w:rsidRPr="001E38EC" w14:paraId="25F4A5F7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6" w14:textId="77777777" w:rsidR="00FD030E" w:rsidRPr="00D70A37" w:rsidRDefault="001E38EC" w:rsidP="001E38EC">
            <w:pPr>
              <w:jc w:val="both"/>
              <w:rPr>
                <w:b/>
                <w:i/>
                <w:color w:val="FFFFFF" w:themeColor="background1"/>
                <w:sz w:val="20"/>
                <w:lang w:val="en-GB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5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</w:t>
            </w:r>
            <w:r>
              <w:rPr>
                <w:b/>
                <w:color w:val="FFFFFF" w:themeColor="background1"/>
                <w:sz w:val="20"/>
                <w:lang w:val="en-US"/>
              </w:rPr>
              <w:t>Time</w:t>
            </w:r>
          </w:p>
        </w:tc>
      </w:tr>
      <w:tr w:rsidR="00FD030E" w:rsidRPr="001E38EC" w14:paraId="25F4A5FA" w14:textId="77777777" w:rsidTr="00940F79">
        <w:tc>
          <w:tcPr>
            <w:tcW w:w="10099" w:type="dxa"/>
            <w:gridSpan w:val="6"/>
          </w:tcPr>
          <w:p w14:paraId="25F4A5F8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9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1E38EC" w:rsidRPr="00A504C0" w14:paraId="25F4A5FC" w14:textId="77777777" w:rsidTr="00150BCB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5FB" w14:textId="77777777" w:rsidR="001E38EC" w:rsidRPr="00A504C0" w:rsidRDefault="001E38EC" w:rsidP="00150BCB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6</w:t>
            </w:r>
            <w:r w:rsidRPr="00A504C0">
              <w:rPr>
                <w:b/>
                <w:color w:val="FFFFFF" w:themeColor="background1"/>
                <w:sz w:val="20"/>
                <w:lang w:val="en-US"/>
              </w:rPr>
              <w:t xml:space="preserve">.  </w:t>
            </w:r>
            <w:r>
              <w:rPr>
                <w:b/>
                <w:color w:val="FFFFFF" w:themeColor="background1"/>
                <w:sz w:val="20"/>
                <w:lang w:val="en-US"/>
              </w:rPr>
              <w:t>Budget</w:t>
            </w:r>
          </w:p>
        </w:tc>
      </w:tr>
      <w:tr w:rsidR="001E38EC" w:rsidRPr="00A504C0" w14:paraId="25F4A5FF" w14:textId="77777777" w:rsidTr="00150BCB">
        <w:tc>
          <w:tcPr>
            <w:tcW w:w="10099" w:type="dxa"/>
            <w:gridSpan w:val="6"/>
          </w:tcPr>
          <w:p w14:paraId="25F4A5FD" w14:textId="77777777" w:rsidR="001E38EC" w:rsidRPr="00A504C0" w:rsidRDefault="001E38EC" w:rsidP="00150BCB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5FE" w14:textId="77777777" w:rsidR="001E38EC" w:rsidRPr="00A504C0" w:rsidRDefault="001E38EC" w:rsidP="00150BCB">
            <w:pPr>
              <w:jc w:val="both"/>
              <w:rPr>
                <w:color w:val="002060"/>
                <w:sz w:val="20"/>
                <w:lang w:val="en-US"/>
              </w:rPr>
            </w:pPr>
          </w:p>
        </w:tc>
      </w:tr>
      <w:tr w:rsidR="00FD030E" w:rsidRPr="00A504C0" w14:paraId="25F4A606" w14:textId="77777777" w:rsidTr="00A504C0">
        <w:trPr>
          <w:cantSplit/>
          <w:tblHeader/>
        </w:trPr>
        <w:tc>
          <w:tcPr>
            <w:tcW w:w="10099" w:type="dxa"/>
            <w:gridSpan w:val="6"/>
            <w:shd w:val="clear" w:color="auto" w:fill="002060"/>
          </w:tcPr>
          <w:p w14:paraId="25F4A605" w14:textId="115E09C0" w:rsidR="00FD030E" w:rsidRPr="00A504C0" w:rsidRDefault="00CC6A2D" w:rsidP="001E38EC">
            <w:pPr>
              <w:jc w:val="both"/>
              <w:rPr>
                <w:b/>
                <w:color w:val="FFFFFF" w:themeColor="background1"/>
                <w:sz w:val="20"/>
                <w:lang w:val="en-US"/>
              </w:rPr>
            </w:pPr>
            <w:r>
              <w:rPr>
                <w:b/>
                <w:color w:val="FFFFFF" w:themeColor="background1"/>
                <w:sz w:val="20"/>
                <w:lang w:val="en-US"/>
              </w:rPr>
              <w:t>7</w:t>
            </w:r>
            <w:r w:rsidR="00FD030E" w:rsidRPr="00A504C0">
              <w:rPr>
                <w:b/>
                <w:color w:val="FFFFFF" w:themeColor="background1"/>
                <w:sz w:val="20"/>
                <w:lang w:val="en-US"/>
              </w:rPr>
              <w:t xml:space="preserve">.  </w:t>
            </w:r>
            <w:r w:rsidR="001E38EC">
              <w:rPr>
                <w:b/>
                <w:color w:val="FFFFFF" w:themeColor="background1"/>
                <w:sz w:val="20"/>
                <w:lang w:val="en-US"/>
              </w:rPr>
              <w:t>Risks</w:t>
            </w:r>
          </w:p>
        </w:tc>
      </w:tr>
      <w:tr w:rsidR="00FD030E" w:rsidRPr="00A504C0" w14:paraId="25F4A609" w14:textId="77777777" w:rsidTr="00940F79">
        <w:tc>
          <w:tcPr>
            <w:tcW w:w="10099" w:type="dxa"/>
            <w:gridSpan w:val="6"/>
          </w:tcPr>
          <w:p w14:paraId="25F4A607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</w:p>
          <w:p w14:paraId="25F4A608" w14:textId="77777777" w:rsidR="00FD030E" w:rsidRPr="00A504C0" w:rsidRDefault="00FD030E" w:rsidP="00FD030E">
            <w:pPr>
              <w:jc w:val="both"/>
              <w:rPr>
                <w:color w:val="002060"/>
                <w:sz w:val="20"/>
                <w:lang w:val="en-US"/>
              </w:rPr>
            </w:pPr>
            <w:bookmarkStart w:id="0" w:name="_GoBack"/>
            <w:bookmarkEnd w:id="0"/>
          </w:p>
        </w:tc>
      </w:tr>
    </w:tbl>
    <w:p w14:paraId="25F4A60A" w14:textId="77777777" w:rsidR="001F7B90" w:rsidRDefault="001F7B90" w:rsidP="001F7B90">
      <w:pPr>
        <w:spacing w:after="0"/>
        <w:jc w:val="both"/>
        <w:rPr>
          <w:color w:val="002060"/>
          <w:sz w:val="18"/>
          <w:lang w:val="en-GB"/>
        </w:rPr>
      </w:pPr>
    </w:p>
    <w:p w14:paraId="25F4A60B" w14:textId="77777777" w:rsidR="00150BCB" w:rsidRPr="00C43173" w:rsidRDefault="00FA497B" w:rsidP="001F7B90">
      <w:pPr>
        <w:spacing w:after="0"/>
        <w:jc w:val="both"/>
        <w:rPr>
          <w:b/>
          <w:color w:val="002060"/>
          <w:sz w:val="18"/>
          <w:lang w:val="en-GB"/>
        </w:rPr>
      </w:pPr>
      <w:r w:rsidRPr="00C43173">
        <w:rPr>
          <w:b/>
          <w:color w:val="002060"/>
          <w:sz w:val="18"/>
          <w:lang w:val="en-GB"/>
        </w:rPr>
        <w:t>*</w:t>
      </w:r>
      <w:r w:rsidR="00150BCB" w:rsidRPr="00C43173">
        <w:rPr>
          <w:b/>
          <w:color w:val="002060"/>
          <w:sz w:val="18"/>
          <w:lang w:val="en-GB"/>
        </w:rPr>
        <w:t xml:space="preserve">RAG Status </w:t>
      </w:r>
      <w:r w:rsidR="00581FA6" w:rsidRPr="00C43173">
        <w:rPr>
          <w:b/>
          <w:color w:val="002060"/>
          <w:sz w:val="18"/>
          <w:lang w:val="en-GB"/>
        </w:rPr>
        <w:t>Guidelines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976"/>
        <w:gridCol w:w="2835"/>
        <w:gridCol w:w="2694"/>
      </w:tblGrid>
      <w:tr w:rsidR="00FA497B" w:rsidRPr="00A504C0" w14:paraId="25F4A610" w14:textId="77777777" w:rsidTr="00C43173">
        <w:trPr>
          <w:cantSplit/>
          <w:tblHeader/>
        </w:trPr>
        <w:tc>
          <w:tcPr>
            <w:tcW w:w="1555" w:type="dxa"/>
            <w:shd w:val="pct15" w:color="auto" w:fill="FFFFFF"/>
          </w:tcPr>
          <w:p w14:paraId="25F4A60C" w14:textId="77777777" w:rsidR="00FA497B" w:rsidRPr="00FA497B" w:rsidRDefault="00FA497B" w:rsidP="00150BCB">
            <w:pPr>
              <w:jc w:val="both"/>
              <w:rPr>
                <w:b/>
                <w:color w:val="002060"/>
                <w:sz w:val="16"/>
                <w:lang w:val="en-GB"/>
              </w:rPr>
            </w:pPr>
          </w:p>
        </w:tc>
        <w:tc>
          <w:tcPr>
            <w:tcW w:w="2976" w:type="dxa"/>
            <w:shd w:val="pct15" w:color="auto" w:fill="FFFFFF"/>
          </w:tcPr>
          <w:p w14:paraId="25F4A60D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Time</w:t>
            </w:r>
          </w:p>
        </w:tc>
        <w:tc>
          <w:tcPr>
            <w:tcW w:w="2835" w:type="dxa"/>
            <w:shd w:val="pct15" w:color="auto" w:fill="FFFFFF"/>
          </w:tcPr>
          <w:p w14:paraId="25F4A60E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Budget</w:t>
            </w:r>
          </w:p>
        </w:tc>
        <w:tc>
          <w:tcPr>
            <w:tcW w:w="2694" w:type="dxa"/>
            <w:shd w:val="pct15" w:color="auto" w:fill="FFFFFF"/>
          </w:tcPr>
          <w:p w14:paraId="25F4A60F" w14:textId="77777777" w:rsidR="00FA497B" w:rsidRPr="00FA497B" w:rsidRDefault="00FA497B" w:rsidP="00581FA6">
            <w:pPr>
              <w:jc w:val="center"/>
              <w:rPr>
                <w:b/>
                <w:color w:val="002060"/>
                <w:sz w:val="16"/>
                <w:lang w:val="en-US"/>
              </w:rPr>
            </w:pPr>
            <w:r w:rsidRPr="00FA497B">
              <w:rPr>
                <w:b/>
                <w:color w:val="002060"/>
                <w:sz w:val="16"/>
                <w:lang w:val="en-US"/>
              </w:rPr>
              <w:t>Risks</w:t>
            </w:r>
          </w:p>
        </w:tc>
      </w:tr>
      <w:tr w:rsidR="00FA497B" w:rsidRPr="00CC6A2D" w14:paraId="25F4A615" w14:textId="77777777" w:rsidTr="00CC6A2D">
        <w:trPr>
          <w:cantSplit/>
        </w:trPr>
        <w:tc>
          <w:tcPr>
            <w:tcW w:w="1555" w:type="dxa"/>
            <w:shd w:val="clear" w:color="auto" w:fill="00B050"/>
            <w:vAlign w:val="center"/>
          </w:tcPr>
          <w:p w14:paraId="25F4A611" w14:textId="77777777" w:rsidR="00FA497B" w:rsidRPr="00FA497B" w:rsidRDefault="00FA497B" w:rsidP="00CC6A2D">
            <w:pPr>
              <w:tabs>
                <w:tab w:val="left" w:pos="1092"/>
              </w:tabs>
              <w:spacing w:after="0"/>
              <w:jc w:val="both"/>
              <w:rPr>
                <w:b/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Green: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2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 xml:space="preserve">Key </w:t>
            </w:r>
            <w:r>
              <w:rPr>
                <w:color w:val="002060"/>
                <w:sz w:val="16"/>
                <w:lang w:val="en-US"/>
              </w:rPr>
              <w:t xml:space="preserve">milestones are met and critical path and delivery end date are </w:t>
            </w:r>
            <w:r w:rsidRPr="00FA497B">
              <w:rPr>
                <w:color w:val="002060"/>
                <w:sz w:val="16"/>
                <w:u w:val="single"/>
                <w:lang w:val="en-US"/>
              </w:rPr>
              <w:t>not</w:t>
            </w:r>
            <w:r>
              <w:rPr>
                <w:color w:val="002060"/>
                <w:sz w:val="16"/>
                <w:lang w:val="en-US"/>
              </w:rPr>
              <w:t xml:space="preserve"> affected.</w:t>
            </w:r>
          </w:p>
        </w:tc>
        <w:tc>
          <w:tcPr>
            <w:tcW w:w="2835" w:type="dxa"/>
          </w:tcPr>
          <w:p w14:paraId="25F4A613" w14:textId="77777777" w:rsidR="00FA497B" w:rsidRPr="00FA497B" w:rsidRDefault="00FA497B" w:rsidP="00C43173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&lt; 10%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4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No risk is reported Amber or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  <w:tr w:rsidR="00FA497B" w:rsidRPr="00CC6A2D" w14:paraId="25F4A61A" w14:textId="77777777" w:rsidTr="00CC6A2D">
        <w:trPr>
          <w:cantSplit/>
        </w:trPr>
        <w:tc>
          <w:tcPr>
            <w:tcW w:w="1555" w:type="dxa"/>
            <w:shd w:val="clear" w:color="auto" w:fill="FFC000"/>
            <w:vAlign w:val="center"/>
          </w:tcPr>
          <w:p w14:paraId="25F4A616" w14:textId="77777777" w:rsidR="00FA497B" w:rsidRPr="00FA497B" w:rsidRDefault="00FA497B" w:rsidP="00150BCB">
            <w:pPr>
              <w:tabs>
                <w:tab w:val="left" w:pos="1092"/>
              </w:tabs>
              <w:spacing w:after="0"/>
              <w:jc w:val="both"/>
              <w:rPr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Amber: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7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One or several key</w:t>
            </w:r>
            <w:r w:rsidRPr="00FA497B">
              <w:rPr>
                <w:color w:val="002060"/>
                <w:sz w:val="16"/>
                <w:lang w:val="en-US"/>
              </w:rPr>
              <w:t xml:space="preserve"> </w:t>
            </w:r>
            <w:r>
              <w:rPr>
                <w:color w:val="002060"/>
                <w:sz w:val="16"/>
                <w:lang w:val="en-US"/>
              </w:rPr>
              <w:t xml:space="preserve">milestones cannot be met but critical path and delivery end date are </w:t>
            </w:r>
            <w:r w:rsidRPr="00FA497B">
              <w:rPr>
                <w:color w:val="002060"/>
                <w:sz w:val="16"/>
                <w:u w:val="single"/>
                <w:lang w:val="en-US"/>
              </w:rPr>
              <w:t>not</w:t>
            </w:r>
            <w:r>
              <w:rPr>
                <w:color w:val="002060"/>
                <w:sz w:val="16"/>
                <w:lang w:val="en-US"/>
              </w:rPr>
              <w:t xml:space="preserve"> affected.</w:t>
            </w:r>
          </w:p>
        </w:tc>
        <w:tc>
          <w:tcPr>
            <w:tcW w:w="2835" w:type="dxa"/>
          </w:tcPr>
          <w:p w14:paraId="25F4A618" w14:textId="77777777" w:rsidR="00FA497B" w:rsidRPr="00FA497B" w:rsidRDefault="00FA497B" w:rsidP="00150BC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10%-20%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9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At least one risk is reported as Amber and none is reported as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  <w:tr w:rsidR="00FA497B" w:rsidRPr="00CC6A2D" w14:paraId="25F4A61F" w14:textId="77777777" w:rsidTr="00CC6A2D">
        <w:trPr>
          <w:cantSplit/>
        </w:trPr>
        <w:tc>
          <w:tcPr>
            <w:tcW w:w="1555" w:type="dxa"/>
            <w:shd w:val="clear" w:color="auto" w:fill="C00000"/>
            <w:vAlign w:val="center"/>
          </w:tcPr>
          <w:p w14:paraId="25F4A61B" w14:textId="77777777" w:rsidR="00FA497B" w:rsidRPr="00FA497B" w:rsidRDefault="00FA497B" w:rsidP="00150BCB">
            <w:pPr>
              <w:tabs>
                <w:tab w:val="left" w:pos="960"/>
              </w:tabs>
              <w:spacing w:after="0"/>
              <w:jc w:val="both"/>
              <w:rPr>
                <w:color w:val="FFFFFF" w:themeColor="background1"/>
                <w:sz w:val="16"/>
                <w:lang w:val="en-US"/>
              </w:rPr>
            </w:pPr>
            <w:r w:rsidRPr="00FA497B">
              <w:rPr>
                <w:b/>
                <w:color w:val="FFFFFF" w:themeColor="background1"/>
                <w:sz w:val="16"/>
                <w:lang w:val="en-US"/>
              </w:rPr>
              <w:t xml:space="preserve">Red:  </w:t>
            </w:r>
            <w:r w:rsidRPr="00FA497B">
              <w:rPr>
                <w:b/>
                <w:color w:val="FFFFFF" w:themeColor="background1"/>
                <w:sz w:val="16"/>
                <w:lang w:val="en-US"/>
              </w:rPr>
              <w:tab/>
            </w:r>
          </w:p>
        </w:tc>
        <w:tc>
          <w:tcPr>
            <w:tcW w:w="2976" w:type="dxa"/>
          </w:tcPr>
          <w:p w14:paraId="25F4A61C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One or several key</w:t>
            </w:r>
            <w:r w:rsidRPr="00FA497B">
              <w:rPr>
                <w:color w:val="002060"/>
                <w:sz w:val="16"/>
                <w:lang w:val="en-US"/>
              </w:rPr>
              <w:t xml:space="preserve"> </w:t>
            </w:r>
            <w:r>
              <w:rPr>
                <w:color w:val="002060"/>
                <w:sz w:val="16"/>
                <w:lang w:val="en-US"/>
              </w:rPr>
              <w:t>milestones cannot be met. Critical path and delivery end date are affected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835" w:type="dxa"/>
          </w:tcPr>
          <w:p w14:paraId="25F4A61D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 w:rsidRPr="00FA497B">
              <w:rPr>
                <w:color w:val="002060"/>
                <w:sz w:val="16"/>
                <w:lang w:val="en-US"/>
              </w:rPr>
              <w:t>Cost variance is &gt;= 20% of lifetime cost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  <w:tc>
          <w:tcPr>
            <w:tcW w:w="2694" w:type="dxa"/>
          </w:tcPr>
          <w:p w14:paraId="25F4A61E" w14:textId="77777777" w:rsidR="00FA497B" w:rsidRPr="00FA497B" w:rsidRDefault="00FA497B" w:rsidP="00FA497B">
            <w:pPr>
              <w:spacing w:after="0"/>
              <w:jc w:val="center"/>
              <w:rPr>
                <w:color w:val="002060"/>
                <w:sz w:val="16"/>
                <w:lang w:val="en-US"/>
              </w:rPr>
            </w:pPr>
            <w:r>
              <w:rPr>
                <w:color w:val="002060"/>
                <w:sz w:val="16"/>
                <w:lang w:val="en-US"/>
              </w:rPr>
              <w:t>At least one risk is reported as Red</w:t>
            </w:r>
            <w:r w:rsidR="00C43173">
              <w:rPr>
                <w:color w:val="002060"/>
                <w:sz w:val="16"/>
                <w:lang w:val="en-US"/>
              </w:rPr>
              <w:t>.</w:t>
            </w:r>
          </w:p>
        </w:tc>
      </w:tr>
    </w:tbl>
    <w:p w14:paraId="25F4A620" w14:textId="77777777" w:rsidR="00011699" w:rsidRPr="00011699" w:rsidRDefault="00011699" w:rsidP="001F7B90">
      <w:pPr>
        <w:pStyle w:val="Heading1"/>
        <w:rPr>
          <w:sz w:val="28"/>
          <w:lang w:val="en-US"/>
        </w:rPr>
      </w:pPr>
    </w:p>
    <w:sectPr w:rsidR="00011699" w:rsidRPr="00011699" w:rsidSect="00DD3360">
      <w:headerReference w:type="default" r:id="rId24"/>
      <w:footerReference w:type="default" r:id="rId25"/>
      <w:headerReference w:type="first" r:id="rId26"/>
      <w:pgSz w:w="11906" w:h="16838" w:code="9"/>
      <w:pgMar w:top="1418" w:right="1134" w:bottom="851" w:left="1134" w:header="709" w:footer="5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F4A633" w14:textId="77777777" w:rsidR="00FA497B" w:rsidRDefault="00FA497B" w:rsidP="00DC0345">
      <w:pPr>
        <w:spacing w:after="0" w:line="240" w:lineRule="auto"/>
      </w:pPr>
      <w:r>
        <w:separator/>
      </w:r>
    </w:p>
  </w:endnote>
  <w:endnote w:type="continuationSeparator" w:id="0">
    <w:p w14:paraId="25F4A634" w14:textId="77777777" w:rsidR="00FA497B" w:rsidRDefault="00FA497B" w:rsidP="00DC0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A636" w14:textId="77777777" w:rsidR="00FA497B" w:rsidRPr="00CC2F48" w:rsidRDefault="00FA497B" w:rsidP="007A1221">
    <w:pPr>
      <w:pStyle w:val="Footer"/>
      <w:jc w:val="center"/>
      <w:rPr>
        <w:sz w:val="36"/>
        <w:lang w:val="en-US"/>
      </w:rPr>
    </w:pPr>
    <w:r w:rsidRPr="00CC2F48">
      <w:rPr>
        <w:sz w:val="36"/>
      </w:rPr>
      <w:ptab w:relativeTo="margin" w:alignment="center" w:leader="none"/>
    </w:r>
    <w:hyperlink r:id="rId1" w:history="1">
      <w:r w:rsidRPr="00777D1B">
        <w:rPr>
          <w:rStyle w:val="Hyperlink"/>
          <w:color w:val="1C75BC"/>
          <w:sz w:val="36"/>
          <w:u w:val="none"/>
          <w:lang w:val="en-US"/>
        </w:rPr>
        <w:t>www.dash.org</w:t>
      </w:r>
    </w:hyperlink>
    <w:r w:rsidRPr="00CC2F48">
      <w:rPr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4A631" w14:textId="77777777" w:rsidR="00FA497B" w:rsidRDefault="00FA497B" w:rsidP="00DC0345">
      <w:pPr>
        <w:spacing w:after="0" w:line="240" w:lineRule="auto"/>
      </w:pPr>
      <w:r>
        <w:separator/>
      </w:r>
    </w:p>
  </w:footnote>
  <w:footnote w:type="continuationSeparator" w:id="0">
    <w:p w14:paraId="25F4A632" w14:textId="77777777" w:rsidR="00FA497B" w:rsidRDefault="00FA497B" w:rsidP="00DC0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A635" w14:textId="77777777" w:rsidR="00FA497B" w:rsidRDefault="00FA497B" w:rsidP="006B4B46">
    <w:pPr>
      <w:pStyle w:val="Header"/>
      <w:tabs>
        <w:tab w:val="clear" w:pos="4536"/>
        <w:tab w:val="clear" w:pos="9072"/>
        <w:tab w:val="left" w:pos="6468"/>
      </w:tabs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25F4A638" wp14:editId="25F4A639">
          <wp:simplePos x="0" y="0"/>
          <wp:positionH relativeFrom="column">
            <wp:posOffset>-710565</wp:posOffset>
          </wp:positionH>
          <wp:positionV relativeFrom="paragraph">
            <wp:posOffset>-449580</wp:posOffset>
          </wp:positionV>
          <wp:extent cx="7534275" cy="657225"/>
          <wp:effectExtent l="0" t="0" r="9525" b="9525"/>
          <wp:wrapTopAndBottom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WithLog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875"/>
                  <a:stretch/>
                </pic:blipFill>
                <pic:spPr bwMode="auto">
                  <a:xfrm>
                    <a:off x="0" y="0"/>
                    <a:ext cx="7534275" cy="6572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4A637" w14:textId="77777777" w:rsidR="00FA497B" w:rsidRDefault="00FA497B" w:rsidP="006B4B46">
    <w:pPr>
      <w:pStyle w:val="Header"/>
      <w:tabs>
        <w:tab w:val="clear" w:pos="4536"/>
        <w:tab w:val="clear" w:pos="9072"/>
        <w:tab w:val="left" w:pos="1500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25F4A63A" wp14:editId="25F4A63B">
          <wp:simplePos x="0" y="0"/>
          <wp:positionH relativeFrom="column">
            <wp:posOffset>-711835</wp:posOffset>
          </wp:positionH>
          <wp:positionV relativeFrom="page">
            <wp:posOffset>0</wp:posOffset>
          </wp:positionV>
          <wp:extent cx="7538400" cy="10692000"/>
          <wp:effectExtent l="0" t="0" r="571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overB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84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B7DED"/>
    <w:multiLevelType w:val="hybridMultilevel"/>
    <w:tmpl w:val="8158772E"/>
    <w:lvl w:ilvl="0" w:tplc="88B4C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F21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43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66F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5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B20E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C66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60F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057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BF7FAB"/>
    <w:multiLevelType w:val="hybridMultilevel"/>
    <w:tmpl w:val="39087A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4C313F"/>
    <w:multiLevelType w:val="hybridMultilevel"/>
    <w:tmpl w:val="192AC4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B2753"/>
    <w:multiLevelType w:val="hybridMultilevel"/>
    <w:tmpl w:val="17104318"/>
    <w:lvl w:ilvl="0" w:tplc="D79E6DC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D0A9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B44222"/>
    <w:multiLevelType w:val="multilevel"/>
    <w:tmpl w:val="82CA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1928E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1573B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4C253B"/>
    <w:multiLevelType w:val="multilevel"/>
    <w:tmpl w:val="040A555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68C2968"/>
    <w:multiLevelType w:val="hybridMultilevel"/>
    <w:tmpl w:val="4F68C61C"/>
    <w:lvl w:ilvl="0" w:tplc="A94663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7664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127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700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6C38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FC3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A66C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44F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414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ED74E2C"/>
    <w:multiLevelType w:val="hybridMultilevel"/>
    <w:tmpl w:val="8B6C43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2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345"/>
    <w:rsid w:val="00011699"/>
    <w:rsid w:val="00012B9F"/>
    <w:rsid w:val="0009660D"/>
    <w:rsid w:val="000A594B"/>
    <w:rsid w:val="000A7671"/>
    <w:rsid w:val="000C733B"/>
    <w:rsid w:val="000D73A5"/>
    <w:rsid w:val="000F2ECC"/>
    <w:rsid w:val="000F7D3C"/>
    <w:rsid w:val="0014586E"/>
    <w:rsid w:val="00150BCB"/>
    <w:rsid w:val="00171430"/>
    <w:rsid w:val="001916CC"/>
    <w:rsid w:val="001C00B8"/>
    <w:rsid w:val="001D7644"/>
    <w:rsid w:val="001E38EC"/>
    <w:rsid w:val="001F7B90"/>
    <w:rsid w:val="002256DB"/>
    <w:rsid w:val="00250421"/>
    <w:rsid w:val="002B4F68"/>
    <w:rsid w:val="002C054C"/>
    <w:rsid w:val="002C6155"/>
    <w:rsid w:val="002D5415"/>
    <w:rsid w:val="002D6EC5"/>
    <w:rsid w:val="002E0D96"/>
    <w:rsid w:val="00304531"/>
    <w:rsid w:val="00347CE5"/>
    <w:rsid w:val="00357C34"/>
    <w:rsid w:val="00373484"/>
    <w:rsid w:val="003848DC"/>
    <w:rsid w:val="00384A32"/>
    <w:rsid w:val="00397242"/>
    <w:rsid w:val="003B09D2"/>
    <w:rsid w:val="003E052E"/>
    <w:rsid w:val="003E0CF8"/>
    <w:rsid w:val="003E2771"/>
    <w:rsid w:val="003E671E"/>
    <w:rsid w:val="004115B3"/>
    <w:rsid w:val="00433AF7"/>
    <w:rsid w:val="00437B37"/>
    <w:rsid w:val="00482583"/>
    <w:rsid w:val="004A0205"/>
    <w:rsid w:val="004A64A9"/>
    <w:rsid w:val="004E1A65"/>
    <w:rsid w:val="004E7E43"/>
    <w:rsid w:val="004F652B"/>
    <w:rsid w:val="004F7C3B"/>
    <w:rsid w:val="005132FF"/>
    <w:rsid w:val="00537878"/>
    <w:rsid w:val="00546F4C"/>
    <w:rsid w:val="005472EE"/>
    <w:rsid w:val="00547AC2"/>
    <w:rsid w:val="00547B17"/>
    <w:rsid w:val="00560246"/>
    <w:rsid w:val="00573A93"/>
    <w:rsid w:val="00574411"/>
    <w:rsid w:val="00577719"/>
    <w:rsid w:val="00581FA6"/>
    <w:rsid w:val="005B17E5"/>
    <w:rsid w:val="005F6AFA"/>
    <w:rsid w:val="0063444C"/>
    <w:rsid w:val="00646F6C"/>
    <w:rsid w:val="00666C00"/>
    <w:rsid w:val="0067270E"/>
    <w:rsid w:val="00676896"/>
    <w:rsid w:val="006974C7"/>
    <w:rsid w:val="006A0515"/>
    <w:rsid w:val="006A25AA"/>
    <w:rsid w:val="006A765E"/>
    <w:rsid w:val="006B0292"/>
    <w:rsid w:val="006B4B46"/>
    <w:rsid w:val="006B5BD9"/>
    <w:rsid w:val="006C1D96"/>
    <w:rsid w:val="006C299B"/>
    <w:rsid w:val="006E6B0F"/>
    <w:rsid w:val="006F1285"/>
    <w:rsid w:val="00707256"/>
    <w:rsid w:val="0072554C"/>
    <w:rsid w:val="00735D3F"/>
    <w:rsid w:val="007474AA"/>
    <w:rsid w:val="0077132A"/>
    <w:rsid w:val="00777D1B"/>
    <w:rsid w:val="007A1025"/>
    <w:rsid w:val="007A1221"/>
    <w:rsid w:val="007C07F3"/>
    <w:rsid w:val="007C4A9F"/>
    <w:rsid w:val="007C5494"/>
    <w:rsid w:val="007D7B08"/>
    <w:rsid w:val="007E08BE"/>
    <w:rsid w:val="008044C4"/>
    <w:rsid w:val="00825ADA"/>
    <w:rsid w:val="008418AC"/>
    <w:rsid w:val="008446EB"/>
    <w:rsid w:val="00860C88"/>
    <w:rsid w:val="008A7334"/>
    <w:rsid w:val="008B694F"/>
    <w:rsid w:val="008D66A1"/>
    <w:rsid w:val="008F3D1B"/>
    <w:rsid w:val="008F644D"/>
    <w:rsid w:val="00940F79"/>
    <w:rsid w:val="009754A1"/>
    <w:rsid w:val="009B7838"/>
    <w:rsid w:val="009C3341"/>
    <w:rsid w:val="00A05D07"/>
    <w:rsid w:val="00A120B3"/>
    <w:rsid w:val="00A33ABC"/>
    <w:rsid w:val="00A504C0"/>
    <w:rsid w:val="00A816E4"/>
    <w:rsid w:val="00A81977"/>
    <w:rsid w:val="00AA4447"/>
    <w:rsid w:val="00AB19B1"/>
    <w:rsid w:val="00AC31A8"/>
    <w:rsid w:val="00AC65A2"/>
    <w:rsid w:val="00AD76D4"/>
    <w:rsid w:val="00AE1D62"/>
    <w:rsid w:val="00B502A7"/>
    <w:rsid w:val="00B57D3D"/>
    <w:rsid w:val="00B74C8B"/>
    <w:rsid w:val="00BA05AA"/>
    <w:rsid w:val="00BB71D9"/>
    <w:rsid w:val="00BC25F5"/>
    <w:rsid w:val="00BD4157"/>
    <w:rsid w:val="00BE7B47"/>
    <w:rsid w:val="00BE7B73"/>
    <w:rsid w:val="00BF5471"/>
    <w:rsid w:val="00C01130"/>
    <w:rsid w:val="00C128F7"/>
    <w:rsid w:val="00C245D9"/>
    <w:rsid w:val="00C43173"/>
    <w:rsid w:val="00C55BBD"/>
    <w:rsid w:val="00C61BF4"/>
    <w:rsid w:val="00C72C96"/>
    <w:rsid w:val="00C84FE6"/>
    <w:rsid w:val="00C971A5"/>
    <w:rsid w:val="00CC2F48"/>
    <w:rsid w:val="00CC6A2D"/>
    <w:rsid w:val="00CE4A4B"/>
    <w:rsid w:val="00D259F2"/>
    <w:rsid w:val="00D27E84"/>
    <w:rsid w:val="00D67E07"/>
    <w:rsid w:val="00D70A37"/>
    <w:rsid w:val="00D77118"/>
    <w:rsid w:val="00D77662"/>
    <w:rsid w:val="00D9619A"/>
    <w:rsid w:val="00DC0345"/>
    <w:rsid w:val="00DD2DEF"/>
    <w:rsid w:val="00DD3360"/>
    <w:rsid w:val="00DE091C"/>
    <w:rsid w:val="00E04E44"/>
    <w:rsid w:val="00E11056"/>
    <w:rsid w:val="00E46DB9"/>
    <w:rsid w:val="00E6137F"/>
    <w:rsid w:val="00E92CB9"/>
    <w:rsid w:val="00E954E0"/>
    <w:rsid w:val="00EB5B7F"/>
    <w:rsid w:val="00EC170F"/>
    <w:rsid w:val="00ED221C"/>
    <w:rsid w:val="00EE354D"/>
    <w:rsid w:val="00EF7B1B"/>
    <w:rsid w:val="00F16278"/>
    <w:rsid w:val="00F34695"/>
    <w:rsid w:val="00F366DE"/>
    <w:rsid w:val="00F4163D"/>
    <w:rsid w:val="00F74BE1"/>
    <w:rsid w:val="00F9105F"/>
    <w:rsid w:val="00FA1106"/>
    <w:rsid w:val="00FA497B"/>
    <w:rsid w:val="00FA4B0A"/>
    <w:rsid w:val="00FB23A7"/>
    <w:rsid w:val="00FB4FFF"/>
    <w:rsid w:val="00FD0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F4A5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45"/>
  </w:style>
  <w:style w:type="paragraph" w:styleId="Footer">
    <w:name w:val="footer"/>
    <w:basedOn w:val="Normal"/>
    <w:link w:val="FooterChar"/>
    <w:uiPriority w:val="99"/>
    <w:unhideWhenUsed/>
    <w:rsid w:val="00DC03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345"/>
  </w:style>
  <w:style w:type="paragraph" w:styleId="ListParagraph">
    <w:name w:val="List Paragraph"/>
    <w:basedOn w:val="Normal"/>
    <w:uiPriority w:val="34"/>
    <w:qFormat/>
    <w:rsid w:val="002D6EC5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character" w:styleId="Hyperlink">
    <w:name w:val="Hyperlink"/>
    <w:basedOn w:val="DefaultParagraphFont"/>
    <w:uiPriority w:val="99"/>
    <w:unhideWhenUsed/>
    <w:rsid w:val="007A1221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25ADA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825AD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ADA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825ADA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NormalWeb">
    <w:name w:val="Normal (Web)"/>
    <w:basedOn w:val="Normal"/>
    <w:uiPriority w:val="99"/>
    <w:semiHidden/>
    <w:unhideWhenUsed/>
    <w:rsid w:val="00ED22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170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A05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4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40F7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40F7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40F7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40F79"/>
    <w:rPr>
      <w:rFonts w:ascii="Arial" w:hAnsi="Arial" w:cs="Arial"/>
      <w:vanish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50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0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0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0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0B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4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3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2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25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0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control" Target="activeX/activeX10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control" Target="activeX/activeX6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2.xml"/><Relationship Id="rId28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8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control" Target="activeX/activeX11.xm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sh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53C1E-6006-4000-8509-5E6829EF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2016-03-10T19:18:00Z</dcterms:created>
  <dcterms:modified xsi:type="dcterms:W3CDTF">2016-03-11T09:50:00Z</dcterms:modified>
</cp:coreProperties>
</file>