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80C8" w14:textId="77777777" w:rsidR="002D6EC5" w:rsidRPr="00FB6AFB" w:rsidRDefault="00FA4B0A" w:rsidP="000F7D3C">
      <w:pPr>
        <w:jc w:val="center"/>
        <w:rPr>
          <w:lang w:val="cs-CZ"/>
        </w:rPr>
      </w:pPr>
      <w:r w:rsidRPr="00FB6AFB">
        <w:rPr>
          <w:noProof/>
          <w:lang w:val="cs-CZ" w:eastAsia="en-GB"/>
        </w:rPr>
        <w:drawing>
          <wp:inline distT="0" distB="0" distL="0" distR="0" wp14:anchorId="49EAD15E" wp14:editId="506EF0EB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7051" w14:textId="77777777" w:rsidR="00F52E5D" w:rsidRPr="00FB6AFB" w:rsidRDefault="00513A78" w:rsidP="00F60876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projekt na bázi open-source, který př</w:t>
      </w:r>
      <w:bookmarkStart w:id="0" w:name="_GoBack"/>
      <w:bookmarkEnd w:id="0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ináší decentralizovaný finanční systém.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jsou digitální peníze, které mohou být jednoduše použity pro nákup zboží a služeb po celém světě. Tržní kapitalizace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více než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4 miliardy dolarů</w:t>
      </w: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, používá ho více jak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50 000 uživatelů</w:t>
      </w: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a finanční objem transakcí je 200 miliónů dolarů každých 24 hodin.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má revoluční systém řízení a financování skrze decentralizovaný framework. Pro ověření transakcí využívá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decentralizovný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systém více než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 xml:space="preserve">4700 tzv. </w:t>
      </w:r>
      <w:proofErr w:type="spellStart"/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serverů.</w:t>
      </w:r>
    </w:p>
    <w:p w14:paraId="0FBBB06A" w14:textId="15BCBF0C" w:rsidR="00437B37" w:rsidRPr="00FB6AFB" w:rsidRDefault="00132895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04F9F1D3" wp14:editId="5649865D">
            <wp:simplePos x="0" y="0"/>
            <wp:positionH relativeFrom="column">
              <wp:posOffset>706697</wp:posOffset>
            </wp:positionH>
            <wp:positionV relativeFrom="paragraph">
              <wp:posOffset>865381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821"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1D452E" wp14:editId="1A6A8549">
                <wp:simplePos x="0" y="0"/>
                <wp:positionH relativeFrom="column">
                  <wp:posOffset>48895</wp:posOffset>
                </wp:positionH>
                <wp:positionV relativeFrom="paragraph">
                  <wp:posOffset>14605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A78AF3" w14:textId="77777777" w:rsidR="00680208" w:rsidRPr="008A44F4" w:rsidRDefault="00F456FD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Okamžité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potvrzení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transakcí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2"/>
                                <a:ext cx="735722" cy="559462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D452E" id="Group 6" o:spid="_x0000_s1026" style="position:absolute;left:0;text-align:left;margin-left:3.85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14:paraId="1FA78AF3" w14:textId="77777777" w:rsidR="00680208" w:rsidRPr="008A44F4" w:rsidRDefault="00F456FD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Okamžité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potvrzení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transakcí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0;735722,252780;735722,343855;735722,343855;735722,347573;367861,559462;0,347573;0,343855;0,343855;0,252780;0,252780;367861,460952;735722,252780;367861,0;0,213748;367861,425637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plně ověří platbu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za 1-4 sekundy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Toto je možné díky nadstavbové síti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serverů, které uzamykají transakce. Díky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InstantSend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perfektní řešení pro realizování přímých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plateb -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jsou decentralizované digitální peníze.</w:t>
      </w:r>
    </w:p>
    <w:p w14:paraId="2E6B95F2" w14:textId="77777777" w:rsidR="00357C34" w:rsidRPr="00FB6AFB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CF8A7A" wp14:editId="1F004C67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93E011" w14:textId="77777777" w:rsidR="00680208" w:rsidRPr="008A44F4" w:rsidRDefault="00F456FD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>Soukromí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>zaměnitelnost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8A44F4" w:rsidRDefault="00F456FD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Soukromí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 a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zaměnitelnost</w:t>
                        </w:r>
                        <w:proofErr w:type="spellEnd"/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14:paraId="70642AAB" w14:textId="77777777" w:rsidR="00DE091C" w:rsidRPr="00FB6AFB" w:rsidRDefault="00513A78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přináší ochranu soukromí jeho uživatelů pomocí funkce PrivateSend. Tato funkce umožňuje mixování vstupů mezi několika transakcemi,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což činí vaše transakce anonymní a zaměnitelné</w:t>
      </w:r>
      <w:r w:rsidR="00FB6AFB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14:paraId="4DC5E672" w14:textId="77777777" w:rsidR="008B694F" w:rsidRPr="00FB6AFB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14:paraId="3C2674DD" w14:textId="77777777" w:rsidR="002D5415" w:rsidRPr="00FB6AFB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7FDC6A" wp14:editId="6937B5E8">
                <wp:simplePos x="0" y="0"/>
                <wp:positionH relativeFrom="column">
                  <wp:posOffset>17145</wp:posOffset>
                </wp:positionH>
                <wp:positionV relativeFrom="paragraph">
                  <wp:posOffset>47625</wp:posOffset>
                </wp:positionV>
                <wp:extent cx="1510665" cy="1259840"/>
                <wp:effectExtent l="0" t="0" r="0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125984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30658B" w14:textId="77777777" w:rsidR="00680208" w:rsidRPr="008A44F4" w:rsidRDefault="00F456FD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Decentralizovaná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infrastruktura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1.35pt;margin-top:3.75pt;width:118.9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:rsidR="00680208" w:rsidRPr="008A44F4" w:rsidRDefault="00F456FD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Decentralizovaná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infrastruktura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využívá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inovativní dvou úrovňovou infrastrukturu sítě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Druhá vrstva zahrnuje </w:t>
      </w:r>
      <w:proofErr w:type="spellStart"/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servery, které umožňují dodatečné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funkce - okamžité</w:t>
      </w:r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transakce (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InstantSend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), privátní transakce (PrivateSend) a decentralizovaný systém řízení a financování.</w:t>
      </w:r>
    </w:p>
    <w:p w14:paraId="2A5E06C5" w14:textId="77777777" w:rsidR="002D5415" w:rsidRPr="00FB6AFB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14:paraId="74368E27" w14:textId="77777777" w:rsidR="002D5415" w:rsidRPr="00FB6AFB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4A7899" wp14:editId="59014DF6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B52636" w14:textId="77777777" w:rsidR="00680208" w:rsidRPr="008A44F4" w:rsidRDefault="00F456FD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F456FD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 xml:space="preserve">Decentralizované financování a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F456FD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řízení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F456FD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F456FD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 xml:space="preserve">Decentralizované financování a 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br/>
                        </w:r>
                        <w:r w:rsidRPr="00F456FD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řízení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má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decentralizovaný systém pro řízení a financování budoucího rozvoje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Kdokoliv může předstoupit se svým projektem a ucházet se o získání prostředků pro jeho financování. Projekt bude v rámci komunity projednán a následně majitelé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 pomocí volby rozhodnou,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zda-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li</w:t>
      </w:r>
      <w:proofErr w:type="spellEnd"/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budou prostředky poskytnuty. Pokud je projekt úspěšně schválen, jsou prostředky</w:t>
      </w:r>
      <w:r w:rsid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poskytnuty přímo z </w:t>
      </w:r>
      <w:proofErr w:type="spellStart"/>
      <w:r w:rsid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r w:rsidR="00FB6AFB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  <w:r w:rsidR="003B09D2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br w:type="page"/>
      </w:r>
    </w:p>
    <w:p w14:paraId="6BF85F28" w14:textId="77777777" w:rsidR="0059236B" w:rsidRPr="00FB6AFB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cs-CZ" w:eastAsia="en-GB"/>
        </w:rPr>
        <w:lastRenderedPageBreak/>
        <w:drawing>
          <wp:inline distT="0" distB="0" distL="0" distR="0" wp14:anchorId="2218C20B" wp14:editId="2AD8D426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7E70" w14:textId="77777777" w:rsidR="0059236B" w:rsidRPr="00FB6AFB" w:rsidRDefault="00FB6AFB" w:rsidP="00F456FD">
      <w:pPr>
        <w:spacing w:after="4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Evolution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nový víceúrovňový design sítě, který bude</w:t>
      </w:r>
      <w:r w:rsidR="00F456FD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umožňovat efektivní přístup k </w:t>
      </w:r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finančním službám a souborům pomocí decentralizovaného API (DAPI). Toto řešení významně zlepší použitelnost peněženky a </w:t>
      </w: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14:paraId="476A60BC" w14:textId="77777777" w:rsidR="0059236B" w:rsidRPr="00FB6AFB" w:rsidRDefault="0059236B" w:rsidP="00F456FD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DashDrive</w:t>
      </w:r>
      <w:proofErr w:type="spellEnd"/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–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blockchain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a šifrovaná uživatelská data uložená na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serverech. Toto řešení umožní 10 000x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nárust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velikosti </w:t>
      </w:r>
      <w:proofErr w:type="spellStart"/>
      <w:proofErr w:type="gram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proofErr w:type="gram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r w:rsid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aniž by byl ovlivněn výkon sítě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14:paraId="570DE22A" w14:textId="77777777"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DAPI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– decentralizované API, které uživatelům umožňuje bezpečný přístup k síti.</w:t>
      </w:r>
    </w:p>
    <w:p w14:paraId="4AAA453E" w14:textId="77777777"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DashPay</w:t>
      </w:r>
      <w:proofErr w:type="spellEnd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Wallets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– decentralizovaný tenký klient, který umožňuje připojení přes DAPI.</w:t>
      </w:r>
    </w:p>
    <w:p w14:paraId="012F2927" w14:textId="77777777" w:rsidR="0059236B" w:rsidRPr="00FB6AFB" w:rsidRDefault="0059236B" w:rsidP="00F456FD">
      <w:pPr>
        <w:pStyle w:val="ListParagraph"/>
        <w:numPr>
          <w:ilvl w:val="0"/>
          <w:numId w:val="5"/>
        </w:numPr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Social</w:t>
      </w:r>
      <w:proofErr w:type="spellEnd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Wallet</w:t>
      </w:r>
      <w:proofErr w:type="spellEnd"/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– </w:t>
      </w:r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peněženka, která umožňuje vytvořit adresář kontaktů, vytváření skupin mezi kontakty,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sdíené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účty a víceuživatelské účty určené pro obchodníky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. </w:t>
      </w:r>
    </w:p>
    <w:p w14:paraId="094A778A" w14:textId="77777777"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Téměř neomezená rychlost transakcí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– 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pro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Evolution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se odhadovaná rychlost transakcí zvýší na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približně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10 000 transakcí za sekundu.</w:t>
      </w:r>
    </w:p>
    <w:p w14:paraId="08D8AFB8" w14:textId="77777777" w:rsidR="0059236B" w:rsidRPr="00FB6AF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14:paraId="7BD9E8DD" w14:textId="77777777" w:rsidR="0059236B" w:rsidRPr="00FB6AFB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sz w:val="28"/>
          <w:lang w:val="cs-CZ" w:eastAsia="en-GB"/>
        </w:rPr>
        <w:drawing>
          <wp:inline distT="0" distB="0" distL="0" distR="0" wp14:anchorId="5B4F7977" wp14:editId="12F3A4E6">
            <wp:extent cx="3092928" cy="2101240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28" cy="21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765A0" w14:textId="77777777" w:rsidR="00EE354D" w:rsidRPr="00FB6AFB" w:rsidRDefault="00513A78" w:rsidP="00F456FD">
      <w:pPr>
        <w:spacing w:after="4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Vlastní financování, rozhodování a veliký tým podporovatelů znamená pro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potenciál velikého růstu a splnění následujících strategických cílů pro rok 2018.</w:t>
      </w:r>
    </w:p>
    <w:p w14:paraId="09928C9C" w14:textId="77777777"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Zaujmout pozice lídra v oblasti </w:t>
      </w: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kryptoměnového</w:t>
      </w:r>
      <w:proofErr w:type="spellEnd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softwaru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, který kombinuje všechny vlastnosti běžných a digitálních peněz</w:t>
      </w:r>
    </w:p>
    <w:p w14:paraId="5628FC49" w14:textId="77777777"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Vytvoření </w:t>
      </w:r>
      <w:r w:rsidRPr="00513A78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marketingového plánu</w:t>
      </w: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, který </w:t>
      </w:r>
      <w:proofErr w:type="spellStart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učiní lídrem v oblasti platebních řešení pro </w:t>
      </w:r>
      <w:proofErr w:type="spellStart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kryptoměnový</w:t>
      </w:r>
      <w:proofErr w:type="spellEnd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průmysl.</w:t>
      </w:r>
    </w:p>
    <w:p w14:paraId="7D635E86" w14:textId="77777777" w:rsidR="00C61BF4" w:rsidRPr="0064766C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Rozvoj sítě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zaměřený na nové adopce, integraci stávajících trhů a získání nových partnerů v oblasti finančního průmyslu.</w:t>
      </w:r>
    </w:p>
    <w:p w14:paraId="682E2AFF" w14:textId="77777777"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Maximální dopad díky </w:t>
      </w:r>
      <w:r w:rsidRPr="00513A78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otevřené komunikaci</w:t>
      </w: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, transparentnosti a poskytnutí přístupu ke všem informacím o datech.</w:t>
      </w:r>
    </w:p>
    <w:p w14:paraId="4E345D44" w14:textId="77777777" w:rsidR="008F3D1B" w:rsidRPr="00FB6AFB" w:rsidRDefault="0064766C" w:rsidP="0064766C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Vytvoření </w:t>
      </w:r>
      <w:r w:rsidRPr="0064766C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účinné organizační struktury</w:t>
      </w:r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na podporu projektového </w:t>
      </w:r>
      <w:proofErr w:type="spellStart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týmu, </w:t>
      </w:r>
      <w:proofErr w:type="spellStart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uživatelů a komunity.</w:t>
      </w:r>
    </w:p>
    <w:sectPr w:rsidR="008F3D1B" w:rsidRPr="00FB6AFB" w:rsidSect="00F52E5D">
      <w:headerReference w:type="default" r:id="rId16"/>
      <w:footerReference w:type="default" r:id="rId17"/>
      <w:headerReference w:type="first" r:id="rId18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27F6" w14:textId="77777777" w:rsidR="00344AAA" w:rsidRDefault="00344AAA" w:rsidP="00DC0345">
      <w:pPr>
        <w:spacing w:after="0"/>
      </w:pPr>
      <w:r>
        <w:separator/>
      </w:r>
    </w:p>
  </w:endnote>
  <w:endnote w:type="continuationSeparator" w:id="0">
    <w:p w14:paraId="5D4E33F2" w14:textId="77777777" w:rsidR="00344AAA" w:rsidRDefault="00344AAA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6FE71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5546F" w14:textId="77777777" w:rsidR="00344AAA" w:rsidRDefault="00344AAA" w:rsidP="00DC0345">
      <w:pPr>
        <w:spacing w:after="0"/>
      </w:pPr>
      <w:r>
        <w:separator/>
      </w:r>
    </w:p>
  </w:footnote>
  <w:footnote w:type="continuationSeparator" w:id="0">
    <w:p w14:paraId="5114DFC6" w14:textId="77777777" w:rsidR="00344AAA" w:rsidRDefault="00344AAA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EAB2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E463203" wp14:editId="15F97FC6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7562215" cy="662940"/>
          <wp:effectExtent l="0" t="0" r="635" b="381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662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252D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474A2"/>
    <w:rsid w:val="0009660D"/>
    <w:rsid w:val="000A7671"/>
    <w:rsid w:val="000C733B"/>
    <w:rsid w:val="000D1A0E"/>
    <w:rsid w:val="000D73A5"/>
    <w:rsid w:val="000E6FE9"/>
    <w:rsid w:val="000F2ECC"/>
    <w:rsid w:val="000F4C73"/>
    <w:rsid w:val="000F7D3C"/>
    <w:rsid w:val="00132895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44AAA"/>
    <w:rsid w:val="00357C34"/>
    <w:rsid w:val="003615AF"/>
    <w:rsid w:val="00367A25"/>
    <w:rsid w:val="00373484"/>
    <w:rsid w:val="003848DC"/>
    <w:rsid w:val="00384A32"/>
    <w:rsid w:val="0038588E"/>
    <w:rsid w:val="003B09D2"/>
    <w:rsid w:val="003D6970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13A78"/>
    <w:rsid w:val="00530FF8"/>
    <w:rsid w:val="00537878"/>
    <w:rsid w:val="00546F4C"/>
    <w:rsid w:val="00547AC2"/>
    <w:rsid w:val="00547B17"/>
    <w:rsid w:val="00560246"/>
    <w:rsid w:val="00566228"/>
    <w:rsid w:val="0059236B"/>
    <w:rsid w:val="005A4ED5"/>
    <w:rsid w:val="005B17E5"/>
    <w:rsid w:val="005B45E3"/>
    <w:rsid w:val="005D7D3B"/>
    <w:rsid w:val="00620A5C"/>
    <w:rsid w:val="0063444C"/>
    <w:rsid w:val="00646F6C"/>
    <w:rsid w:val="006476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4A6D"/>
    <w:rsid w:val="006E6B0F"/>
    <w:rsid w:val="00707256"/>
    <w:rsid w:val="0072554C"/>
    <w:rsid w:val="0073492E"/>
    <w:rsid w:val="007474AA"/>
    <w:rsid w:val="0077132A"/>
    <w:rsid w:val="007747B3"/>
    <w:rsid w:val="00777D1B"/>
    <w:rsid w:val="007A1221"/>
    <w:rsid w:val="007C07F3"/>
    <w:rsid w:val="007C4A9F"/>
    <w:rsid w:val="007C5494"/>
    <w:rsid w:val="007D7B08"/>
    <w:rsid w:val="007E08BE"/>
    <w:rsid w:val="007F5C04"/>
    <w:rsid w:val="00802C66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53E27"/>
    <w:rsid w:val="00961847"/>
    <w:rsid w:val="009754A1"/>
    <w:rsid w:val="009B5493"/>
    <w:rsid w:val="009B7838"/>
    <w:rsid w:val="009C1E1F"/>
    <w:rsid w:val="009C3341"/>
    <w:rsid w:val="009F2BAD"/>
    <w:rsid w:val="00A05D07"/>
    <w:rsid w:val="00A33ABC"/>
    <w:rsid w:val="00A3707D"/>
    <w:rsid w:val="00A816E4"/>
    <w:rsid w:val="00A81977"/>
    <w:rsid w:val="00AA4447"/>
    <w:rsid w:val="00AB19B1"/>
    <w:rsid w:val="00AC007F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456FD"/>
    <w:rsid w:val="00F5233F"/>
    <w:rsid w:val="00F52E5D"/>
    <w:rsid w:val="00F60876"/>
    <w:rsid w:val="00F649CF"/>
    <w:rsid w:val="00F74BE1"/>
    <w:rsid w:val="00F7585F"/>
    <w:rsid w:val="00F9105F"/>
    <w:rsid w:val="00F92BD6"/>
    <w:rsid w:val="00FA1106"/>
    <w:rsid w:val="00FA4B0A"/>
    <w:rsid w:val="00FA701A"/>
    <w:rsid w:val="00FB23A7"/>
    <w:rsid w:val="00FB4FFF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38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6F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7807-2C06-4E82-936B-12DDC5D1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2018-03-04T12:24:00Z</dcterms:created>
  <dcterms:modified xsi:type="dcterms:W3CDTF">2018-06-04T10:22:00Z</dcterms:modified>
</cp:coreProperties>
</file>