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4EB5" w14:textId="77777777" w:rsidR="00626A4B" w:rsidRPr="00626A4B" w:rsidRDefault="00626A4B" w:rsidP="00626A4B">
      <w:pPr>
        <w:pStyle w:val="BodyText"/>
        <w:spacing w:before="0" w:line="276" w:lineRule="auto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77777777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75E015AE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38F3EF90" w14:textId="77777777" w:rsidR="00626A4B" w:rsidRDefault="00626A4B">
      <w:pPr>
        <w:pStyle w:val="BodyText"/>
        <w:spacing w:before="0"/>
        <w:ind w:left="0"/>
        <w:rPr>
          <w:sz w:val="19"/>
        </w:rPr>
      </w:pPr>
    </w:p>
    <w:p w14:paraId="6DB18B52" w14:textId="77777777" w:rsidR="00626A4B" w:rsidRPr="00675142" w:rsidRDefault="00626A4B">
      <w:pPr>
        <w:pStyle w:val="BodyText"/>
        <w:spacing w:before="0"/>
        <w:ind w:left="0"/>
        <w:rPr>
          <w:rFonts w:eastAsiaTheme="minorEastAsia" w:hint="eastAsia"/>
          <w:sz w:val="19"/>
          <w:lang w:eastAsia="zh-CN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0AFF5A" w:rsidR="00850166" w:rsidRDefault="00000000" w:rsidP="00675142">
      <w:pPr>
        <w:tabs>
          <w:tab w:val="left" w:pos="8963"/>
        </w:tabs>
        <w:spacing w:before="40" w:line="276" w:lineRule="auto"/>
        <w:ind w:left="105" w:right="153"/>
        <w:jc w:val="both"/>
        <w:rPr>
          <w:sz w:val="20"/>
        </w:rPr>
      </w:pPr>
      <w:r>
        <w:rPr>
          <w:b/>
          <w:sz w:val="20"/>
        </w:rPr>
        <w:t>Department of Computer Science, Stony Brook University</w:t>
      </w:r>
      <w:r w:rsidR="00350EFE">
        <w:rPr>
          <w:b/>
          <w:sz w:val="20"/>
        </w:rPr>
        <w:t>, New York, United States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02524808" w:rsidR="00850166" w:rsidRDefault="00000000" w:rsidP="00675142">
      <w:pPr>
        <w:tabs>
          <w:tab w:val="left" w:pos="8859"/>
        </w:tabs>
        <w:spacing w:line="226" w:lineRule="exact"/>
        <w:ind w:left="105"/>
        <w:jc w:val="both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 w:rsidR="00350EFE">
        <w:rPr>
          <w:b/>
          <w:spacing w:val="-2"/>
          <w:sz w:val="20"/>
        </w:rPr>
        <w:t>, Beijing, China</w:t>
      </w:r>
      <w:r>
        <w:rPr>
          <w:b/>
          <w:sz w:val="20"/>
        </w:rPr>
        <w:tab/>
      </w:r>
      <w:r w:rsidR="00675142">
        <w:rPr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F34C4F5" w14:textId="77777777" w:rsidR="00850166" w:rsidRDefault="0000000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</w:p>
    <w:p w14:paraId="0674C406" w14:textId="77777777" w:rsidR="00850166" w:rsidRDefault="00850166">
      <w:pPr>
        <w:pStyle w:val="BodyText"/>
        <w:spacing w:before="5"/>
        <w:ind w:left="0"/>
      </w:pPr>
      <w:bookmarkStart w:id="1" w:name="PUBLICATIONS"/>
      <w:bookmarkEnd w:id="1"/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74F805AB" w14:textId="70501265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</w:t>
      </w:r>
      <w:r w:rsidR="006B1FA2">
        <w:rPr>
          <w:sz w:val="20"/>
        </w:rPr>
        <w:t xml:space="preserve"> and</w:t>
      </w:r>
      <w:r>
        <w:rPr>
          <w:sz w:val="20"/>
        </w:rPr>
        <w:t xml:space="preserve">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>
        <w:rPr>
          <w:sz w:val="20"/>
        </w:rPr>
        <w:t>,</w:t>
      </w:r>
      <w:r w:rsidR="003D31E1">
        <w:rPr>
          <w:sz w:val="20"/>
        </w:rPr>
        <w:t xml:space="preserve"> pp.</w:t>
      </w:r>
      <w:r w:rsidR="003D31E1" w:rsidRPr="003D31E1">
        <w:t xml:space="preserve"> </w:t>
      </w:r>
      <w:r w:rsidR="003D31E1" w:rsidRPr="003D31E1">
        <w:rPr>
          <w:sz w:val="20"/>
        </w:rPr>
        <w:t>17354</w:t>
      </w:r>
      <w:r w:rsidR="004E3E47">
        <w:rPr>
          <w:rFonts w:eastAsiaTheme="minorEastAsia" w:hint="eastAsia"/>
          <w:sz w:val="20"/>
          <w:lang w:eastAsia="zh-CN"/>
        </w:rPr>
        <w:t xml:space="preserve"> </w:t>
      </w:r>
      <w:r w:rsidR="004E3E47">
        <w:t>–</w:t>
      </w:r>
      <w:r w:rsidR="004E3E47">
        <w:rPr>
          <w:rFonts w:eastAsiaTheme="minorEastAsia" w:hint="eastAsia"/>
          <w:lang w:eastAsia="zh-CN"/>
        </w:rPr>
        <w:t xml:space="preserve"> </w:t>
      </w:r>
      <w:r w:rsidR="003D31E1" w:rsidRPr="003D31E1">
        <w:rPr>
          <w:sz w:val="20"/>
        </w:rPr>
        <w:t>17373</w:t>
      </w:r>
      <w:r w:rsidR="003D31E1">
        <w:rPr>
          <w:sz w:val="20"/>
        </w:rPr>
        <w:t>, Jul</w:t>
      </w:r>
      <w:r w:rsidR="006B1FA2">
        <w:rPr>
          <w:sz w:val="20"/>
        </w:rPr>
        <w:t>y</w:t>
      </w:r>
      <w:r>
        <w:rPr>
          <w:sz w:val="20"/>
        </w:rPr>
        <w:t xml:space="preserve"> 2024.</w:t>
      </w:r>
    </w:p>
    <w:p w14:paraId="69FE6196" w14:textId="58FDDD25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>, Dingcheng Yang, Hao-Zhi Huang and Shi-Min Hu, “Pose2Seg: Detection Free Human Instance Segmentation”,</w:t>
      </w:r>
      <w:r w:rsidR="003D31E1">
        <w:rPr>
          <w:sz w:val="20"/>
        </w:rPr>
        <w:t xml:space="preserve"> In</w:t>
      </w:r>
      <w:r>
        <w:rPr>
          <w:sz w:val="20"/>
        </w:rPr>
        <w:t xml:space="preserve"> </w:t>
      </w:r>
      <w:r w:rsidR="0070321A" w:rsidRPr="0070321A">
        <w:rPr>
          <w:i/>
          <w:sz w:val="20"/>
        </w:rPr>
        <w:t>2019 IEEE/CVF Conference on Computer Vision and Pattern Recognition (CVPR)</w:t>
      </w:r>
      <w:r>
        <w:rPr>
          <w:sz w:val="20"/>
        </w:rPr>
        <w:t xml:space="preserve">, </w:t>
      </w:r>
      <w:r w:rsidR="003D31E1">
        <w:rPr>
          <w:sz w:val="20"/>
        </w:rPr>
        <w:t xml:space="preserve">pp. </w:t>
      </w:r>
      <w:r w:rsidR="003D31E1" w:rsidRPr="003D31E1">
        <w:rPr>
          <w:sz w:val="20"/>
        </w:rPr>
        <w:t>889</w:t>
      </w:r>
      <w:r w:rsidR="004E3E47">
        <w:rPr>
          <w:rFonts w:eastAsiaTheme="minorEastAsia" w:hint="eastAsia"/>
          <w:sz w:val="20"/>
          <w:lang w:eastAsia="zh-CN"/>
        </w:rPr>
        <w:t xml:space="preserve"> </w:t>
      </w:r>
      <w:r w:rsidR="004E3E47">
        <w:t>–</w:t>
      </w:r>
      <w:r w:rsidR="004E3E47">
        <w:rPr>
          <w:rFonts w:eastAsiaTheme="minorEastAsia" w:hint="eastAsia"/>
          <w:lang w:eastAsia="zh-CN"/>
        </w:rPr>
        <w:t xml:space="preserve"> </w:t>
      </w:r>
      <w:r w:rsidR="003D31E1" w:rsidRPr="003D31E1">
        <w:rPr>
          <w:sz w:val="20"/>
        </w:rPr>
        <w:t>898</w:t>
      </w:r>
      <w:r w:rsidR="003D31E1">
        <w:rPr>
          <w:sz w:val="20"/>
        </w:rPr>
        <w:t>, Jun</w:t>
      </w:r>
      <w:r w:rsidR="006B1FA2">
        <w:rPr>
          <w:sz w:val="20"/>
        </w:rPr>
        <w:t>e</w:t>
      </w:r>
      <w:r w:rsidR="003D31E1">
        <w:rPr>
          <w:sz w:val="20"/>
        </w:rPr>
        <w:t xml:space="preserve"> </w:t>
      </w:r>
      <w:r>
        <w:rPr>
          <w:sz w:val="20"/>
        </w:rPr>
        <w:t>2019.</w:t>
      </w:r>
    </w:p>
    <w:p w14:paraId="5EF2AA0E" w14:textId="77777777" w:rsidR="00850166" w:rsidRDefault="00850166">
      <w:pPr>
        <w:pStyle w:val="BodyText"/>
        <w:spacing w:before="3"/>
        <w:ind w:left="0"/>
        <w:rPr>
          <w:sz w:val="27"/>
        </w:rPr>
      </w:pPr>
    </w:p>
    <w:p w14:paraId="1E72D0E0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2" w:name="WORK_EXPERIENCE"/>
      <w:bookmarkEnd w:id="2"/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 w:rsidP="00675142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6675B130" w:rsidR="00850166" w:rsidRDefault="00000000" w:rsidP="00675142">
      <w:pPr>
        <w:pStyle w:val="BodyText"/>
        <w:tabs>
          <w:tab w:val="left" w:pos="8993"/>
        </w:tabs>
        <w:spacing w:before="30" w:line="266" w:lineRule="auto"/>
        <w:ind w:left="105" w:right="123"/>
        <w:jc w:val="both"/>
        <w:rPr>
          <w:lang w:eastAsia="zh-CN"/>
        </w:rPr>
      </w:pPr>
      <w:r>
        <w:t>Stony Brook University</w:t>
      </w:r>
      <w:r w:rsidR="00626A4B">
        <w:t>, New York, United States</w:t>
      </w:r>
      <w:r>
        <w:t xml:space="preserve"> | Research Assistant</w:t>
      </w:r>
      <w:r w:rsidR="00626A4B">
        <w:t xml:space="preserve"> &amp;</w:t>
      </w:r>
      <w:r>
        <w:t xml:space="preserve">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</w:t>
      </w:r>
      <w:r w:rsidR="004A7F9D">
        <w:rPr>
          <w:rFonts w:asciiTheme="minorEastAsia" w:eastAsiaTheme="minorEastAsia" w:hAnsiTheme="minorEastAsia" w:hint="eastAsia"/>
          <w:lang w:eastAsia="zh-CN"/>
        </w:rPr>
        <w:t>y</w:t>
      </w:r>
    </w:p>
    <w:p w14:paraId="154BC7DD" w14:textId="59C6271C" w:rsidR="00850166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>
        <w:rPr>
          <w:sz w:val="20"/>
        </w:rPr>
        <w:t>modeling.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 w:rsidR="00626A4B">
        <w:rPr>
          <w:sz w:val="20"/>
        </w:rPr>
        <w:t>D</w:t>
      </w:r>
      <w:r>
        <w:rPr>
          <w:sz w:val="20"/>
        </w:rPr>
        <w:t>ifferentiable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PDE-based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modeling, </w:t>
      </w:r>
      <w:r>
        <w:rPr>
          <w:spacing w:val="-4"/>
          <w:sz w:val="20"/>
        </w:rPr>
        <w:t>etc.</w:t>
      </w:r>
    </w:p>
    <w:p w14:paraId="2E7CDC98" w14:textId="006B7AFD" w:rsidR="008B41D8" w:rsidRPr="008B41D8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60" w:line="261" w:lineRule="auto"/>
        <w:ind w:left="560" w:right="112" w:hanging="440"/>
        <w:rPr>
          <w:sz w:val="20"/>
        </w:rPr>
      </w:pPr>
      <w:r>
        <w:rPr>
          <w:sz w:val="20"/>
        </w:rPr>
        <w:t>Implemented multiple advanced research projects</w:t>
      </w:r>
      <w:r w:rsidR="00710BDD">
        <w:rPr>
          <w:sz w:val="20"/>
        </w:rPr>
        <w:t xml:space="preserve"> related to graphics and numerical analysis</w:t>
      </w:r>
      <w:r>
        <w:rPr>
          <w:sz w:val="20"/>
        </w:rPr>
        <w:t xml:space="preserve"> </w:t>
      </w:r>
      <w:r w:rsidR="00710BDD">
        <w:rPr>
          <w:sz w:val="20"/>
        </w:rPr>
        <w:t>(</w:t>
      </w:r>
      <w:r>
        <w:rPr>
          <w:sz w:val="20"/>
        </w:rPr>
        <w:t xml:space="preserve">GPU-based </w:t>
      </w:r>
      <w:r w:rsidR="00710BDD">
        <w:rPr>
          <w:sz w:val="20"/>
        </w:rPr>
        <w:t xml:space="preserve">differentiable </w:t>
      </w:r>
      <w:r>
        <w:rPr>
          <w:sz w:val="20"/>
        </w:rPr>
        <w:t>PDE</w:t>
      </w:r>
      <w:r w:rsidR="00710BDD">
        <w:rPr>
          <w:sz w:val="20"/>
        </w:rPr>
        <w:t xml:space="preserve"> </w:t>
      </w:r>
      <w:r>
        <w:rPr>
          <w:sz w:val="20"/>
        </w:rPr>
        <w:t>solvers</w:t>
      </w:r>
      <w:r w:rsidR="00710BDD">
        <w:rPr>
          <w:sz w:val="20"/>
        </w:rPr>
        <w:t xml:space="preserve">). </w:t>
      </w:r>
      <w:r w:rsidR="008B41D8">
        <w:rPr>
          <w:sz w:val="20"/>
        </w:rPr>
        <w:t>Also c</w:t>
      </w:r>
      <w:r w:rsidR="00710BDD" w:rsidRPr="00710BDD">
        <w:rPr>
          <w:sz w:val="20"/>
        </w:rPr>
        <w:t>ooperates with C</w:t>
      </w:r>
      <w:r w:rsidR="008B41D8">
        <w:rPr>
          <w:sz w:val="20"/>
        </w:rPr>
        <w:t>omputer Vision</w:t>
      </w:r>
      <w:r w:rsidR="00710BDD" w:rsidRPr="00710BDD">
        <w:rPr>
          <w:sz w:val="20"/>
        </w:rPr>
        <w:t xml:space="preserve"> lab on AI/HPC</w:t>
      </w:r>
      <w:r w:rsidR="00710BDD">
        <w:rPr>
          <w:sz w:val="20"/>
        </w:rPr>
        <w:t xml:space="preserve"> topics and </w:t>
      </w:r>
      <w:r w:rsidR="00F11799">
        <w:rPr>
          <w:sz w:val="20"/>
        </w:rPr>
        <w:t>worked on</w:t>
      </w:r>
      <w:r w:rsidR="008B41D8">
        <w:rPr>
          <w:sz w:val="20"/>
        </w:rPr>
        <w:t xml:space="preserve"> training/inference optimization</w:t>
      </w:r>
      <w:r w:rsidR="00F11799">
        <w:rPr>
          <w:sz w:val="20"/>
        </w:rPr>
        <w:t xml:space="preserve"> for CV models</w:t>
      </w:r>
      <w:r w:rsidR="00710BDD">
        <w:rPr>
          <w:sz w:val="20"/>
        </w:rPr>
        <w:t>. Involved techniques:</w:t>
      </w:r>
      <w:r w:rsidR="00710BDD" w:rsidRPr="00710BDD">
        <w:rPr>
          <w:sz w:val="20"/>
        </w:rPr>
        <w:t xml:space="preserve"> CUDA kernel fusing, performance profiling,</w:t>
      </w:r>
      <w:r w:rsidR="008B41D8">
        <w:rPr>
          <w:sz w:val="20"/>
        </w:rPr>
        <w:t xml:space="preserve"> and</w:t>
      </w:r>
      <w:r w:rsidR="00710BDD" w:rsidRPr="00710BDD">
        <w:rPr>
          <w:sz w:val="20"/>
        </w:rPr>
        <w:t xml:space="preserve"> customized cache-friendly </w:t>
      </w:r>
      <w:r w:rsidR="004A7F9D">
        <w:rPr>
          <w:sz w:val="20"/>
        </w:rPr>
        <w:t xml:space="preserve">differentiable </w:t>
      </w:r>
      <w:r w:rsidR="00710BDD" w:rsidRPr="00710BDD">
        <w:rPr>
          <w:sz w:val="20"/>
        </w:rPr>
        <w:t>AI operators</w:t>
      </w:r>
      <w:r w:rsidR="008B41D8">
        <w:rPr>
          <w:sz w:val="20"/>
        </w:rPr>
        <w:t xml:space="preserve"> such as</w:t>
      </w:r>
      <w:r w:rsidR="00710BDD" w:rsidRPr="00710BDD">
        <w:rPr>
          <w:sz w:val="20"/>
        </w:rPr>
        <w:t xml:space="preserve"> </w:t>
      </w:r>
      <w:r w:rsidR="004A7F9D">
        <w:rPr>
          <w:sz w:val="20"/>
        </w:rPr>
        <w:t xml:space="preserve">Monte-Carlo integrator, </w:t>
      </w:r>
      <w:r w:rsidR="0053113F">
        <w:rPr>
          <w:sz w:val="20"/>
        </w:rPr>
        <w:t xml:space="preserve">fused </w:t>
      </w:r>
      <w:r w:rsidR="008B41D8">
        <w:rPr>
          <w:sz w:val="20"/>
        </w:rPr>
        <w:t>GEMM</w:t>
      </w:r>
      <w:r w:rsidR="00710BDD" w:rsidRPr="00710BDD">
        <w:rPr>
          <w:sz w:val="20"/>
        </w:rPr>
        <w:t xml:space="preserve">, 2D mamba, etc. </w:t>
      </w:r>
    </w:p>
    <w:p w14:paraId="6D80FC84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 w:rsidP="00675142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B40B014" w:rsidR="00850166" w:rsidRDefault="00000000" w:rsidP="00675142">
      <w:pPr>
        <w:pStyle w:val="BodyText"/>
        <w:tabs>
          <w:tab w:val="left" w:pos="8828"/>
        </w:tabs>
        <w:spacing w:line="276" w:lineRule="auto"/>
        <w:ind w:left="105" w:right="128"/>
        <w:jc w:val="both"/>
      </w:pPr>
      <w:r>
        <w:t>University of Texas at Dallas</w:t>
      </w:r>
      <w:r w:rsidR="00626A4B">
        <w:t>, Texas, United States</w:t>
      </w:r>
      <w:r>
        <w:t xml:space="preserve">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 xml:space="preserve">2018 Advisor: </w:t>
      </w:r>
      <w:proofErr w:type="spellStart"/>
      <w:r>
        <w:t>Xiaohu</w:t>
      </w:r>
      <w:proofErr w:type="spellEnd"/>
      <w:r>
        <w:t xml:space="preserve"> Guo, Professor at Department of Computer Science, University of Texas at Dallas</w:t>
      </w:r>
    </w:p>
    <w:p w14:paraId="759C17CE" w14:textId="30BBADC6" w:rsidR="00850166" w:rsidRPr="008B41D8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 w:rsidP="00675142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65F6123C" w:rsidR="00850166" w:rsidRDefault="00000000" w:rsidP="00675142">
      <w:pPr>
        <w:pStyle w:val="BodyText"/>
        <w:tabs>
          <w:tab w:val="left" w:pos="8785"/>
        </w:tabs>
        <w:spacing w:before="30"/>
        <w:ind w:left="105"/>
        <w:jc w:val="both"/>
      </w:pPr>
      <w:r>
        <w:t>Tsinghua</w:t>
      </w:r>
      <w:r>
        <w:rPr>
          <w:spacing w:val="-8"/>
        </w:rPr>
        <w:t xml:space="preserve"> </w:t>
      </w:r>
      <w:r>
        <w:t>University</w:t>
      </w:r>
      <w:r w:rsidR="00626A4B">
        <w:t>, Beijing, China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</w:r>
      <w:r w:rsidR="00675142">
        <w:t xml:space="preserve"> </w:t>
      </w:r>
      <w:r w:rsidR="00675142">
        <w:rPr>
          <w:spacing w:val="-4"/>
        </w:rPr>
        <w:t xml:space="preserve">   </w:t>
      </w:r>
      <w:r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645A4D20" w:rsidR="00850166" w:rsidRDefault="00000000" w:rsidP="00675142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>IOS app for a</w:t>
      </w:r>
      <w:r>
        <w:rPr>
          <w:spacing w:val="17"/>
          <w:sz w:val="20"/>
        </w:rPr>
        <w:t xml:space="preserve"> </w:t>
      </w:r>
      <w:r>
        <w:rPr>
          <w:sz w:val="20"/>
        </w:rPr>
        <w:t>human segmentation (in Swift and Objective C++).</w:t>
      </w:r>
    </w:p>
    <w:p w14:paraId="26D992BE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03DF384D" w14:textId="77777777" w:rsidR="00850166" w:rsidRDefault="00850166" w:rsidP="00675142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6FA79C46" w:rsidR="00850166" w:rsidRDefault="00675142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Numerical analysis</w:t>
      </w:r>
      <w:r w:rsidR="00000000">
        <w:rPr>
          <w:sz w:val="20"/>
        </w:rPr>
        <w:t>,</w:t>
      </w:r>
      <w:r w:rsidR="00000000"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 w:rsidR="00000000">
        <w:rPr>
          <w:sz w:val="20"/>
        </w:rPr>
        <w:t>computer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graphics,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machine learning,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Linux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system</w:t>
      </w:r>
      <w:r w:rsidR="00000000">
        <w:rPr>
          <w:spacing w:val="-1"/>
          <w:sz w:val="20"/>
        </w:rPr>
        <w:t xml:space="preserve"> </w:t>
      </w:r>
      <w:r w:rsidR="00000000">
        <w:rPr>
          <w:spacing w:val="-2"/>
          <w:sz w:val="20"/>
        </w:rPr>
        <w:t>skills.</w:t>
      </w:r>
    </w:p>
    <w:p w14:paraId="79C4BA26" w14:textId="69BA32FB" w:rsidR="00710BDD" w:rsidRDefault="00710BD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AI/HPC: AI-related operators, </w:t>
      </w:r>
      <w:r w:rsidR="00D2030D">
        <w:rPr>
          <w:sz w:val="20"/>
        </w:rPr>
        <w:t>AI model</w:t>
      </w:r>
      <w:r>
        <w:rPr>
          <w:sz w:val="20"/>
        </w:rPr>
        <w:t xml:space="preserve"> training/inference optimization</w:t>
      </w:r>
      <w:r w:rsidR="008B41D8">
        <w:rPr>
          <w:sz w:val="20"/>
        </w:rPr>
        <w:t xml:space="preserve">. Involved topics: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</w:t>
      </w:r>
      <w:r w:rsidR="001A7EBF">
        <w:rPr>
          <w:sz w:val="20"/>
        </w:rPr>
        <w:t>C++/</w:t>
      </w:r>
      <w:r>
        <w:rPr>
          <w:sz w:val="20"/>
        </w:rPr>
        <w:t>CUDA extensions, kernel profiling</w:t>
      </w:r>
      <w:r w:rsidR="006B091D">
        <w:rPr>
          <w:sz w:val="20"/>
        </w:rPr>
        <w:t>, fine-tuning</w:t>
      </w:r>
      <w:r>
        <w:rPr>
          <w:sz w:val="20"/>
        </w:rPr>
        <w:t>, operator fusing,</w:t>
      </w:r>
      <w:r w:rsidR="00D2030D">
        <w:rPr>
          <w:sz w:val="20"/>
        </w:rPr>
        <w:t xml:space="preserve"> cache optimization</w:t>
      </w:r>
      <w:r w:rsidR="001A7EBF">
        <w:rPr>
          <w:sz w:val="20"/>
        </w:rPr>
        <w:t>, etc</w:t>
      </w:r>
      <w:r>
        <w:rPr>
          <w:sz w:val="20"/>
        </w:rPr>
        <w:t>.</w:t>
      </w:r>
      <w:r w:rsidR="008B41D8">
        <w:rPr>
          <w:sz w:val="20"/>
        </w:rPr>
        <w:t xml:space="preserve"> </w:t>
      </w:r>
    </w:p>
    <w:p w14:paraId="06C4D0F8" w14:textId="2AE5D7A3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675142">
        <w:rPr>
          <w:sz w:val="20"/>
        </w:rPr>
        <w:t>C/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 w:rsidR="00675142">
        <w:rPr>
          <w:spacing w:val="-5"/>
          <w:sz w:val="20"/>
        </w:rPr>
        <w:t xml:space="preserve">CUDA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32275B49" w14:textId="2230E493" w:rsidR="00C2556A" w:rsidRPr="00C2556A" w:rsidRDefault="00C2556A" w:rsidP="00C255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pacing w:val="-2"/>
          <w:sz w:val="20"/>
        </w:rPr>
        <w:t xml:space="preserve">Expertise in tools: </w:t>
      </w:r>
      <w:proofErr w:type="spellStart"/>
      <w:r>
        <w:rPr>
          <w:spacing w:val="-2"/>
          <w:sz w:val="20"/>
        </w:rPr>
        <w:t>PyTorch</w:t>
      </w:r>
      <w:proofErr w:type="spellEnd"/>
      <w:r>
        <w:rPr>
          <w:spacing w:val="-2"/>
          <w:sz w:val="20"/>
        </w:rPr>
        <w:t xml:space="preserve"> Profiler, CUDA-GDB, Nsight Compute and NVIDIA Compute Sanitizer.</w:t>
      </w:r>
    </w:p>
    <w:p w14:paraId="47917E0E" w14:textId="09663C63" w:rsidR="00850166" w:rsidRPr="00C2556A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OpenGL.</w:t>
      </w:r>
    </w:p>
    <w:p w14:paraId="339DAF43" w14:textId="33C8223C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proficiencies:</w:t>
      </w:r>
      <w:r>
        <w:rPr>
          <w:spacing w:val="-8"/>
          <w:sz w:val="20"/>
        </w:rPr>
        <w:t xml:space="preserve"> </w:t>
      </w:r>
      <w:r>
        <w:rPr>
          <w:sz w:val="20"/>
        </w:rPr>
        <w:t>Bash</w:t>
      </w:r>
      <w:r w:rsidR="006B091D">
        <w:rPr>
          <w:sz w:val="20"/>
        </w:rPr>
        <w:t xml:space="preserve">, 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="006B091D">
        <w:rPr>
          <w:spacing w:val="-2"/>
          <w:sz w:val="20"/>
        </w:rPr>
        <w:t>Assembly (including PTX)</w:t>
      </w:r>
      <w:r w:rsidR="006B091D">
        <w:rPr>
          <w:spacing w:val="-2"/>
          <w:sz w:val="20"/>
        </w:rPr>
        <w:t xml:space="preserve">,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 w:rsidR="006B091D">
        <w:rPr>
          <w:sz w:val="20"/>
        </w:rPr>
        <w:t xml:space="preserve"> and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2"/>
          <w:sz w:val="20"/>
        </w:rPr>
        <w:t>.</w:t>
      </w:r>
    </w:p>
    <w:p w14:paraId="43595E74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Teaching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skills:</w:t>
      </w:r>
    </w:p>
    <w:p w14:paraId="56895C0F" w14:textId="77777777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wealth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teaching both</w:t>
      </w:r>
      <w:r>
        <w:rPr>
          <w:spacing w:val="-1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6"/>
          <w:sz w:val="20"/>
        </w:rPr>
        <w:t xml:space="preserve"> </w:t>
      </w:r>
      <w:r>
        <w:rPr>
          <w:sz w:val="20"/>
        </w:rPr>
        <w:t>and graduate</w:t>
      </w:r>
      <w:r>
        <w:rPr>
          <w:spacing w:val="-1"/>
          <w:sz w:val="20"/>
        </w:rPr>
        <w:t xml:space="preserve"> </w:t>
      </w:r>
      <w:r>
        <w:rPr>
          <w:sz w:val="20"/>
        </w:rPr>
        <w:t>courses in</w:t>
      </w:r>
      <w:r>
        <w:rPr>
          <w:spacing w:val="-5"/>
          <w:sz w:val="20"/>
        </w:rPr>
        <w:t xml:space="preserve"> </w:t>
      </w:r>
      <w:r>
        <w:rPr>
          <w:sz w:val="20"/>
        </w:rPr>
        <w:t>C++/Python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Graphics.</w:t>
      </w:r>
    </w:p>
    <w:p w14:paraId="6E9D9612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6F323ABF" w14:textId="77777777" w:rsidR="008B41D8" w:rsidRPr="008B41D8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proofErr w:type="gramStart"/>
      <w:r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4F45CD5D" w14:textId="77777777" w:rsidR="008B41D8" w:rsidRPr="008B41D8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B41D8">
        <w:rPr>
          <w:sz w:val="20"/>
        </w:rPr>
        <w:t>English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(Proficient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for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working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scenarios.</w:t>
      </w:r>
      <w:r w:rsidRPr="008B41D8">
        <w:rPr>
          <w:spacing w:val="-8"/>
          <w:sz w:val="20"/>
        </w:rPr>
        <w:t xml:space="preserve"> </w:t>
      </w:r>
      <w:r w:rsidRPr="008B41D8">
        <w:rPr>
          <w:sz w:val="20"/>
        </w:rPr>
        <w:t>TOEFL: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106/120;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GRE: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324/340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+</w:t>
      </w:r>
      <w:r w:rsidRPr="008B41D8">
        <w:rPr>
          <w:spacing w:val="-6"/>
          <w:sz w:val="20"/>
        </w:rPr>
        <w:t xml:space="preserve"> </w:t>
      </w:r>
      <w:r w:rsidRPr="008B41D8">
        <w:rPr>
          <w:sz w:val="20"/>
        </w:rPr>
        <w:t>Writing</w:t>
      </w:r>
      <w:r w:rsidRPr="008B41D8">
        <w:rPr>
          <w:spacing w:val="-2"/>
          <w:sz w:val="20"/>
        </w:rPr>
        <w:t xml:space="preserve"> 3.5</w:t>
      </w:r>
      <w:proofErr w:type="gramStart"/>
      <w:r w:rsidRPr="008B41D8"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462C9335" w14:textId="7504ABF5" w:rsidR="00850166" w:rsidRPr="008B41D8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B41D8">
        <w:rPr>
          <w:sz w:val="20"/>
        </w:rPr>
        <w:t>Japanese</w:t>
      </w:r>
      <w:r w:rsidRPr="008B41D8">
        <w:rPr>
          <w:spacing w:val="-5"/>
          <w:sz w:val="20"/>
        </w:rPr>
        <w:t xml:space="preserve"> </w:t>
      </w:r>
      <w:r w:rsidRPr="008B41D8">
        <w:rPr>
          <w:sz w:val="20"/>
        </w:rPr>
        <w:t>(Sufficient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for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basic</w:t>
      </w:r>
      <w:r w:rsidRPr="008B41D8">
        <w:rPr>
          <w:spacing w:val="-2"/>
          <w:sz w:val="20"/>
        </w:rPr>
        <w:t xml:space="preserve"> </w:t>
      </w:r>
      <w:r w:rsidRPr="008B41D8">
        <w:rPr>
          <w:sz w:val="20"/>
        </w:rPr>
        <w:t>working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scenarios.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JLPT:</w:t>
      </w:r>
      <w:r w:rsidRPr="008B41D8">
        <w:rPr>
          <w:spacing w:val="-4"/>
          <w:sz w:val="20"/>
        </w:rPr>
        <w:t xml:space="preserve"> </w:t>
      </w:r>
      <w:r w:rsidRPr="008B41D8">
        <w:rPr>
          <w:sz w:val="20"/>
        </w:rPr>
        <w:t>N1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173/180,</w:t>
      </w:r>
      <w:r w:rsidRPr="008B41D8">
        <w:rPr>
          <w:spacing w:val="-3"/>
          <w:sz w:val="20"/>
        </w:rPr>
        <w:t xml:space="preserve"> </w:t>
      </w:r>
      <w:r w:rsidRPr="008B41D8">
        <w:rPr>
          <w:sz w:val="20"/>
        </w:rPr>
        <w:t>N2</w:t>
      </w:r>
      <w:r w:rsidRPr="008B41D8">
        <w:rPr>
          <w:spacing w:val="-3"/>
          <w:sz w:val="20"/>
        </w:rPr>
        <w:t xml:space="preserve"> </w:t>
      </w:r>
      <w:r w:rsidRPr="008B41D8">
        <w:rPr>
          <w:spacing w:val="-2"/>
          <w:sz w:val="20"/>
        </w:rPr>
        <w:t>169/180).</w:t>
      </w:r>
    </w:p>
    <w:sectPr w:rsidR="00850166" w:rsidRPr="008B41D8"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27AED" w14:textId="77777777" w:rsidR="002B37AC" w:rsidRDefault="002B37AC" w:rsidP="004E3E47">
      <w:r>
        <w:separator/>
      </w:r>
    </w:p>
  </w:endnote>
  <w:endnote w:type="continuationSeparator" w:id="0">
    <w:p w14:paraId="477FB43C" w14:textId="77777777" w:rsidR="002B37AC" w:rsidRDefault="002B37AC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FAB83" w14:textId="77777777" w:rsidR="002B37AC" w:rsidRDefault="002B37AC" w:rsidP="004E3E47">
      <w:r>
        <w:separator/>
      </w:r>
    </w:p>
  </w:footnote>
  <w:footnote w:type="continuationSeparator" w:id="0">
    <w:p w14:paraId="5045D610" w14:textId="77777777" w:rsidR="002B37AC" w:rsidRDefault="002B37AC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F30E2"/>
    <w:rsid w:val="00131507"/>
    <w:rsid w:val="001A7EBF"/>
    <w:rsid w:val="002517C4"/>
    <w:rsid w:val="002B37AC"/>
    <w:rsid w:val="00350EFE"/>
    <w:rsid w:val="003944C1"/>
    <w:rsid w:val="003D31E1"/>
    <w:rsid w:val="00424FF3"/>
    <w:rsid w:val="00447FD6"/>
    <w:rsid w:val="004A7F9D"/>
    <w:rsid w:val="004E3E47"/>
    <w:rsid w:val="0053113F"/>
    <w:rsid w:val="005D7067"/>
    <w:rsid w:val="00626A4B"/>
    <w:rsid w:val="00675142"/>
    <w:rsid w:val="006B091D"/>
    <w:rsid w:val="006B1FA2"/>
    <w:rsid w:val="0070321A"/>
    <w:rsid w:val="00710BDD"/>
    <w:rsid w:val="00850166"/>
    <w:rsid w:val="008B41D8"/>
    <w:rsid w:val="00B87011"/>
    <w:rsid w:val="00C2556A"/>
    <w:rsid w:val="00D2030D"/>
    <w:rsid w:val="00E123FB"/>
    <w:rsid w:val="00F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564</Words>
  <Characters>3489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19</cp:revision>
  <dcterms:created xsi:type="dcterms:W3CDTF">2024-10-02T06:23:00Z</dcterms:created>
  <dcterms:modified xsi:type="dcterms:W3CDTF">2024-10-21T17:03:00Z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