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41A17" w:rsidRDefault="00EC0BC9">
      <w:pPr>
        <w:jc w:val="center"/>
      </w:pPr>
      <w:r>
        <w:rPr>
          <w:b/>
          <w:sz w:val="28"/>
        </w:rPr>
        <w:t>Estándar de Codificación.</w:t>
      </w:r>
    </w:p>
    <w:p w:rsidR="00C41A17" w:rsidRDefault="00C41A17">
      <w:pPr>
        <w:jc w:val="center"/>
      </w:pPr>
    </w:p>
    <w:p w:rsidR="00C41A17" w:rsidRDefault="00EC0BC9">
      <w:r>
        <w:rPr>
          <w:b/>
        </w:rPr>
        <w:t>Nombramiento de variables en PHP</w:t>
      </w:r>
      <w:r w:rsidR="00071AAC">
        <w:rPr>
          <w:b/>
        </w:rPr>
        <w:t xml:space="preserve"> </w:t>
      </w:r>
      <w:hyperlink w:anchor="_[1]_Steven_C." w:history="1">
        <w:r w:rsidR="00071AAC" w:rsidRPr="00071AAC">
          <w:rPr>
            <w:rStyle w:val="Hipervnculo"/>
            <w:b/>
            <w:vertAlign w:val="superscript"/>
          </w:rPr>
          <w:t>1</w:t>
        </w:r>
      </w:hyperlink>
      <w:r>
        <w:rPr>
          <w:b/>
        </w:rPr>
        <w:t xml:space="preserve">: </w:t>
      </w:r>
    </w:p>
    <w:p w:rsidR="00C41A17" w:rsidRDefault="00C41A17"/>
    <w:tbl>
      <w:tblPr>
        <w:tblStyle w:val="a"/>
        <w:tblW w:w="889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2940"/>
        <w:gridCol w:w="3015"/>
      </w:tblGrid>
      <w:tr w:rsidR="00C41A17">
        <w:tc>
          <w:tcPr>
            <w:tcW w:w="294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Prefijo</w:t>
            </w:r>
          </w:p>
        </w:tc>
        <w:tc>
          <w:tcPr>
            <w:tcW w:w="30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Ejemplo</w:t>
            </w:r>
          </w:p>
        </w:tc>
      </w:tr>
      <w:tr w:rsidR="00C41A17"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Boolean</w:t>
            </w:r>
            <w:proofErr w:type="spellEnd"/>
          </w:p>
        </w:tc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bln</w:t>
            </w:r>
            <w:proofErr w:type="spellEnd"/>
          </w:p>
        </w:tc>
        <w:tc>
          <w:tcPr>
            <w:tcW w:w="30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$</w:t>
            </w:r>
            <w:proofErr w:type="spellStart"/>
            <w:r>
              <w:rPr>
                <w:shd w:val="clear" w:color="auto" w:fill="CCCCCC"/>
              </w:rPr>
              <w:t>blnFound</w:t>
            </w:r>
            <w:proofErr w:type="spellEnd"/>
          </w:p>
        </w:tc>
      </w:tr>
      <w:tr w:rsidR="00C41A1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Byte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byt</w:t>
            </w:r>
            <w:proofErr w:type="spellEnd"/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$</w:t>
            </w:r>
            <w:proofErr w:type="spellStart"/>
            <w:r>
              <w:t>bytRasterData</w:t>
            </w:r>
            <w:proofErr w:type="spellEnd"/>
          </w:p>
        </w:tc>
      </w:tr>
      <w:tr w:rsidR="00C41A17"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Date</w:t>
            </w:r>
          </w:p>
        </w:tc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dtm</w:t>
            </w:r>
            <w:proofErr w:type="spellEnd"/>
          </w:p>
        </w:tc>
        <w:tc>
          <w:tcPr>
            <w:tcW w:w="30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$</w:t>
            </w:r>
            <w:proofErr w:type="spellStart"/>
            <w:r>
              <w:rPr>
                <w:shd w:val="clear" w:color="auto" w:fill="CCCCCC"/>
              </w:rPr>
              <w:t>dtmStart</w:t>
            </w:r>
            <w:proofErr w:type="spellEnd"/>
          </w:p>
        </w:tc>
      </w:tr>
      <w:tr w:rsidR="00C41A1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dbl</w:t>
            </w:r>
            <w:proofErr w:type="spellEnd"/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$</w:t>
            </w:r>
            <w:proofErr w:type="spellStart"/>
            <w:r>
              <w:t>dblTolerance</w:t>
            </w:r>
            <w:proofErr w:type="spellEnd"/>
          </w:p>
        </w:tc>
      </w:tr>
      <w:tr w:rsidR="00C41A17"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Float</w:t>
            </w:r>
            <w:proofErr w:type="spellEnd"/>
          </w:p>
        </w:tc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flt</w:t>
            </w:r>
            <w:proofErr w:type="spellEnd"/>
          </w:p>
        </w:tc>
        <w:tc>
          <w:tcPr>
            <w:tcW w:w="30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$</w:t>
            </w:r>
            <w:proofErr w:type="spellStart"/>
            <w:r>
              <w:rPr>
                <w:shd w:val="clear" w:color="auto" w:fill="CCCCCC"/>
              </w:rPr>
              <w:t>fltPrice</w:t>
            </w:r>
            <w:proofErr w:type="spellEnd"/>
          </w:p>
        </w:tc>
      </w:tr>
      <w:tr w:rsidR="00C41A1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$</w:t>
            </w:r>
            <w:proofErr w:type="spellStart"/>
            <w:r>
              <w:t>intQuanity</w:t>
            </w:r>
            <w:proofErr w:type="spellEnd"/>
          </w:p>
        </w:tc>
      </w:tr>
      <w:tr w:rsidR="00C41A17"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Long</w:t>
            </w:r>
          </w:p>
        </w:tc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lng</w:t>
            </w:r>
            <w:proofErr w:type="spellEnd"/>
          </w:p>
        </w:tc>
        <w:tc>
          <w:tcPr>
            <w:tcW w:w="30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$</w:t>
            </w:r>
            <w:proofErr w:type="spellStart"/>
            <w:r>
              <w:rPr>
                <w:shd w:val="clear" w:color="auto" w:fill="CCCCCC"/>
              </w:rPr>
              <w:t>lngDistance</w:t>
            </w:r>
            <w:proofErr w:type="spellEnd"/>
          </w:p>
        </w:tc>
      </w:tr>
      <w:tr w:rsidR="00C41A1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str</w:t>
            </w:r>
            <w:proofErr w:type="spellEnd"/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$</w:t>
            </w:r>
            <w:proofErr w:type="spellStart"/>
            <w:r>
              <w:t>strFName</w:t>
            </w:r>
            <w:proofErr w:type="spellEnd"/>
          </w:p>
        </w:tc>
      </w:tr>
      <w:tr w:rsidR="00C41A17">
        <w:tc>
          <w:tcPr>
            <w:tcW w:w="2940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Object</w:t>
            </w:r>
            <w:proofErr w:type="spellEnd"/>
          </w:p>
        </w:tc>
        <w:tc>
          <w:tcPr>
            <w:tcW w:w="2940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obj</w:t>
            </w:r>
            <w:proofErr w:type="spellEnd"/>
          </w:p>
        </w:tc>
        <w:tc>
          <w:tcPr>
            <w:tcW w:w="301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$</w:t>
            </w:r>
            <w:proofErr w:type="spellStart"/>
            <w:r>
              <w:rPr>
                <w:shd w:val="clear" w:color="auto" w:fill="CCCCCC"/>
              </w:rPr>
              <w:t>objCurrent</w:t>
            </w:r>
            <w:proofErr w:type="spellEnd"/>
          </w:p>
        </w:tc>
      </w:tr>
      <w:tr w:rsidR="00C41A17">
        <w:tc>
          <w:tcPr>
            <w:tcW w:w="294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Array</w:t>
            </w:r>
            <w:proofErr w:type="spellEnd"/>
          </w:p>
        </w:tc>
        <w:tc>
          <w:tcPr>
            <w:tcW w:w="294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arr</w:t>
            </w:r>
            <w:proofErr w:type="spellEnd"/>
          </w:p>
        </w:tc>
        <w:tc>
          <w:tcPr>
            <w:tcW w:w="3015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$</w:t>
            </w:r>
            <w:proofErr w:type="spellStart"/>
            <w:r>
              <w:t>arrModules</w:t>
            </w:r>
            <w:proofErr w:type="spellEnd"/>
          </w:p>
        </w:tc>
      </w:tr>
    </w:tbl>
    <w:p w:rsidR="00C41A17" w:rsidRDefault="00C41A17"/>
    <w:p w:rsidR="00C41A17" w:rsidRDefault="00EC0BC9">
      <w:r>
        <w:rPr>
          <w:b/>
        </w:rPr>
        <w:t>Nombramiento de variables en Ruby y JavaScript</w:t>
      </w:r>
      <w:r w:rsidR="00071AAC">
        <w:rPr>
          <w:b/>
        </w:rPr>
        <w:t xml:space="preserve"> </w:t>
      </w:r>
      <w:hyperlink w:anchor="_[1]_Steven_C." w:history="1">
        <w:r w:rsidR="00071AAC" w:rsidRPr="00071AAC">
          <w:rPr>
            <w:rStyle w:val="Hipervnculo"/>
            <w:b/>
            <w:vertAlign w:val="superscript"/>
          </w:rPr>
          <w:t>1</w:t>
        </w:r>
      </w:hyperlink>
      <w:r>
        <w:rPr>
          <w:b/>
        </w:rPr>
        <w:t xml:space="preserve">: </w:t>
      </w:r>
    </w:p>
    <w:p w:rsidR="00C41A17" w:rsidRDefault="00C41A17"/>
    <w:tbl>
      <w:tblPr>
        <w:tblStyle w:val="a0"/>
        <w:tblW w:w="889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2940"/>
        <w:gridCol w:w="3015"/>
      </w:tblGrid>
      <w:tr w:rsidR="00C41A17">
        <w:tc>
          <w:tcPr>
            <w:tcW w:w="294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Prefijo</w:t>
            </w:r>
          </w:p>
        </w:tc>
        <w:tc>
          <w:tcPr>
            <w:tcW w:w="30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Ejemplo</w:t>
            </w:r>
          </w:p>
        </w:tc>
      </w:tr>
      <w:tr w:rsidR="00C41A17"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Boolean</w:t>
            </w:r>
            <w:proofErr w:type="spellEnd"/>
          </w:p>
        </w:tc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bln</w:t>
            </w:r>
            <w:proofErr w:type="spellEnd"/>
          </w:p>
        </w:tc>
        <w:tc>
          <w:tcPr>
            <w:tcW w:w="30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bln_found</w:t>
            </w:r>
            <w:proofErr w:type="spellEnd"/>
          </w:p>
        </w:tc>
      </w:tr>
      <w:tr w:rsidR="00C41A1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Byte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byt</w:t>
            </w:r>
            <w:proofErr w:type="spellEnd"/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byt_rasterdata</w:t>
            </w:r>
            <w:proofErr w:type="spellEnd"/>
          </w:p>
        </w:tc>
      </w:tr>
      <w:tr w:rsidR="00C41A17"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Date</w:t>
            </w:r>
          </w:p>
        </w:tc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dtm</w:t>
            </w:r>
            <w:proofErr w:type="spellEnd"/>
          </w:p>
        </w:tc>
        <w:tc>
          <w:tcPr>
            <w:tcW w:w="30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dtm_start</w:t>
            </w:r>
            <w:proofErr w:type="spellEnd"/>
          </w:p>
        </w:tc>
      </w:tr>
      <w:tr w:rsidR="00C41A1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dbl</w:t>
            </w:r>
            <w:proofErr w:type="spellEnd"/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dbl_tolerance</w:t>
            </w:r>
            <w:proofErr w:type="spellEnd"/>
          </w:p>
        </w:tc>
      </w:tr>
      <w:tr w:rsidR="00C41A17"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Float</w:t>
            </w:r>
            <w:proofErr w:type="spellEnd"/>
          </w:p>
        </w:tc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flt</w:t>
            </w:r>
            <w:proofErr w:type="spellEnd"/>
          </w:p>
        </w:tc>
        <w:tc>
          <w:tcPr>
            <w:tcW w:w="30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flt_price</w:t>
            </w:r>
            <w:proofErr w:type="spellEnd"/>
          </w:p>
        </w:tc>
      </w:tr>
      <w:tr w:rsidR="00C41A1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int_quanity</w:t>
            </w:r>
            <w:proofErr w:type="spellEnd"/>
          </w:p>
        </w:tc>
      </w:tr>
      <w:tr w:rsidR="00C41A17"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Long</w:t>
            </w:r>
          </w:p>
        </w:tc>
        <w:tc>
          <w:tcPr>
            <w:tcW w:w="2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lng</w:t>
            </w:r>
            <w:proofErr w:type="spellEnd"/>
          </w:p>
        </w:tc>
        <w:tc>
          <w:tcPr>
            <w:tcW w:w="30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lng_distance</w:t>
            </w:r>
            <w:proofErr w:type="spellEnd"/>
          </w:p>
        </w:tc>
      </w:tr>
      <w:tr w:rsidR="00C41A1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str</w:t>
            </w:r>
            <w:proofErr w:type="spellEnd"/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str_fname</w:t>
            </w:r>
            <w:proofErr w:type="spellEnd"/>
          </w:p>
        </w:tc>
      </w:tr>
      <w:tr w:rsidR="00C41A17">
        <w:tc>
          <w:tcPr>
            <w:tcW w:w="2940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Object</w:t>
            </w:r>
            <w:proofErr w:type="spellEnd"/>
          </w:p>
        </w:tc>
        <w:tc>
          <w:tcPr>
            <w:tcW w:w="2940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obj</w:t>
            </w:r>
            <w:proofErr w:type="spellEnd"/>
          </w:p>
        </w:tc>
        <w:tc>
          <w:tcPr>
            <w:tcW w:w="301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obj_current</w:t>
            </w:r>
            <w:proofErr w:type="spellEnd"/>
          </w:p>
        </w:tc>
      </w:tr>
      <w:tr w:rsidR="00C41A17">
        <w:tc>
          <w:tcPr>
            <w:tcW w:w="294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Array</w:t>
            </w:r>
            <w:proofErr w:type="spellEnd"/>
          </w:p>
        </w:tc>
        <w:tc>
          <w:tcPr>
            <w:tcW w:w="294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arr</w:t>
            </w:r>
            <w:proofErr w:type="spellEnd"/>
          </w:p>
        </w:tc>
        <w:tc>
          <w:tcPr>
            <w:tcW w:w="3015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arr_modules</w:t>
            </w:r>
            <w:proofErr w:type="spellEnd"/>
          </w:p>
        </w:tc>
      </w:tr>
    </w:tbl>
    <w:p w:rsidR="00C41A17" w:rsidRDefault="00C41A17"/>
    <w:p w:rsidR="008D1D93" w:rsidRDefault="008D1D93">
      <w:pPr>
        <w:rPr>
          <w:b/>
        </w:rPr>
      </w:pPr>
    </w:p>
    <w:p w:rsidR="00C41A17" w:rsidRDefault="00EC0BC9">
      <w:r>
        <w:rPr>
          <w:b/>
        </w:rPr>
        <w:lastRenderedPageBreak/>
        <w:t xml:space="preserve">Nombramiento de Clases en PHP </w:t>
      </w:r>
      <w:hyperlink w:anchor="h.vwmfd9l7szki">
        <w:r w:rsidR="00071AAC">
          <w:rPr>
            <w:b/>
            <w:color w:val="1155CC"/>
            <w:u w:val="single"/>
            <w:vertAlign w:val="superscript"/>
          </w:rPr>
          <w:t>2</w:t>
        </w:r>
      </w:hyperlink>
      <w:r>
        <w:rPr>
          <w:b/>
        </w:rPr>
        <w:t>:</w:t>
      </w:r>
      <w:r>
        <w:t xml:space="preserve"> </w:t>
      </w:r>
    </w:p>
    <w:p w:rsidR="00C41A17" w:rsidRDefault="00EC0BC9">
      <w:pPr>
        <w:jc w:val="center"/>
      </w:pPr>
      <w:r>
        <w:t xml:space="preserve"> </w:t>
      </w:r>
    </w:p>
    <w:tbl>
      <w:tblPr>
        <w:tblStyle w:val="a1"/>
        <w:tblW w:w="889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105"/>
        <w:gridCol w:w="3705"/>
      </w:tblGrid>
      <w:tr w:rsidR="00C41A17">
        <w:tc>
          <w:tcPr>
            <w:tcW w:w="208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Tipo de Clase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Prefijo/Sufijo</w:t>
            </w:r>
          </w:p>
        </w:tc>
        <w:tc>
          <w:tcPr>
            <w:tcW w:w="370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Ejemplo</w:t>
            </w:r>
          </w:p>
        </w:tc>
      </w:tr>
      <w:tr w:rsidR="00C41A17">
        <w:tc>
          <w:tcPr>
            <w:tcW w:w="20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DbTable</w:t>
            </w:r>
            <w:proofErr w:type="spellEnd"/>
          </w:p>
        </w:tc>
        <w:tc>
          <w:tcPr>
            <w:tcW w:w="31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Application_Model_DbTable</w:t>
            </w:r>
            <w:proofErr w:type="spellEnd"/>
          </w:p>
        </w:tc>
        <w:tc>
          <w:tcPr>
            <w:tcW w:w="37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Application_Model_DbTable_Asset</w:t>
            </w:r>
            <w:proofErr w:type="spellEnd"/>
          </w:p>
        </w:tc>
      </w:tr>
      <w:tr w:rsidR="00C41A1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Mapper</w:t>
            </w:r>
            <w:proofErr w:type="spellEnd"/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Application_Model_Mapper</w:t>
            </w:r>
            <w:proofErr w:type="spellEnd"/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Application_Model_Mapper_Asset</w:t>
            </w:r>
            <w:proofErr w:type="spellEnd"/>
          </w:p>
        </w:tc>
      </w:tr>
      <w:tr w:rsidR="00C41A17">
        <w:tc>
          <w:tcPr>
            <w:tcW w:w="20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Modelo</w:t>
            </w:r>
          </w:p>
        </w:tc>
        <w:tc>
          <w:tcPr>
            <w:tcW w:w="31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Application_Model</w:t>
            </w:r>
            <w:proofErr w:type="spellEnd"/>
          </w:p>
        </w:tc>
        <w:tc>
          <w:tcPr>
            <w:tcW w:w="37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Application_Model_Asset</w:t>
            </w:r>
            <w:proofErr w:type="spellEnd"/>
          </w:p>
        </w:tc>
      </w:tr>
      <w:tr w:rsidR="00C41A1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Controlador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Controller</w:t>
            </w:r>
            <w:proofErr w:type="spellEnd"/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IndexController</w:t>
            </w:r>
            <w:proofErr w:type="spellEnd"/>
          </w:p>
        </w:tc>
      </w:tr>
      <w:tr w:rsidR="00C41A17">
        <w:tc>
          <w:tcPr>
            <w:tcW w:w="208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Servicio</w:t>
            </w:r>
          </w:p>
        </w:tc>
        <w:tc>
          <w:tcPr>
            <w:tcW w:w="310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Application_Service</w:t>
            </w:r>
            <w:proofErr w:type="spellEnd"/>
          </w:p>
        </w:tc>
        <w:tc>
          <w:tcPr>
            <w:tcW w:w="370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Application_Service_Asset</w:t>
            </w:r>
            <w:proofErr w:type="spellEnd"/>
          </w:p>
        </w:tc>
      </w:tr>
    </w:tbl>
    <w:p w:rsidR="00C41A17" w:rsidRDefault="00C41A17">
      <w:pPr>
        <w:jc w:val="center"/>
      </w:pPr>
    </w:p>
    <w:p w:rsidR="00C41A17" w:rsidRDefault="00C41A17">
      <w:pPr>
        <w:jc w:val="center"/>
      </w:pPr>
    </w:p>
    <w:p w:rsidR="00C41A17" w:rsidRDefault="00EC0BC9">
      <w:r>
        <w:rPr>
          <w:b/>
        </w:rPr>
        <w:t xml:space="preserve">Nombramiento de Clases en Ruby </w:t>
      </w:r>
      <w:hyperlink w:anchor="h.hi53qbyknucq">
        <w:r w:rsidR="00071AAC">
          <w:rPr>
            <w:b/>
            <w:color w:val="1155CC"/>
            <w:u w:val="single"/>
            <w:vertAlign w:val="superscript"/>
          </w:rPr>
          <w:t>3</w:t>
        </w:r>
      </w:hyperlink>
      <w:r>
        <w:rPr>
          <w:b/>
        </w:rPr>
        <w:t>:</w:t>
      </w:r>
      <w:r>
        <w:t xml:space="preserve"> </w:t>
      </w:r>
    </w:p>
    <w:p w:rsidR="00C41A17" w:rsidRDefault="00EC0BC9">
      <w:pPr>
        <w:jc w:val="center"/>
      </w:pPr>
      <w:r>
        <w:t xml:space="preserve"> </w:t>
      </w:r>
    </w:p>
    <w:tbl>
      <w:tblPr>
        <w:tblStyle w:val="a2"/>
        <w:tblW w:w="889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105"/>
        <w:gridCol w:w="3705"/>
      </w:tblGrid>
      <w:tr w:rsidR="00C41A17">
        <w:tc>
          <w:tcPr>
            <w:tcW w:w="208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Tipo de Clase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Prefijo/Sufijo</w:t>
            </w:r>
          </w:p>
        </w:tc>
        <w:tc>
          <w:tcPr>
            <w:tcW w:w="370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Ejemplo</w:t>
            </w:r>
          </w:p>
        </w:tc>
      </w:tr>
      <w:tr w:rsidR="00C41A1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Controlador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Controller</w:t>
            </w:r>
            <w:proofErr w:type="spellEnd"/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t>UsersController</w:t>
            </w:r>
            <w:proofErr w:type="spellEnd"/>
          </w:p>
        </w:tc>
      </w:tr>
      <w:tr w:rsidR="00550FFD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FFD" w:rsidRDefault="00550FFD">
            <w:pPr>
              <w:jc w:val="center"/>
            </w:pPr>
            <w:r>
              <w:t>Migración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FFD" w:rsidRDefault="00550FFD">
            <w:pPr>
              <w:jc w:val="center"/>
            </w:pPr>
            <w:proofErr w:type="spellStart"/>
            <w:r>
              <w:t>Create</w:t>
            </w:r>
            <w:proofErr w:type="spellEnd"/>
            <w:r>
              <w:t>/</w:t>
            </w:r>
            <w:proofErr w:type="spellStart"/>
            <w:r>
              <w:t>Change</w:t>
            </w:r>
            <w:proofErr w:type="spellEnd"/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FFD" w:rsidRDefault="00550FFD">
            <w:pPr>
              <w:jc w:val="center"/>
            </w:pPr>
            <w:proofErr w:type="spellStart"/>
            <w:r>
              <w:t>CreateArchives</w:t>
            </w:r>
            <w:bookmarkStart w:id="0" w:name="_GoBack"/>
            <w:bookmarkEnd w:id="0"/>
            <w:proofErr w:type="spellEnd"/>
          </w:p>
        </w:tc>
      </w:tr>
      <w:tr w:rsidR="00C41A17">
        <w:tc>
          <w:tcPr>
            <w:tcW w:w="208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Modelo</w:t>
            </w:r>
          </w:p>
        </w:tc>
        <w:tc>
          <w:tcPr>
            <w:tcW w:w="310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C41A17">
            <w:pPr>
              <w:jc w:val="center"/>
            </w:pPr>
          </w:p>
        </w:tc>
        <w:tc>
          <w:tcPr>
            <w:tcW w:w="370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User</w:t>
            </w:r>
            <w:proofErr w:type="spellEnd"/>
          </w:p>
        </w:tc>
      </w:tr>
    </w:tbl>
    <w:p w:rsidR="00C41A17" w:rsidRDefault="00C41A17">
      <w:pPr>
        <w:jc w:val="center"/>
      </w:pPr>
    </w:p>
    <w:p w:rsidR="00C41A17" w:rsidRDefault="00C41A17">
      <w:pPr>
        <w:jc w:val="center"/>
      </w:pPr>
    </w:p>
    <w:p w:rsidR="00C41A17" w:rsidRDefault="00EC0BC9">
      <w:r>
        <w:rPr>
          <w:b/>
        </w:rPr>
        <w:t>Nombramiento de Funciones</w:t>
      </w:r>
      <w:r w:rsidR="00071AAC">
        <w:rPr>
          <w:b/>
        </w:rPr>
        <w:t xml:space="preserve"> </w:t>
      </w:r>
      <w:hyperlink w:anchor="_[1]_Steven_C." w:history="1">
        <w:r w:rsidR="00071AAC" w:rsidRPr="00071AAC">
          <w:rPr>
            <w:rStyle w:val="Hipervnculo"/>
            <w:b/>
            <w:vertAlign w:val="superscript"/>
          </w:rPr>
          <w:t>1</w:t>
        </w:r>
      </w:hyperlink>
      <w:r>
        <w:rPr>
          <w:b/>
        </w:rPr>
        <w:t>:</w:t>
      </w:r>
    </w:p>
    <w:p w:rsidR="00C41A17" w:rsidRDefault="00C41A17"/>
    <w:tbl>
      <w:tblPr>
        <w:tblStyle w:val="a3"/>
        <w:tblW w:w="633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3165"/>
      </w:tblGrid>
      <w:tr w:rsidR="00C41A17">
        <w:tc>
          <w:tcPr>
            <w:tcW w:w="316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Lenguaje</w:t>
            </w:r>
          </w:p>
        </w:tc>
        <w:tc>
          <w:tcPr>
            <w:tcW w:w="316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b/>
              </w:rPr>
              <w:t>Ejemplo</w:t>
            </w:r>
          </w:p>
        </w:tc>
      </w:tr>
      <w:tr w:rsidR="00C41A17">
        <w:tc>
          <w:tcPr>
            <w:tcW w:w="31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PHP</w:t>
            </w:r>
          </w:p>
        </w:tc>
        <w:tc>
          <w:tcPr>
            <w:tcW w:w="31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proofErr w:type="spellStart"/>
            <w:r>
              <w:rPr>
                <w:shd w:val="clear" w:color="auto" w:fill="CCCCCC"/>
              </w:rPr>
              <w:t>findOneBy</w:t>
            </w:r>
            <w:proofErr w:type="spellEnd"/>
            <w:r>
              <w:rPr>
                <w:shd w:val="clear" w:color="auto" w:fill="CCCCCC"/>
              </w:rPr>
              <w:t>()</w:t>
            </w:r>
          </w:p>
        </w:tc>
      </w:tr>
      <w:tr w:rsidR="00C41A17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>Ruby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t xml:space="preserve"> </w:t>
            </w:r>
            <w:proofErr w:type="spellStart"/>
            <w:r>
              <w:t>find_one_by</w:t>
            </w:r>
            <w:proofErr w:type="spellEnd"/>
            <w:r>
              <w:t>()</w:t>
            </w:r>
          </w:p>
        </w:tc>
      </w:tr>
      <w:tr w:rsidR="00C41A17">
        <w:tc>
          <w:tcPr>
            <w:tcW w:w="316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>JavaScript</w:t>
            </w:r>
          </w:p>
        </w:tc>
        <w:tc>
          <w:tcPr>
            <w:tcW w:w="3165" w:type="dxa"/>
            <w:tcBorders>
              <w:bottom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1A17" w:rsidRDefault="00EC0BC9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  <w:proofErr w:type="spellStart"/>
            <w:r>
              <w:t>find_one_by</w:t>
            </w:r>
            <w:proofErr w:type="spellEnd"/>
            <w:r>
              <w:t>()</w:t>
            </w:r>
          </w:p>
        </w:tc>
      </w:tr>
    </w:tbl>
    <w:p w:rsidR="00C41A17" w:rsidRDefault="00C41A17">
      <w:bookmarkStart w:id="1" w:name="h.yivargg1u55b" w:colFirst="0" w:colLast="0"/>
      <w:bookmarkEnd w:id="1"/>
    </w:p>
    <w:p w:rsidR="00C41A17" w:rsidRDefault="00C41A17"/>
    <w:p w:rsidR="00C41A17" w:rsidRDefault="00EC0BC9">
      <w:pPr>
        <w:pStyle w:val="Puesto"/>
        <w:contextualSpacing w:val="0"/>
      </w:pPr>
      <w:bookmarkStart w:id="2" w:name="h.64chi5u14bh6" w:colFirst="0" w:colLast="0"/>
      <w:bookmarkEnd w:id="2"/>
      <w:r>
        <w:t>REFERENCIAS</w:t>
      </w:r>
    </w:p>
    <w:p w:rsidR="00C41A17" w:rsidRDefault="00C41A17"/>
    <w:p w:rsidR="00071AAC" w:rsidRDefault="00071AAC" w:rsidP="00071AAC">
      <w:pPr>
        <w:pStyle w:val="Ttulo8"/>
        <w:rPr>
          <w:color w:val="auto"/>
        </w:rPr>
      </w:pPr>
      <w:bookmarkStart w:id="3" w:name="_[1]_Steven_C."/>
      <w:bookmarkEnd w:id="3"/>
      <w:r w:rsidRPr="008D1D93">
        <w:rPr>
          <w:color w:val="auto"/>
        </w:rPr>
        <w:t>[</w:t>
      </w:r>
      <w:r>
        <w:rPr>
          <w:color w:val="auto"/>
        </w:rPr>
        <w:t>1</w:t>
      </w:r>
      <w:r w:rsidRPr="008D1D93">
        <w:rPr>
          <w:color w:val="auto"/>
        </w:rPr>
        <w:t xml:space="preserve">] Steven C. </w:t>
      </w:r>
      <w:proofErr w:type="spellStart"/>
      <w:r w:rsidRPr="008D1D93">
        <w:rPr>
          <w:color w:val="auto"/>
        </w:rPr>
        <w:t>McConell</w:t>
      </w:r>
      <w:proofErr w:type="spellEnd"/>
      <w:r w:rsidRPr="008D1D93">
        <w:rPr>
          <w:color w:val="auto"/>
        </w:rPr>
        <w:t xml:space="preserve"> (2003). “</w:t>
      </w:r>
      <w:r>
        <w:rPr>
          <w:color w:val="auto"/>
        </w:rPr>
        <w:t>11</w:t>
      </w:r>
      <w:r w:rsidRPr="008D1D93">
        <w:rPr>
          <w:color w:val="auto"/>
        </w:rPr>
        <w:t>:</w:t>
      </w:r>
      <w:r>
        <w:rPr>
          <w:color w:val="auto"/>
        </w:rPr>
        <w:t xml:space="preserve"> </w:t>
      </w:r>
      <w:proofErr w:type="spellStart"/>
      <w:r>
        <w:rPr>
          <w:color w:val="auto"/>
        </w:rPr>
        <w:t>The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Power</w:t>
      </w:r>
      <w:proofErr w:type="spellEnd"/>
      <w:r>
        <w:rPr>
          <w:color w:val="auto"/>
        </w:rPr>
        <w:t xml:space="preserve"> of Variable </w:t>
      </w:r>
      <w:proofErr w:type="spellStart"/>
      <w:r>
        <w:rPr>
          <w:color w:val="auto"/>
        </w:rPr>
        <w:t>Names</w:t>
      </w:r>
      <w:proofErr w:type="spellEnd"/>
      <w:r w:rsidRPr="008D1D93">
        <w:rPr>
          <w:color w:val="auto"/>
        </w:rPr>
        <w:t xml:space="preserve">”. En </w:t>
      </w:r>
      <w:proofErr w:type="spellStart"/>
      <w:r w:rsidRPr="008D1D93">
        <w:rPr>
          <w:i/>
          <w:color w:val="auto"/>
        </w:rPr>
        <w:t>Code</w:t>
      </w:r>
      <w:proofErr w:type="spellEnd"/>
      <w:r w:rsidRPr="008D1D93">
        <w:rPr>
          <w:i/>
          <w:color w:val="auto"/>
        </w:rPr>
        <w:t xml:space="preserve"> Complete, </w:t>
      </w:r>
      <w:proofErr w:type="spellStart"/>
      <w:r w:rsidRPr="008D1D93">
        <w:rPr>
          <w:i/>
          <w:color w:val="auto"/>
        </w:rPr>
        <w:t>Second</w:t>
      </w:r>
      <w:proofErr w:type="spellEnd"/>
      <w:r w:rsidRPr="008D1D93">
        <w:rPr>
          <w:i/>
          <w:color w:val="auto"/>
        </w:rPr>
        <w:t xml:space="preserve"> </w:t>
      </w:r>
      <w:proofErr w:type="spellStart"/>
      <w:r w:rsidRPr="008D1D93">
        <w:rPr>
          <w:i/>
          <w:color w:val="auto"/>
        </w:rPr>
        <w:t>Edition</w:t>
      </w:r>
      <w:proofErr w:type="spellEnd"/>
      <w:r w:rsidRPr="008D1D93">
        <w:rPr>
          <w:i/>
          <w:color w:val="auto"/>
        </w:rPr>
        <w:t xml:space="preserve"> </w:t>
      </w:r>
      <w:r w:rsidRPr="008D1D93">
        <w:rPr>
          <w:color w:val="auto"/>
        </w:rPr>
        <w:t>(pp. 7-8).</w:t>
      </w:r>
    </w:p>
    <w:p w:rsidR="00071AAC" w:rsidRPr="00071AAC" w:rsidRDefault="00071AAC" w:rsidP="00071AAC"/>
    <w:p w:rsidR="00C41A17" w:rsidRPr="008D1D93" w:rsidRDefault="008D1D93" w:rsidP="008D1D93">
      <w:pPr>
        <w:pStyle w:val="Ttulo8"/>
        <w:rPr>
          <w:color w:val="auto"/>
        </w:rPr>
      </w:pPr>
      <w:bookmarkStart w:id="4" w:name="h.vwmfd9l7szki" w:colFirst="0" w:colLast="0"/>
      <w:bookmarkEnd w:id="4"/>
      <w:r w:rsidRPr="008D1D93">
        <w:rPr>
          <w:color w:val="auto"/>
        </w:rPr>
        <w:lastRenderedPageBreak/>
        <w:t>[</w:t>
      </w:r>
      <w:r w:rsidR="00071AAC">
        <w:rPr>
          <w:color w:val="auto"/>
        </w:rPr>
        <w:t>2</w:t>
      </w:r>
      <w:r w:rsidRPr="008D1D93">
        <w:rPr>
          <w:color w:val="auto"/>
        </w:rPr>
        <w:t xml:space="preserve">] </w:t>
      </w:r>
      <w:proofErr w:type="spellStart"/>
      <w:r w:rsidR="00EC0BC9" w:rsidRPr="008D1D93">
        <w:rPr>
          <w:color w:val="auto"/>
        </w:rPr>
        <w:t>Naming</w:t>
      </w:r>
      <w:proofErr w:type="spellEnd"/>
      <w:r w:rsidR="00EC0BC9" w:rsidRPr="008D1D93">
        <w:rPr>
          <w:color w:val="auto"/>
        </w:rPr>
        <w:t xml:space="preserve"> </w:t>
      </w:r>
      <w:proofErr w:type="spellStart"/>
      <w:r w:rsidR="00EC0BC9" w:rsidRPr="008D1D93">
        <w:rPr>
          <w:color w:val="auto"/>
        </w:rPr>
        <w:t>Conventions</w:t>
      </w:r>
      <w:proofErr w:type="spellEnd"/>
      <w:r w:rsidR="00EC0BC9" w:rsidRPr="008D1D93">
        <w:rPr>
          <w:color w:val="auto"/>
        </w:rPr>
        <w:t xml:space="preserve">, </w:t>
      </w:r>
      <w:proofErr w:type="spellStart"/>
      <w:r w:rsidR="00EC0BC9" w:rsidRPr="008D1D93">
        <w:rPr>
          <w:color w:val="auto"/>
        </w:rPr>
        <w:t>Zend</w:t>
      </w:r>
      <w:proofErr w:type="spellEnd"/>
      <w:r w:rsidR="00EC0BC9" w:rsidRPr="008D1D93">
        <w:rPr>
          <w:color w:val="auto"/>
        </w:rPr>
        <w:t xml:space="preserve"> Technologies </w:t>
      </w:r>
      <w:hyperlink r:id="rId5" w:anchor="coding-standard.naming-conventions.variables">
        <w:r w:rsidR="00EC0BC9" w:rsidRPr="008D1D93">
          <w:rPr>
            <w:color w:val="auto"/>
          </w:rPr>
          <w:t>http://framework.zend.com/manual/1.12/en/coding-standard.naming-conventions.html#coding-standard.naming-conventions.variables</w:t>
        </w:r>
      </w:hyperlink>
      <w:r w:rsidR="00EC0BC9" w:rsidRPr="008D1D93">
        <w:rPr>
          <w:color w:val="auto"/>
        </w:rPr>
        <w:t>, Mayo del 2015</w:t>
      </w:r>
    </w:p>
    <w:p w:rsidR="00C41A17" w:rsidRPr="008D1D93" w:rsidRDefault="00C41A17" w:rsidP="008D1D93">
      <w:pPr>
        <w:pStyle w:val="Ttulo8"/>
        <w:rPr>
          <w:color w:val="auto"/>
        </w:rPr>
      </w:pPr>
    </w:p>
    <w:p w:rsidR="00C41A17" w:rsidRPr="008D1D93" w:rsidRDefault="008D1D93" w:rsidP="008D1D93">
      <w:pPr>
        <w:pStyle w:val="Ttulo8"/>
        <w:rPr>
          <w:color w:val="auto"/>
        </w:rPr>
      </w:pPr>
      <w:bookmarkStart w:id="5" w:name="h.hi53qbyknucq" w:colFirst="0" w:colLast="0"/>
      <w:bookmarkEnd w:id="5"/>
      <w:r w:rsidRPr="008D1D93">
        <w:rPr>
          <w:color w:val="auto"/>
        </w:rPr>
        <w:t>[</w:t>
      </w:r>
      <w:r w:rsidR="00071AAC">
        <w:rPr>
          <w:color w:val="auto"/>
        </w:rPr>
        <w:t>3</w:t>
      </w:r>
      <w:r w:rsidRPr="008D1D93">
        <w:rPr>
          <w:color w:val="auto"/>
        </w:rPr>
        <w:t xml:space="preserve">] </w:t>
      </w:r>
      <w:r w:rsidR="00EC0BC9" w:rsidRPr="008D1D93">
        <w:rPr>
          <w:color w:val="auto"/>
        </w:rPr>
        <w:t xml:space="preserve">Active Record </w:t>
      </w:r>
      <w:proofErr w:type="spellStart"/>
      <w:r w:rsidR="00EC0BC9" w:rsidRPr="008D1D93">
        <w:rPr>
          <w:color w:val="auto"/>
        </w:rPr>
        <w:t>Basics</w:t>
      </w:r>
      <w:proofErr w:type="spellEnd"/>
      <w:r w:rsidR="00EC0BC9" w:rsidRPr="008D1D93">
        <w:rPr>
          <w:color w:val="auto"/>
        </w:rPr>
        <w:t xml:space="preserve">, RubyOnRails.org </w:t>
      </w:r>
      <w:hyperlink r:id="rId6">
        <w:r w:rsidR="00EC0BC9" w:rsidRPr="008D1D93">
          <w:rPr>
            <w:color w:val="auto"/>
          </w:rPr>
          <w:t>http://guides.rubyonrails.org/active_record_basics.html</w:t>
        </w:r>
      </w:hyperlink>
      <w:r w:rsidR="00EC0BC9" w:rsidRPr="008D1D93">
        <w:rPr>
          <w:color w:val="auto"/>
        </w:rPr>
        <w:t>, Mayo del 2015</w:t>
      </w:r>
    </w:p>
    <w:p w:rsidR="008D1D93" w:rsidRPr="008D1D93" w:rsidRDefault="008D1D93" w:rsidP="008D1D93">
      <w:pPr>
        <w:rPr>
          <w:color w:val="auto"/>
        </w:rPr>
      </w:pPr>
    </w:p>
    <w:sectPr w:rsidR="008D1D93" w:rsidRPr="008D1D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87FB4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C41A17"/>
    <w:rsid w:val="00071AAC"/>
    <w:rsid w:val="00550FFD"/>
    <w:rsid w:val="008D1D93"/>
    <w:rsid w:val="009966D5"/>
    <w:rsid w:val="00C41A17"/>
    <w:rsid w:val="00EC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6F3CD9-2DD2-4A1E-8B74-EA84B9E7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D1D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customStyle="1" w:styleId="Ttulo8Car">
    <w:name w:val="Título 8 Car"/>
    <w:basedOn w:val="Fuentedeprrafopredeter"/>
    <w:link w:val="Ttulo8"/>
    <w:uiPriority w:val="9"/>
    <w:rsid w:val="008D1D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071A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uides.rubyonrails.org/active_record_basics.html" TargetMode="External"/><Relationship Id="rId5" Type="http://schemas.openxmlformats.org/officeDocument/2006/relationships/hyperlink" Target="http://framework.zend.com/manual/1.12/en/coding-standard.naming-convention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Perez</cp:lastModifiedBy>
  <cp:revision>4</cp:revision>
  <dcterms:created xsi:type="dcterms:W3CDTF">2015-05-31T03:40:00Z</dcterms:created>
  <dcterms:modified xsi:type="dcterms:W3CDTF">2015-06-01T04:16:00Z</dcterms:modified>
</cp:coreProperties>
</file>