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0366CF" w:rsidRDefault="00BC4D6E">
      <w:pPr>
        <w:pStyle w:val="Puesto"/>
        <w:contextualSpacing w:val="0"/>
        <w:jc w:val="center"/>
      </w:pPr>
      <w:bookmarkStart w:id="0" w:name="h.dvovgk95gx2o" w:colFirst="0" w:colLast="0"/>
      <w:bookmarkEnd w:id="0"/>
      <w:r>
        <w:t>Estándares en CubiCode.</w:t>
      </w:r>
    </w:p>
    <w:p w:rsidR="000366CF" w:rsidRDefault="000366CF"/>
    <w:p w:rsidR="000366CF" w:rsidRDefault="00BC4D6E">
      <w:pPr>
        <w:jc w:val="both"/>
      </w:pPr>
      <w:r>
        <w:rPr>
          <w:rFonts w:ascii="Cantarell" w:eastAsia="Cantarell" w:hAnsi="Cantarell" w:cs="Cantarell"/>
        </w:rPr>
        <w:t xml:space="preserve">El presente documento explica los estándares vigentes en la Empresa CubiCode. Fueron tomados de observar el día a día en la oficina, así como de la participación en proyectos de desarrollo. </w:t>
      </w:r>
    </w:p>
    <w:p w:rsidR="000366CF" w:rsidRDefault="000366CF">
      <w:pPr>
        <w:jc w:val="both"/>
      </w:pPr>
    </w:p>
    <w:p w:rsidR="000366CF" w:rsidRDefault="00BC4D6E">
      <w:pPr>
        <w:numPr>
          <w:ilvl w:val="0"/>
          <w:numId w:val="2"/>
        </w:numPr>
        <w:spacing w:before="60" w:after="60" w:line="240" w:lineRule="auto"/>
        <w:ind w:hanging="360"/>
        <w:contextualSpacing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De nombramiento de documentos </w:t>
      </w:r>
      <w:r w:rsidR="00B927C0">
        <w:rPr>
          <w:rFonts w:ascii="Times New Roman" w:eastAsia="Times New Roman" w:hAnsi="Times New Roman" w:cs="Times New Roman"/>
          <w:b/>
        </w:rPr>
        <w:t>[</w:t>
      </w:r>
      <w:hyperlink w:anchor="_http://wwww.ubu.es/sites/default/fi">
        <w:r w:rsidRPr="00B927C0">
          <w:rPr>
            <w:rFonts w:ascii="Times New Roman" w:eastAsia="Times New Roman" w:hAnsi="Times New Roman" w:cs="Times New Roman"/>
            <w:b/>
            <w:color w:val="1155CC"/>
            <w:u w:val="single"/>
          </w:rPr>
          <w:t>1</w:t>
        </w:r>
      </w:hyperlink>
      <w:r w:rsidR="00B927C0">
        <w:rPr>
          <w:rFonts w:ascii="Times New Roman" w:eastAsia="Times New Roman" w:hAnsi="Times New Roman" w:cs="Times New Roman"/>
          <w:b/>
        </w:rPr>
        <w:t>]</w:t>
      </w:r>
      <w:r>
        <w:rPr>
          <w:rFonts w:ascii="Times New Roman" w:eastAsia="Times New Roman" w:hAnsi="Times New Roman" w:cs="Times New Roman"/>
          <w:b/>
        </w:rPr>
        <w:t>.</w:t>
      </w:r>
    </w:p>
    <w:p w:rsidR="000366CF" w:rsidRDefault="00BC4D6E">
      <w:pPr>
        <w:numPr>
          <w:ilvl w:val="1"/>
          <w:numId w:val="2"/>
        </w:numPr>
        <w:spacing w:before="60" w:after="60" w:line="240" w:lineRule="auto"/>
        <w:ind w:hanging="36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[Nombre del Proyecto]_[Nombre de la Fase De Desarrollo]_[Nombre del Documento].[extensión]</w:t>
      </w:r>
    </w:p>
    <w:p w:rsidR="000366CF" w:rsidRDefault="00BC4D6E">
      <w:pPr>
        <w:numPr>
          <w:ilvl w:val="1"/>
          <w:numId w:val="2"/>
        </w:numPr>
        <w:spacing w:before="60" w:after="60" w:line="240" w:lineRule="auto"/>
        <w:ind w:hanging="360"/>
        <w:contextualSpacing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Ejemplo: </w:t>
      </w:r>
      <w:r>
        <w:rPr>
          <w:rFonts w:ascii="Times New Roman" w:eastAsia="Times New Roman" w:hAnsi="Times New Roman" w:cs="Times New Roman"/>
          <w:i/>
        </w:rPr>
        <w:t>AmigoYucatánCRM_Requisitos_PropuestaDeProducto.pdf</w:t>
      </w:r>
    </w:p>
    <w:p w:rsidR="000366CF" w:rsidRDefault="000366CF">
      <w:pPr>
        <w:spacing w:before="60" w:after="60" w:line="240" w:lineRule="auto"/>
        <w:jc w:val="both"/>
      </w:pPr>
    </w:p>
    <w:p w:rsidR="000366CF" w:rsidRDefault="00BC4D6E">
      <w:pPr>
        <w:numPr>
          <w:ilvl w:val="0"/>
          <w:numId w:val="2"/>
        </w:numPr>
        <w:spacing w:before="60" w:after="60" w:line="240" w:lineRule="auto"/>
        <w:ind w:hanging="360"/>
        <w:contextualSpacing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De Requisitos.</w:t>
      </w:r>
    </w:p>
    <w:p w:rsidR="000366CF" w:rsidRDefault="00BC4D6E">
      <w:pPr>
        <w:numPr>
          <w:ilvl w:val="1"/>
          <w:numId w:val="2"/>
        </w:numPr>
        <w:spacing w:before="60" w:after="60" w:line="240" w:lineRule="auto"/>
        <w:ind w:hanging="36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Entablar una (o varias) reuniones con el cliente, como se ha especificado con anterioridad, en el área de requisitos. (</w:t>
      </w:r>
      <w:hyperlink r:id="rId5" w:anchor="Paso_1_Requisitos">
        <w:r>
          <w:rPr>
            <w:rFonts w:ascii="Times New Roman" w:eastAsia="Times New Roman" w:hAnsi="Times New Roman" w:cs="Times New Roman"/>
            <w:color w:val="1155CC"/>
            <w:u w:val="single"/>
          </w:rPr>
          <w:t>Ver proceso de requisitos</w:t>
        </w:r>
      </w:hyperlink>
      <w:r>
        <w:rPr>
          <w:rFonts w:ascii="Times New Roman" w:eastAsia="Times New Roman" w:hAnsi="Times New Roman" w:cs="Times New Roman"/>
        </w:rPr>
        <w:t xml:space="preserve">) </w:t>
      </w:r>
    </w:p>
    <w:p w:rsidR="000366CF" w:rsidRDefault="000366CF">
      <w:pPr>
        <w:spacing w:before="60" w:after="60" w:line="240" w:lineRule="auto"/>
        <w:jc w:val="both"/>
      </w:pPr>
    </w:p>
    <w:p w:rsidR="000366CF" w:rsidRDefault="00BC4D6E">
      <w:pPr>
        <w:numPr>
          <w:ilvl w:val="0"/>
          <w:numId w:val="2"/>
        </w:numPr>
        <w:spacing w:before="60" w:after="60" w:line="240" w:lineRule="auto"/>
        <w:ind w:hanging="360"/>
        <w:contextualSpacing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De Diseño.</w:t>
      </w:r>
    </w:p>
    <w:p w:rsidR="000366CF" w:rsidRDefault="00BC4D6E">
      <w:pPr>
        <w:numPr>
          <w:ilvl w:val="1"/>
          <w:numId w:val="2"/>
        </w:numPr>
        <w:spacing w:before="60" w:after="60" w:line="240" w:lineRule="auto"/>
        <w:ind w:hanging="36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el diseño, será necesario comprender y entender la propuesta de producto realizada con anterioridad. (</w:t>
      </w:r>
      <w:hyperlink r:id="rId6">
        <w:r>
          <w:rPr>
            <w:rFonts w:ascii="Times New Roman" w:eastAsia="Times New Roman" w:hAnsi="Times New Roman" w:cs="Times New Roman"/>
            <w:color w:val="1155CC"/>
            <w:u w:val="single"/>
          </w:rPr>
          <w:t>Ver Propuesta de Producto</w:t>
        </w:r>
      </w:hyperlink>
      <w:r>
        <w:rPr>
          <w:rFonts w:ascii="Times New Roman" w:eastAsia="Times New Roman" w:hAnsi="Times New Roman" w:cs="Times New Roman"/>
        </w:rPr>
        <w:t>)</w:t>
      </w:r>
    </w:p>
    <w:p w:rsidR="000366CF" w:rsidRDefault="00BC4D6E">
      <w:pPr>
        <w:numPr>
          <w:ilvl w:val="1"/>
          <w:numId w:val="2"/>
        </w:numPr>
        <w:spacing w:before="60" w:after="60" w:line="240" w:lineRule="auto"/>
        <w:ind w:hanging="36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Posteriormente se realizan los diagramas del Sistema, usando la aplicación “</w:t>
      </w:r>
      <w:proofErr w:type="spellStart"/>
      <w:r>
        <w:rPr>
          <w:rFonts w:ascii="Times New Roman" w:eastAsia="Times New Roman" w:hAnsi="Times New Roman" w:cs="Times New Roman"/>
        </w:rPr>
        <w:t>Astah</w:t>
      </w:r>
      <w:proofErr w:type="spellEnd"/>
      <w:r>
        <w:rPr>
          <w:rFonts w:ascii="Times New Roman" w:eastAsia="Times New Roman" w:hAnsi="Times New Roman" w:cs="Times New Roman"/>
        </w:rPr>
        <w:t xml:space="preserve">” </w:t>
      </w:r>
      <w:r w:rsidR="00B927C0">
        <w:rPr>
          <w:rFonts w:ascii="Times New Roman" w:eastAsia="Times New Roman" w:hAnsi="Times New Roman" w:cs="Times New Roman"/>
        </w:rPr>
        <w:t>[</w:t>
      </w:r>
      <w:hyperlink w:anchor="_Manual_de_Astah:">
        <w:r w:rsidRPr="00B927C0">
          <w:rPr>
            <w:rFonts w:ascii="Times New Roman" w:eastAsia="Times New Roman" w:hAnsi="Times New Roman" w:cs="Times New Roman"/>
            <w:color w:val="1155CC"/>
            <w:u w:val="single"/>
          </w:rPr>
          <w:t>4</w:t>
        </w:r>
      </w:hyperlink>
      <w:r w:rsidR="00B927C0"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</w:rPr>
        <w:t>; dividiendo dichos diagramas en módulos, por ejemplo: Modelos, Vistas y Controladores.</w:t>
      </w:r>
    </w:p>
    <w:p w:rsidR="000366CF" w:rsidRDefault="00BC4D6E">
      <w:pPr>
        <w:numPr>
          <w:ilvl w:val="1"/>
          <w:numId w:val="2"/>
        </w:numPr>
        <w:spacing w:before="60" w:after="60" w:line="240" w:lineRule="auto"/>
        <w:ind w:hanging="36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El diseño será escrito en el idioma Inglés. </w:t>
      </w:r>
    </w:p>
    <w:p w:rsidR="000366CF" w:rsidRDefault="00BC4D6E">
      <w:pPr>
        <w:numPr>
          <w:ilvl w:val="1"/>
          <w:numId w:val="2"/>
        </w:numPr>
        <w:spacing w:before="60" w:after="60" w:line="240" w:lineRule="auto"/>
        <w:ind w:hanging="36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Tanto el diseño como la codificación, siguen los mismos estándares para el nombramiento de sus clases, mismos que serán presentados a continuación. </w:t>
      </w:r>
    </w:p>
    <w:p w:rsidR="000366CF" w:rsidRDefault="000366CF">
      <w:pPr>
        <w:spacing w:before="60" w:after="60" w:line="240" w:lineRule="auto"/>
        <w:jc w:val="both"/>
      </w:pPr>
    </w:p>
    <w:p w:rsidR="000366CF" w:rsidRDefault="00BC4D6E">
      <w:pPr>
        <w:numPr>
          <w:ilvl w:val="0"/>
          <w:numId w:val="2"/>
        </w:numPr>
        <w:spacing w:before="60" w:after="60" w:line="240" w:lineRule="auto"/>
        <w:ind w:hanging="360"/>
        <w:contextualSpacing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De Codificación.</w:t>
      </w:r>
    </w:p>
    <w:p w:rsidR="000366CF" w:rsidRDefault="00BC4D6E">
      <w:pPr>
        <w:numPr>
          <w:ilvl w:val="1"/>
          <w:numId w:val="2"/>
        </w:numPr>
        <w:spacing w:before="60" w:after="60" w:line="240" w:lineRule="auto"/>
        <w:ind w:hanging="36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La </w:t>
      </w:r>
      <w:r>
        <w:rPr>
          <w:rFonts w:ascii="Times New Roman" w:eastAsia="Times New Roman" w:hAnsi="Times New Roman" w:cs="Times New Roman"/>
        </w:rPr>
        <w:tab/>
        <w:t>aplicación podrá ser desarrollada en el lenguaje de programación php o Ruby, usando el framework que escojan para el desarrollo del proyecto en la empresa (</w:t>
      </w:r>
      <w:hyperlink r:id="rId7" w:anchor="ArquitecturaPreliminar_PropuestaProducto" w:history="1">
        <w:r w:rsidRPr="00BC4D6E">
          <w:rPr>
            <w:rStyle w:val="Hipervnculo"/>
            <w:rFonts w:ascii="Times New Roman" w:eastAsia="Times New Roman" w:hAnsi="Times New Roman" w:cs="Times New Roman"/>
          </w:rPr>
          <w:t>Ver Propuesta de Producto</w:t>
        </w:r>
      </w:hyperlink>
      <w:r>
        <w:rPr>
          <w:rFonts w:ascii="Times New Roman" w:eastAsia="Times New Roman" w:hAnsi="Times New Roman" w:cs="Times New Roman"/>
        </w:rPr>
        <w:t xml:space="preserve">). Los </w:t>
      </w:r>
      <w:proofErr w:type="spellStart"/>
      <w:r>
        <w:rPr>
          <w:rFonts w:ascii="Times New Roman" w:eastAsia="Times New Roman" w:hAnsi="Times New Roman" w:cs="Times New Roman"/>
        </w:rPr>
        <w:t>frameworks</w:t>
      </w:r>
      <w:proofErr w:type="spellEnd"/>
      <w:r>
        <w:rPr>
          <w:rFonts w:ascii="Times New Roman" w:eastAsia="Times New Roman" w:hAnsi="Times New Roman" w:cs="Times New Roman"/>
        </w:rPr>
        <w:t xml:space="preserve"> que maneja la empresa son </w:t>
      </w:r>
      <w:proofErr w:type="spellStart"/>
      <w:r>
        <w:rPr>
          <w:rFonts w:ascii="Times New Roman" w:eastAsia="Times New Roman" w:hAnsi="Times New Roman" w:cs="Times New Roman"/>
        </w:rPr>
        <w:t>ZendFramework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 w:rsidR="00B927C0">
        <w:rPr>
          <w:rFonts w:ascii="Times New Roman" w:eastAsia="Times New Roman" w:hAnsi="Times New Roman" w:cs="Times New Roman"/>
        </w:rPr>
        <w:t>[</w:t>
      </w:r>
      <w:hyperlink w:anchor="_Manual_de_referencia">
        <w:r w:rsidRPr="00B927C0">
          <w:rPr>
            <w:rFonts w:ascii="Times New Roman" w:eastAsia="Times New Roman" w:hAnsi="Times New Roman" w:cs="Times New Roman"/>
            <w:color w:val="1155CC"/>
            <w:u w:val="single"/>
          </w:rPr>
          <w:t>2</w:t>
        </w:r>
      </w:hyperlink>
      <w:r w:rsidR="00B927C0"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</w:rPr>
        <w:t>Rails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 w:rsidR="00B927C0">
        <w:rPr>
          <w:rFonts w:ascii="Times New Roman" w:eastAsia="Times New Roman" w:hAnsi="Times New Roman" w:cs="Times New Roman"/>
        </w:rPr>
        <w:t>[</w:t>
      </w:r>
      <w:hyperlink w:anchor="_Manual_de_referencia_1">
        <w:r w:rsidRPr="00B927C0">
          <w:rPr>
            <w:rFonts w:ascii="Times New Roman" w:eastAsia="Times New Roman" w:hAnsi="Times New Roman" w:cs="Times New Roman"/>
            <w:color w:val="1155CC"/>
            <w:u w:val="single"/>
          </w:rPr>
          <w:t>3</w:t>
        </w:r>
      </w:hyperlink>
      <w:r w:rsidR="00B927C0"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:rsidR="000366CF" w:rsidRDefault="00BC4D6E">
      <w:pPr>
        <w:numPr>
          <w:ilvl w:val="1"/>
          <w:numId w:val="2"/>
        </w:numPr>
        <w:spacing w:before="60" w:after="60" w:line="240" w:lineRule="auto"/>
        <w:ind w:hanging="360"/>
        <w:contextualSpacing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Se codificará en inglés.</w:t>
      </w:r>
    </w:p>
    <w:p w:rsidR="000366CF" w:rsidRDefault="00BC4D6E">
      <w:pPr>
        <w:numPr>
          <w:ilvl w:val="1"/>
          <w:numId w:val="2"/>
        </w:numPr>
        <w:spacing w:before="60" w:after="60" w:line="240" w:lineRule="auto"/>
        <w:ind w:hanging="36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Todos los modelos deberán ser nombrados en Singular.</w:t>
      </w:r>
    </w:p>
    <w:p w:rsidR="000366CF" w:rsidRDefault="00BC4D6E">
      <w:pPr>
        <w:numPr>
          <w:ilvl w:val="1"/>
          <w:numId w:val="2"/>
        </w:numPr>
        <w:spacing w:before="60" w:after="60"/>
        <w:ind w:hanging="36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Dependiendo del Framework que se esté usando, serán los estándares:</w:t>
      </w:r>
    </w:p>
    <w:p w:rsidR="000366CF" w:rsidRDefault="00BC4D6E">
      <w:pPr>
        <w:numPr>
          <w:ilvl w:val="2"/>
          <w:numId w:val="2"/>
        </w:numPr>
        <w:spacing w:before="60" w:after="60"/>
        <w:ind w:hanging="36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Usando </w:t>
      </w:r>
      <w:proofErr w:type="spellStart"/>
      <w:r>
        <w:rPr>
          <w:rFonts w:ascii="Times New Roman" w:eastAsia="Times New Roman" w:hAnsi="Times New Roman" w:cs="Times New Roman"/>
          <w:b/>
        </w:rPr>
        <w:t>ZendFramework</w:t>
      </w:r>
      <w:proofErr w:type="spellEnd"/>
      <w:r w:rsidR="00B927C0">
        <w:rPr>
          <w:rFonts w:ascii="Times New Roman" w:eastAsia="Times New Roman" w:hAnsi="Times New Roman" w:cs="Times New Roman"/>
          <w:b/>
        </w:rPr>
        <w:t xml:space="preserve"> [</w:t>
      </w:r>
      <w:hyperlink w:anchor="_Manual_de_referencia">
        <w:r w:rsidRPr="00B927C0">
          <w:rPr>
            <w:rFonts w:ascii="Times New Roman" w:eastAsia="Times New Roman" w:hAnsi="Times New Roman" w:cs="Times New Roman"/>
            <w:color w:val="1155CC"/>
            <w:u w:val="single"/>
          </w:rPr>
          <w:t>2</w:t>
        </w:r>
      </w:hyperlink>
      <w:r w:rsidR="00B927C0">
        <w:rPr>
          <w:rFonts w:ascii="Times New Roman" w:eastAsia="Times New Roman" w:hAnsi="Times New Roman" w:cs="Times New Roman"/>
          <w:b/>
        </w:rPr>
        <w:t>]</w:t>
      </w:r>
      <w:r>
        <w:rPr>
          <w:rFonts w:ascii="Times New Roman" w:eastAsia="Times New Roman" w:hAnsi="Times New Roman" w:cs="Times New Roman"/>
        </w:rPr>
        <w:t>:</w:t>
      </w:r>
    </w:p>
    <w:p w:rsidR="000366CF" w:rsidRDefault="00BC4D6E">
      <w:pPr>
        <w:numPr>
          <w:ilvl w:val="3"/>
          <w:numId w:val="2"/>
        </w:numPr>
        <w:spacing w:before="60" w:after="60"/>
        <w:ind w:hanging="36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Todos los </w:t>
      </w:r>
      <w:r>
        <w:rPr>
          <w:rFonts w:ascii="Times New Roman" w:eastAsia="Times New Roman" w:hAnsi="Times New Roman" w:cs="Times New Roman"/>
        </w:rPr>
        <w:tab/>
        <w:t xml:space="preserve">controladores deberán ser nombrados: </w:t>
      </w:r>
      <w:r>
        <w:rPr>
          <w:rFonts w:ascii="Times New Roman" w:eastAsia="Times New Roman" w:hAnsi="Times New Roman" w:cs="Times New Roman"/>
          <w:b/>
          <w:i/>
        </w:rPr>
        <w:t>[Singular del módulo</w:t>
      </w:r>
      <w:proofErr w:type="gramStart"/>
      <w:r>
        <w:rPr>
          <w:rFonts w:ascii="Times New Roman" w:eastAsia="Times New Roman" w:hAnsi="Times New Roman" w:cs="Times New Roman"/>
          <w:b/>
          <w:i/>
        </w:rPr>
        <w:t>]</w:t>
      </w:r>
      <w:proofErr w:type="spellStart"/>
      <w:r>
        <w:rPr>
          <w:rFonts w:ascii="Times New Roman" w:eastAsia="Times New Roman" w:hAnsi="Times New Roman" w:cs="Times New Roman"/>
          <w:b/>
          <w:i/>
        </w:rPr>
        <w:t>Controller</w:t>
      </w:r>
      <w:proofErr w:type="spellEnd"/>
      <w:proofErr w:type="gramEnd"/>
      <w:r>
        <w:rPr>
          <w:rFonts w:ascii="Times New Roman" w:eastAsia="Times New Roman" w:hAnsi="Times New Roman" w:cs="Times New Roman"/>
          <w:b/>
          <w:i/>
        </w:rPr>
        <w:t xml:space="preserve">. Ejemplo: </w:t>
      </w:r>
      <w:proofErr w:type="spellStart"/>
      <w:r>
        <w:rPr>
          <w:rFonts w:ascii="Times New Roman" w:eastAsia="Times New Roman" w:hAnsi="Times New Roman" w:cs="Times New Roman"/>
          <w:b/>
          <w:i/>
        </w:rPr>
        <w:t>UserController</w:t>
      </w:r>
      <w:proofErr w:type="spellEnd"/>
      <w:r w:rsidRPr="00B927C0">
        <w:rPr>
          <w:rFonts w:ascii="Times New Roman" w:eastAsia="Times New Roman" w:hAnsi="Times New Roman" w:cs="Times New Roman"/>
          <w:b/>
          <w:i/>
          <w:vertAlign w:val="superscript"/>
        </w:rPr>
        <w:t xml:space="preserve"> </w:t>
      </w:r>
      <w:r w:rsidR="00B927C0" w:rsidRPr="00B927C0">
        <w:rPr>
          <w:rFonts w:ascii="Times New Roman" w:eastAsia="Times New Roman" w:hAnsi="Times New Roman" w:cs="Times New Roman"/>
          <w:b/>
        </w:rPr>
        <w:t>[</w:t>
      </w:r>
      <w:hyperlink w:anchor="_Manual_de_referencia">
        <w:r w:rsidRPr="00B927C0">
          <w:rPr>
            <w:rFonts w:ascii="Times New Roman" w:eastAsia="Times New Roman" w:hAnsi="Times New Roman" w:cs="Times New Roman"/>
            <w:color w:val="1155CC"/>
            <w:u w:val="single"/>
          </w:rPr>
          <w:t>2</w:t>
        </w:r>
      </w:hyperlink>
      <w:r w:rsidR="00B927C0" w:rsidRPr="00B927C0">
        <w:rPr>
          <w:rFonts w:ascii="Times New Roman" w:eastAsia="Times New Roman" w:hAnsi="Times New Roman" w:cs="Times New Roman"/>
          <w:b/>
        </w:rPr>
        <w:t>]</w:t>
      </w:r>
      <w:r w:rsidRPr="00B927C0">
        <w:rPr>
          <w:rFonts w:ascii="Times New Roman" w:eastAsia="Times New Roman" w:hAnsi="Times New Roman" w:cs="Times New Roman"/>
          <w:b/>
        </w:rPr>
        <w:t xml:space="preserve"> </w:t>
      </w:r>
      <w:r w:rsidR="00B927C0" w:rsidRPr="00B927C0">
        <w:rPr>
          <w:rFonts w:ascii="Times New Roman" w:eastAsia="Times New Roman" w:hAnsi="Times New Roman" w:cs="Times New Roman"/>
          <w:b/>
        </w:rPr>
        <w:t>[</w:t>
      </w:r>
      <w:hyperlink w:anchor="_Formato_de_Variables">
        <w:r w:rsidRPr="00B927C0">
          <w:rPr>
            <w:rFonts w:ascii="Times New Roman" w:eastAsia="Times New Roman" w:hAnsi="Times New Roman" w:cs="Times New Roman"/>
            <w:color w:val="1155CC"/>
            <w:u w:val="single"/>
          </w:rPr>
          <w:t>6</w:t>
        </w:r>
      </w:hyperlink>
      <w:r w:rsidR="00B927C0" w:rsidRPr="00B927C0">
        <w:rPr>
          <w:rFonts w:ascii="Times New Roman" w:eastAsia="Times New Roman" w:hAnsi="Times New Roman" w:cs="Times New Roman"/>
          <w:b/>
        </w:rPr>
        <w:t>]</w:t>
      </w:r>
      <w:r>
        <w:rPr>
          <w:rFonts w:ascii="Times New Roman" w:eastAsia="Times New Roman" w:hAnsi="Times New Roman" w:cs="Times New Roman"/>
          <w:b/>
          <w:i/>
        </w:rPr>
        <w:t>.</w:t>
      </w:r>
    </w:p>
    <w:p w:rsidR="000366CF" w:rsidRDefault="00BC4D6E">
      <w:pPr>
        <w:numPr>
          <w:ilvl w:val="3"/>
          <w:numId w:val="2"/>
        </w:numPr>
        <w:spacing w:before="60" w:after="60"/>
        <w:ind w:hanging="36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Cada función del controlador, será escrito de la siguiente manera: </w:t>
      </w:r>
      <w:r>
        <w:rPr>
          <w:rFonts w:ascii="Times New Roman" w:eastAsia="Times New Roman" w:hAnsi="Times New Roman" w:cs="Times New Roman"/>
          <w:b/>
        </w:rPr>
        <w:t xml:space="preserve">[Nombre de la acción o función en singular en </w:t>
      </w:r>
      <w:proofErr w:type="spellStart"/>
      <w:r>
        <w:rPr>
          <w:rFonts w:ascii="Times New Roman" w:eastAsia="Times New Roman" w:hAnsi="Times New Roman" w:cs="Times New Roman"/>
          <w:b/>
        </w:rPr>
        <w:t>CamelCased</w:t>
      </w:r>
      <w:proofErr w:type="spellEnd"/>
      <w:r w:rsidR="00B927C0">
        <w:rPr>
          <w:rFonts w:ascii="Times New Roman" w:eastAsia="Times New Roman" w:hAnsi="Times New Roman" w:cs="Times New Roman"/>
          <w:b/>
        </w:rPr>
        <w:t xml:space="preserve"> </w:t>
      </w:r>
      <w:r w:rsidR="00B927C0" w:rsidRPr="00B927C0">
        <w:rPr>
          <w:rFonts w:ascii="Times New Roman" w:eastAsia="Times New Roman" w:hAnsi="Times New Roman" w:cs="Times New Roman"/>
          <w:b/>
        </w:rPr>
        <w:t>[</w:t>
      </w:r>
      <w:hyperlink w:anchor="_Manual_de_referencia">
        <w:r w:rsidR="00B927C0" w:rsidRPr="00B927C0">
          <w:rPr>
            <w:rFonts w:ascii="Times New Roman" w:eastAsia="Times New Roman" w:hAnsi="Times New Roman" w:cs="Times New Roman"/>
            <w:color w:val="1155CC"/>
            <w:u w:val="single"/>
          </w:rPr>
          <w:t>2</w:t>
        </w:r>
      </w:hyperlink>
      <w:r w:rsidR="00B927C0" w:rsidRPr="00B927C0">
        <w:rPr>
          <w:rFonts w:ascii="Times New Roman" w:eastAsia="Times New Roman" w:hAnsi="Times New Roman" w:cs="Times New Roman"/>
          <w:b/>
        </w:rPr>
        <w:t>]</w:t>
      </w:r>
      <w:r w:rsidR="00B927C0">
        <w:rPr>
          <w:rFonts w:ascii="Times New Roman" w:eastAsia="Times New Roman" w:hAnsi="Times New Roman" w:cs="Times New Roman"/>
          <w:b/>
        </w:rPr>
        <w:t>,</w:t>
      </w:r>
      <w:r>
        <w:rPr>
          <w:rFonts w:ascii="Times New Roman" w:eastAsia="Times New Roman" w:hAnsi="Times New Roman" w:cs="Times New Roman"/>
          <w:b/>
        </w:rPr>
        <w:t xml:space="preserve"> con la primera letra en mayúscula</w:t>
      </w:r>
      <w:proofErr w:type="gramStart"/>
      <w:r>
        <w:rPr>
          <w:rFonts w:ascii="Times New Roman" w:eastAsia="Times New Roman" w:hAnsi="Times New Roman" w:cs="Times New Roman"/>
          <w:b/>
        </w:rPr>
        <w:t>]</w:t>
      </w:r>
      <w:proofErr w:type="spellStart"/>
      <w:r>
        <w:rPr>
          <w:rFonts w:ascii="Times New Roman" w:eastAsia="Times New Roman" w:hAnsi="Times New Roman" w:cs="Times New Roman"/>
          <w:b/>
        </w:rPr>
        <w:t>Action</w:t>
      </w:r>
      <w:proofErr w:type="spellEnd"/>
      <w:proofErr w:type="gramEnd"/>
      <w:r>
        <w:rPr>
          <w:rFonts w:ascii="Times New Roman" w:eastAsia="Times New Roman" w:hAnsi="Times New Roman" w:cs="Times New Roman"/>
          <w:b/>
        </w:rPr>
        <w:t xml:space="preserve">. </w:t>
      </w:r>
      <w:r w:rsidR="00B927C0" w:rsidRPr="00B927C0">
        <w:rPr>
          <w:rFonts w:ascii="Times New Roman" w:eastAsia="Times New Roman" w:hAnsi="Times New Roman" w:cs="Times New Roman"/>
          <w:b/>
        </w:rPr>
        <w:t>[</w:t>
      </w:r>
      <w:hyperlink w:anchor="_Manual_de_referencia">
        <w:r w:rsidR="00B927C0" w:rsidRPr="00B927C0">
          <w:rPr>
            <w:rFonts w:ascii="Times New Roman" w:eastAsia="Times New Roman" w:hAnsi="Times New Roman" w:cs="Times New Roman"/>
            <w:color w:val="1155CC"/>
            <w:u w:val="single"/>
          </w:rPr>
          <w:t>2</w:t>
        </w:r>
      </w:hyperlink>
      <w:r w:rsidR="00B927C0" w:rsidRPr="00B927C0">
        <w:rPr>
          <w:rFonts w:ascii="Times New Roman" w:eastAsia="Times New Roman" w:hAnsi="Times New Roman" w:cs="Times New Roman"/>
          <w:b/>
        </w:rPr>
        <w:t>]</w:t>
      </w:r>
      <w:r w:rsidR="00B927C0">
        <w:rPr>
          <w:rFonts w:ascii="Times New Roman" w:eastAsia="Times New Roman" w:hAnsi="Times New Roman" w:cs="Times New Roman"/>
          <w:b/>
        </w:rPr>
        <w:t xml:space="preserve"> </w:t>
      </w:r>
      <w:r w:rsidR="00B927C0" w:rsidRPr="00B927C0">
        <w:rPr>
          <w:rFonts w:ascii="Times New Roman" w:eastAsia="Times New Roman" w:hAnsi="Times New Roman" w:cs="Times New Roman"/>
          <w:b/>
        </w:rPr>
        <w:t>[</w:t>
      </w:r>
      <w:hyperlink w:anchor="_Formato_de_Variables">
        <w:r w:rsidR="00B927C0" w:rsidRPr="00B927C0">
          <w:rPr>
            <w:rFonts w:ascii="Times New Roman" w:eastAsia="Times New Roman" w:hAnsi="Times New Roman" w:cs="Times New Roman"/>
            <w:color w:val="1155CC"/>
            <w:u w:val="single"/>
          </w:rPr>
          <w:t>6</w:t>
        </w:r>
      </w:hyperlink>
      <w:r w:rsidR="00B927C0" w:rsidRPr="00B927C0">
        <w:rPr>
          <w:rFonts w:ascii="Times New Roman" w:eastAsia="Times New Roman" w:hAnsi="Times New Roman" w:cs="Times New Roman"/>
          <w:b/>
        </w:rPr>
        <w:t>]</w:t>
      </w:r>
      <w:r w:rsidR="00B927C0"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Ejemplo: </w:t>
      </w:r>
      <w:proofErr w:type="spellStart"/>
      <w:r>
        <w:rPr>
          <w:rFonts w:ascii="Times New Roman" w:eastAsia="Times New Roman" w:hAnsi="Times New Roman" w:cs="Times New Roman"/>
          <w:b/>
        </w:rPr>
        <w:t>IndexAction</w:t>
      </w:r>
      <w:proofErr w:type="spellEnd"/>
    </w:p>
    <w:p w:rsidR="000366CF" w:rsidRDefault="00BC4D6E">
      <w:pPr>
        <w:numPr>
          <w:ilvl w:val="3"/>
          <w:numId w:val="2"/>
        </w:numPr>
        <w:spacing w:before="60" w:after="60"/>
        <w:ind w:hanging="360"/>
        <w:contextualSpacing/>
        <w:jc w:val="both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</w:rPr>
        <w:t xml:space="preserve">Todas las </w:t>
      </w:r>
      <w:r>
        <w:rPr>
          <w:rFonts w:ascii="Times New Roman" w:eastAsia="Times New Roman" w:hAnsi="Times New Roman" w:cs="Times New Roman"/>
        </w:rPr>
        <w:tab/>
        <w:t>variables deberán estar nombradas CamelCased</w:t>
      </w:r>
      <w:hyperlink w:anchor="_Manual_de_referencia">
        <w:r>
          <w:rPr>
            <w:rFonts w:ascii="Times New Roman" w:eastAsia="Times New Roman" w:hAnsi="Times New Roman" w:cs="Times New Roman"/>
            <w:color w:val="1155CC"/>
            <w:u w:val="single"/>
            <w:vertAlign w:val="superscript"/>
          </w:rPr>
          <w:t>2</w:t>
        </w:r>
      </w:hyperlink>
      <w:r>
        <w:rPr>
          <w:rFonts w:ascii="Times New Roman" w:eastAsia="Times New Roman" w:hAnsi="Times New Roman" w:cs="Times New Roman"/>
        </w:rPr>
        <w:t>. Por ejemplo: “</w:t>
      </w:r>
      <w:r>
        <w:rPr>
          <w:rFonts w:ascii="Times New Roman" w:eastAsia="Times New Roman" w:hAnsi="Times New Roman" w:cs="Times New Roman"/>
          <w:b/>
        </w:rPr>
        <w:t>$</w:t>
      </w:r>
      <w:proofErr w:type="spellStart"/>
      <w:r>
        <w:rPr>
          <w:rFonts w:ascii="Times New Roman" w:eastAsia="Times New Roman" w:hAnsi="Times New Roman" w:cs="Times New Roman"/>
          <w:b/>
          <w:i/>
        </w:rPr>
        <w:t>usersArray</w:t>
      </w:r>
      <w:proofErr w:type="spellEnd"/>
      <w:r>
        <w:rPr>
          <w:rFonts w:ascii="Times New Roman" w:eastAsia="Times New Roman" w:hAnsi="Times New Roman" w:cs="Times New Roman"/>
          <w:i/>
        </w:rPr>
        <w:t>”</w:t>
      </w:r>
    </w:p>
    <w:p w:rsidR="000366CF" w:rsidRDefault="00BC4D6E">
      <w:pPr>
        <w:numPr>
          <w:ilvl w:val="2"/>
          <w:numId w:val="2"/>
        </w:numPr>
        <w:spacing w:before="60" w:after="60"/>
        <w:ind w:hanging="36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Usando </w:t>
      </w:r>
      <w:proofErr w:type="spellStart"/>
      <w:r>
        <w:rPr>
          <w:rFonts w:ascii="Times New Roman" w:eastAsia="Times New Roman" w:hAnsi="Times New Roman" w:cs="Times New Roman"/>
          <w:b/>
        </w:rPr>
        <w:t>RubyOnRails</w:t>
      </w:r>
      <w:proofErr w:type="spellEnd"/>
      <w:r w:rsidR="00B927C0">
        <w:rPr>
          <w:rFonts w:ascii="Times New Roman" w:eastAsia="Times New Roman" w:hAnsi="Times New Roman" w:cs="Times New Roman"/>
          <w:b/>
        </w:rPr>
        <w:t xml:space="preserve"> [</w:t>
      </w:r>
      <w:hyperlink w:anchor="_Manual_de_referencia_1">
        <w:r w:rsidRPr="00B927C0">
          <w:rPr>
            <w:rFonts w:ascii="Times New Roman" w:eastAsia="Times New Roman" w:hAnsi="Times New Roman" w:cs="Times New Roman"/>
            <w:color w:val="1155CC"/>
            <w:u w:val="single"/>
          </w:rPr>
          <w:t>3</w:t>
        </w:r>
      </w:hyperlink>
      <w:r w:rsidR="00B927C0">
        <w:rPr>
          <w:rFonts w:ascii="Times New Roman" w:eastAsia="Times New Roman" w:hAnsi="Times New Roman" w:cs="Times New Roman"/>
          <w:b/>
        </w:rPr>
        <w:t>]</w:t>
      </w:r>
      <w:r>
        <w:rPr>
          <w:rFonts w:ascii="Times New Roman" w:eastAsia="Times New Roman" w:hAnsi="Times New Roman" w:cs="Times New Roman"/>
          <w:b/>
        </w:rPr>
        <w:t>:</w:t>
      </w:r>
    </w:p>
    <w:p w:rsidR="000366CF" w:rsidRPr="00B927C0" w:rsidRDefault="00BC4D6E">
      <w:pPr>
        <w:numPr>
          <w:ilvl w:val="3"/>
          <w:numId w:val="2"/>
        </w:numPr>
        <w:spacing w:before="60" w:after="60"/>
        <w:ind w:hanging="36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Todos los controladores deberán ser nombrados: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i/>
        </w:rPr>
        <w:t>[Nombre en plural</w:t>
      </w:r>
      <w:proofErr w:type="gramStart"/>
      <w:r>
        <w:rPr>
          <w:rFonts w:ascii="Times New Roman" w:eastAsia="Times New Roman" w:hAnsi="Times New Roman" w:cs="Times New Roman"/>
          <w:b/>
          <w:i/>
        </w:rPr>
        <w:t>]_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i/>
        </w:rPr>
        <w:t>controller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. Ejemplo: </w:t>
      </w:r>
      <w:proofErr w:type="spellStart"/>
      <w:r>
        <w:rPr>
          <w:rFonts w:ascii="Times New Roman" w:eastAsia="Times New Roman" w:hAnsi="Times New Roman" w:cs="Times New Roman"/>
          <w:b/>
          <w:i/>
        </w:rPr>
        <w:t>Users_Controller</w:t>
      </w:r>
      <w:proofErr w:type="spellEnd"/>
      <w:r>
        <w:rPr>
          <w:rFonts w:ascii="Times New Roman" w:eastAsia="Times New Roman" w:hAnsi="Times New Roman" w:cs="Times New Roman"/>
          <w:b/>
          <w:i/>
        </w:rPr>
        <w:t>.</w:t>
      </w:r>
      <w:r w:rsidRPr="00B927C0">
        <w:rPr>
          <w:rFonts w:ascii="Times New Roman" w:eastAsia="Times New Roman" w:hAnsi="Times New Roman" w:cs="Times New Roman"/>
          <w:b/>
        </w:rPr>
        <w:t xml:space="preserve"> </w:t>
      </w:r>
      <w:r w:rsidR="00B927C0">
        <w:rPr>
          <w:rFonts w:ascii="Times New Roman" w:eastAsia="Times New Roman" w:hAnsi="Times New Roman" w:cs="Times New Roman"/>
          <w:b/>
        </w:rPr>
        <w:t>[</w:t>
      </w:r>
      <w:hyperlink w:anchor="_Manual_de_referencia_1">
        <w:r w:rsidRPr="00B927C0">
          <w:rPr>
            <w:rFonts w:ascii="Times New Roman" w:eastAsia="Times New Roman" w:hAnsi="Times New Roman" w:cs="Times New Roman"/>
            <w:color w:val="1155CC"/>
            <w:u w:val="single"/>
          </w:rPr>
          <w:t>3</w:t>
        </w:r>
      </w:hyperlink>
      <w:r w:rsidR="00B927C0">
        <w:rPr>
          <w:rFonts w:ascii="Times New Roman" w:eastAsia="Times New Roman" w:hAnsi="Times New Roman" w:cs="Times New Roman"/>
          <w:b/>
        </w:rPr>
        <w:t>]</w:t>
      </w:r>
      <w:r w:rsidRPr="00B927C0">
        <w:rPr>
          <w:rFonts w:ascii="Times New Roman" w:eastAsia="Times New Roman" w:hAnsi="Times New Roman" w:cs="Times New Roman"/>
          <w:b/>
        </w:rPr>
        <w:t xml:space="preserve"> </w:t>
      </w:r>
      <w:r w:rsidR="00B927C0">
        <w:rPr>
          <w:rFonts w:ascii="Times New Roman" w:eastAsia="Times New Roman" w:hAnsi="Times New Roman" w:cs="Times New Roman"/>
          <w:b/>
        </w:rPr>
        <w:t>[</w:t>
      </w:r>
      <w:hyperlink w:anchor="_Formato_de_Variables">
        <w:r w:rsidRPr="00B927C0">
          <w:rPr>
            <w:rFonts w:ascii="Times New Roman" w:eastAsia="Times New Roman" w:hAnsi="Times New Roman" w:cs="Times New Roman"/>
            <w:color w:val="1155CC"/>
            <w:u w:val="single"/>
          </w:rPr>
          <w:t>6</w:t>
        </w:r>
      </w:hyperlink>
      <w:r w:rsidR="00B927C0">
        <w:rPr>
          <w:rFonts w:ascii="Times New Roman" w:eastAsia="Times New Roman" w:hAnsi="Times New Roman" w:cs="Times New Roman"/>
          <w:b/>
        </w:rPr>
        <w:t>]</w:t>
      </w:r>
    </w:p>
    <w:p w:rsidR="000366CF" w:rsidRDefault="00BC4D6E">
      <w:pPr>
        <w:numPr>
          <w:ilvl w:val="3"/>
          <w:numId w:val="2"/>
        </w:numPr>
        <w:spacing w:before="60" w:after="60"/>
        <w:ind w:hanging="36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Cada función del controlador, será escrito de la siguiente manera: [</w:t>
      </w:r>
      <w:r>
        <w:rPr>
          <w:rFonts w:ascii="Times New Roman" w:eastAsia="Times New Roman" w:hAnsi="Times New Roman" w:cs="Times New Roman"/>
          <w:b/>
        </w:rPr>
        <w:t>Nombre de la acción o función en singular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b/>
        </w:rPr>
        <w:t>.</w:t>
      </w:r>
      <w:r w:rsidR="00B927C0" w:rsidRPr="00B927C0">
        <w:rPr>
          <w:rFonts w:ascii="Times New Roman" w:eastAsia="Times New Roman" w:hAnsi="Times New Roman" w:cs="Times New Roman"/>
          <w:b/>
        </w:rPr>
        <w:t xml:space="preserve"> </w:t>
      </w:r>
      <w:r w:rsidR="00B927C0" w:rsidRPr="00B927C0">
        <w:rPr>
          <w:rFonts w:ascii="Times New Roman" w:eastAsia="Times New Roman" w:hAnsi="Times New Roman" w:cs="Times New Roman"/>
          <w:b/>
        </w:rPr>
        <w:t>[</w:t>
      </w:r>
      <w:hyperlink w:anchor="_Manual_de_referencia_1">
        <w:r w:rsidR="00B927C0" w:rsidRPr="00B927C0">
          <w:rPr>
            <w:rFonts w:ascii="Times New Roman" w:eastAsia="Times New Roman" w:hAnsi="Times New Roman" w:cs="Times New Roman"/>
            <w:b/>
            <w:color w:val="1155CC"/>
            <w:u w:val="single"/>
          </w:rPr>
          <w:t>3</w:t>
        </w:r>
      </w:hyperlink>
      <w:r w:rsidR="00B927C0" w:rsidRPr="00B927C0">
        <w:rPr>
          <w:rFonts w:ascii="Times New Roman" w:eastAsia="Times New Roman" w:hAnsi="Times New Roman" w:cs="Times New Roman"/>
          <w:b/>
        </w:rPr>
        <w:t>] [</w:t>
      </w:r>
      <w:hyperlink w:anchor="_Formato_de_Variables">
        <w:r w:rsidR="00B927C0" w:rsidRPr="00B927C0">
          <w:rPr>
            <w:rFonts w:ascii="Times New Roman" w:eastAsia="Times New Roman" w:hAnsi="Times New Roman" w:cs="Times New Roman"/>
            <w:b/>
            <w:color w:val="1155CC"/>
            <w:u w:val="single"/>
          </w:rPr>
          <w:t>6</w:t>
        </w:r>
      </w:hyperlink>
      <w:r w:rsidR="00B927C0" w:rsidRPr="00B927C0">
        <w:rPr>
          <w:rFonts w:ascii="Times New Roman" w:eastAsia="Times New Roman" w:hAnsi="Times New Roman" w:cs="Times New Roman"/>
          <w:b/>
        </w:rPr>
        <w:t>]</w:t>
      </w:r>
      <w:r w:rsidR="00B927C0"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Ejemplo: </w:t>
      </w:r>
      <w:proofErr w:type="spellStart"/>
      <w:r>
        <w:rPr>
          <w:rFonts w:ascii="Times New Roman" w:eastAsia="Times New Roman" w:hAnsi="Times New Roman" w:cs="Times New Roman"/>
          <w:b/>
        </w:rPr>
        <w:t>Index</w:t>
      </w:r>
      <w:proofErr w:type="spellEnd"/>
    </w:p>
    <w:p w:rsidR="000366CF" w:rsidRDefault="00BC4D6E">
      <w:pPr>
        <w:numPr>
          <w:ilvl w:val="3"/>
          <w:numId w:val="2"/>
        </w:numPr>
        <w:spacing w:before="60" w:after="60"/>
        <w:ind w:hanging="36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Todas las variables deberán estar separadas por “_” en minúscula. Por ejemplo: “</w:t>
      </w:r>
      <w:proofErr w:type="spellStart"/>
      <w:r>
        <w:rPr>
          <w:rFonts w:ascii="Times New Roman" w:eastAsia="Times New Roman" w:hAnsi="Times New Roman" w:cs="Times New Roman"/>
          <w:b/>
        </w:rPr>
        <w:t>users_array</w:t>
      </w:r>
      <w:proofErr w:type="spellEnd"/>
      <w:r>
        <w:rPr>
          <w:rFonts w:ascii="Times New Roman" w:eastAsia="Times New Roman" w:hAnsi="Times New Roman" w:cs="Times New Roman"/>
        </w:rPr>
        <w:t>”</w:t>
      </w:r>
    </w:p>
    <w:p w:rsidR="000366CF" w:rsidRDefault="00BC4D6E">
      <w:pPr>
        <w:numPr>
          <w:ilvl w:val="1"/>
          <w:numId w:val="2"/>
        </w:numPr>
        <w:spacing w:before="60" w:after="60"/>
        <w:ind w:hanging="36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Se usa un control de versiones </w:t>
      </w: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a través de </w:t>
      </w:r>
      <w:proofErr w:type="spellStart"/>
      <w:r>
        <w:rPr>
          <w:rFonts w:ascii="Times New Roman" w:eastAsia="Times New Roman" w:hAnsi="Times New Roman" w:cs="Times New Roman"/>
        </w:rPr>
        <w:t>BitBucket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 w:rsidR="00B927C0">
        <w:rPr>
          <w:rFonts w:ascii="Times New Roman" w:eastAsia="Times New Roman" w:hAnsi="Times New Roman" w:cs="Times New Roman"/>
        </w:rPr>
        <w:t>[</w:t>
      </w:r>
      <w:hyperlink w:anchor="_Manual_para_el">
        <w:r w:rsidRPr="00B927C0">
          <w:rPr>
            <w:rFonts w:ascii="Times New Roman" w:eastAsia="Times New Roman" w:hAnsi="Times New Roman" w:cs="Times New Roman"/>
            <w:b/>
            <w:color w:val="1155CC"/>
            <w:u w:val="single"/>
          </w:rPr>
          <w:t>5</w:t>
        </w:r>
      </w:hyperlink>
      <w:r w:rsidR="00B927C0"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</w:rPr>
        <w:t xml:space="preserve">. </w:t>
      </w:r>
    </w:p>
    <w:p w:rsidR="000366CF" w:rsidRDefault="00BC4D6E">
      <w:pPr>
        <w:numPr>
          <w:ilvl w:val="0"/>
          <w:numId w:val="2"/>
        </w:numPr>
        <w:spacing w:before="60" w:after="60"/>
        <w:ind w:hanging="360"/>
        <w:contextualSpacing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Pruebas.</w:t>
      </w:r>
    </w:p>
    <w:p w:rsidR="000366CF" w:rsidRDefault="00BC4D6E">
      <w:pPr>
        <w:numPr>
          <w:ilvl w:val="1"/>
          <w:numId w:val="2"/>
        </w:numPr>
        <w:spacing w:before="60" w:after="60"/>
        <w:ind w:hanging="36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“</w:t>
      </w:r>
      <w:r>
        <w:rPr>
          <w:rFonts w:ascii="Times New Roman" w:eastAsia="Times New Roman" w:hAnsi="Times New Roman" w:cs="Times New Roman"/>
          <w:i/>
        </w:rPr>
        <w:t xml:space="preserve">Antes de subir los nuevos cambios a </w:t>
      </w:r>
      <w:proofErr w:type="spellStart"/>
      <w:r>
        <w:rPr>
          <w:rFonts w:ascii="Times New Roman" w:eastAsia="Times New Roman" w:hAnsi="Times New Roman" w:cs="Times New Roman"/>
          <w:i/>
        </w:rPr>
        <w:t>Git</w:t>
      </w:r>
      <w:proofErr w:type="spellEnd"/>
      <w:r>
        <w:rPr>
          <w:rFonts w:ascii="Times New Roman" w:eastAsia="Times New Roman" w:hAnsi="Times New Roman" w:cs="Times New Roman"/>
          <w:i/>
        </w:rPr>
        <w:t>, comprueba que lo que hiciste funcione correctamente...</w:t>
      </w:r>
      <w:r>
        <w:rPr>
          <w:rFonts w:ascii="Times New Roman" w:eastAsia="Times New Roman" w:hAnsi="Times New Roman" w:cs="Times New Roman"/>
        </w:rPr>
        <w:t>”</w:t>
      </w:r>
    </w:p>
    <w:p w:rsidR="000366CF" w:rsidRDefault="00BC4D6E">
      <w:pPr>
        <w:numPr>
          <w:ilvl w:val="1"/>
          <w:numId w:val="2"/>
        </w:numPr>
        <w:spacing w:before="60" w:after="60"/>
        <w:ind w:hanging="36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 anterior es el estándar que la Empresa sigue para su proceso de pruebas.</w:t>
      </w:r>
    </w:p>
    <w:p w:rsidR="000366CF" w:rsidRDefault="00BC4D6E">
      <w:pPr>
        <w:numPr>
          <w:ilvl w:val="0"/>
          <w:numId w:val="2"/>
        </w:numPr>
        <w:spacing w:before="60" w:after="60"/>
        <w:ind w:hanging="360"/>
        <w:contextualSpacing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Liberación.</w:t>
      </w:r>
    </w:p>
    <w:p w:rsidR="000366CF" w:rsidRDefault="00BC4D6E">
      <w:pPr>
        <w:numPr>
          <w:ilvl w:val="1"/>
          <w:numId w:val="2"/>
        </w:numPr>
        <w:spacing w:before="60" w:after="60"/>
        <w:ind w:hanging="36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 notifica al cliente que su producto ha sido terminado, posteriormente se agenda una reunión para mostrar las funcionalidades de manera general.</w:t>
      </w:r>
    </w:p>
    <w:p w:rsidR="000366CF" w:rsidRDefault="00BC4D6E">
      <w:pPr>
        <w:numPr>
          <w:ilvl w:val="1"/>
          <w:numId w:val="2"/>
        </w:numPr>
        <w:spacing w:before="60" w:after="60"/>
        <w:ind w:hanging="36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 jefe de la empresa se encarga de subir el sistema a un servidor, en un dominio que tiene el siguiente formato: “</w:t>
      </w:r>
      <w:proofErr w:type="gramStart"/>
      <w:r>
        <w:rPr>
          <w:rFonts w:ascii="Times New Roman" w:eastAsia="Times New Roman" w:hAnsi="Times New Roman" w:cs="Times New Roman"/>
        </w:rPr>
        <w:t>www.</w:t>
      </w:r>
      <w:r>
        <w:rPr>
          <w:rFonts w:ascii="Times New Roman" w:eastAsia="Times New Roman" w:hAnsi="Times New Roman" w:cs="Times New Roman"/>
          <w:b/>
        </w:rPr>
        <w:t>test[</w:t>
      </w:r>
      <w:proofErr w:type="gramEnd"/>
      <w:r>
        <w:rPr>
          <w:rFonts w:ascii="Times New Roman" w:eastAsia="Times New Roman" w:hAnsi="Times New Roman" w:cs="Times New Roman"/>
          <w:b/>
        </w:rPr>
        <w:t>Nombre De La Aplicación].[Terminación]</w:t>
      </w:r>
      <w:r>
        <w:rPr>
          <w:rFonts w:ascii="Times New Roman" w:eastAsia="Times New Roman" w:hAnsi="Times New Roman" w:cs="Times New Roman"/>
        </w:rPr>
        <w:t xml:space="preserve">”. Ejemplo: </w:t>
      </w:r>
      <w:r>
        <w:rPr>
          <w:rFonts w:ascii="Times New Roman" w:eastAsia="Times New Roman" w:hAnsi="Times New Roman" w:cs="Times New Roman"/>
          <w:b/>
          <w:i/>
        </w:rPr>
        <w:t>www.testamigoyucatáncrm.mx</w:t>
      </w:r>
    </w:p>
    <w:p w:rsidR="000366CF" w:rsidRDefault="00BC4D6E">
      <w:pPr>
        <w:numPr>
          <w:ilvl w:val="1"/>
          <w:numId w:val="2"/>
        </w:numPr>
        <w:spacing w:before="60" w:after="60"/>
        <w:ind w:hanging="36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 cliente se encarga de usar el sistema y con cualquier problema surgido, notifica al Jefe de empresa sobre lo ocurrido.</w:t>
      </w:r>
    </w:p>
    <w:p w:rsidR="000366CF" w:rsidRDefault="00BC4D6E">
      <w:pPr>
        <w:numPr>
          <w:ilvl w:val="1"/>
          <w:numId w:val="2"/>
        </w:numPr>
        <w:spacing w:before="60" w:after="60"/>
        <w:ind w:hanging="36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Después de mes y medio, el jefe de la empresa retira el sistema de ese dominio, para subirlo al dominio definitivo. Básicamente es el mismo que el anterior, sin la palabra </w:t>
      </w:r>
      <w:r>
        <w:rPr>
          <w:rFonts w:ascii="Times New Roman" w:eastAsia="Times New Roman" w:hAnsi="Times New Roman" w:cs="Times New Roman"/>
          <w:b/>
        </w:rPr>
        <w:t>test</w:t>
      </w:r>
      <w:r>
        <w:rPr>
          <w:rFonts w:ascii="Times New Roman" w:eastAsia="Times New Roman" w:hAnsi="Times New Roman" w:cs="Times New Roman"/>
        </w:rPr>
        <w:t>. Ejemplo: “www.amigoyucatancrm.mx”</w:t>
      </w:r>
    </w:p>
    <w:p w:rsidR="000366CF" w:rsidRDefault="000366CF"/>
    <w:p w:rsidR="000366CF" w:rsidRDefault="00BC4D6E">
      <w:pPr>
        <w:pStyle w:val="Puesto"/>
        <w:contextualSpacing w:val="0"/>
        <w:jc w:val="center"/>
      </w:pPr>
      <w:bookmarkStart w:id="1" w:name="h.dt9j3cubx32o" w:colFirst="0" w:colLast="0"/>
      <w:bookmarkEnd w:id="1"/>
      <w:r>
        <w:t>Referencias.</w:t>
      </w:r>
    </w:p>
    <w:p w:rsidR="000366CF" w:rsidRDefault="000366CF"/>
    <w:bookmarkStart w:id="2" w:name="_http://wwww.ubu.es/sites/default/fi"/>
    <w:bookmarkEnd w:id="2"/>
    <w:p w:rsidR="00104C61" w:rsidRPr="00104C61" w:rsidRDefault="00FD2A7A" w:rsidP="00BC4D6E">
      <w:pPr>
        <w:pStyle w:val="Ttulo7"/>
        <w:numPr>
          <w:ilvl w:val="0"/>
          <w:numId w:val="1"/>
        </w:numPr>
        <w:ind w:hanging="360"/>
        <w:contextualSpacing/>
        <w:rPr>
          <w:rStyle w:val="nfasis"/>
          <w:i/>
          <w:iCs/>
        </w:rPr>
      </w:pPr>
      <w:r>
        <w:fldChar w:fldCharType="begin"/>
      </w:r>
      <w:r>
        <w:instrText xml:space="preserve"> HYPERLINK "http://wwww.ubu.es/sites/default/files/portal_page/files/organizar_nombrar_e-doc.pdf" \h </w:instrText>
      </w:r>
      <w:r>
        <w:fldChar w:fldCharType="separate"/>
      </w:r>
      <w:r w:rsidR="00BC4D6E" w:rsidRPr="00104C61">
        <w:rPr>
          <w:rStyle w:val="nfasis"/>
        </w:rPr>
        <w:t>http://wwww.ubu.es/sites/default/files/portal_page/files/organizar_nombrar_e-doc.pdf</w:t>
      </w:r>
      <w:r>
        <w:rPr>
          <w:rStyle w:val="nfasis"/>
        </w:rPr>
        <w:fldChar w:fldCharType="end"/>
      </w:r>
      <w:r w:rsidR="00BC4D6E" w:rsidRPr="00104C61">
        <w:rPr>
          <w:rStyle w:val="nfasis"/>
        </w:rPr>
        <w:t xml:space="preserve"> tomado el 23 de abril del 2015. </w:t>
      </w:r>
    </w:p>
    <w:p w:rsidR="00104C61" w:rsidRDefault="00BC4D6E" w:rsidP="00BC4D6E">
      <w:pPr>
        <w:pStyle w:val="Ttulo7"/>
        <w:numPr>
          <w:ilvl w:val="0"/>
          <w:numId w:val="1"/>
        </w:numPr>
        <w:ind w:hanging="360"/>
        <w:contextualSpacing/>
      </w:pPr>
      <w:bookmarkStart w:id="3" w:name="_Manual_de_referencia"/>
      <w:bookmarkEnd w:id="3"/>
      <w:r>
        <w:t xml:space="preserve">Manual de referencia para desarrollo en </w:t>
      </w:r>
      <w:proofErr w:type="spellStart"/>
      <w:r>
        <w:t>ZendFramework</w:t>
      </w:r>
      <w:proofErr w:type="spellEnd"/>
      <w:r>
        <w:t xml:space="preserve">: </w:t>
      </w:r>
      <w:hyperlink r:id="rId8">
        <w:r w:rsidRPr="00104C61">
          <w:rPr>
            <w:color w:val="1155CC"/>
            <w:u w:val="single"/>
          </w:rPr>
          <w:t>http://framework.zend.com/manual/1.9/en/index.html</w:t>
        </w:r>
      </w:hyperlink>
      <w:r>
        <w:t xml:space="preserve"> , </w:t>
      </w:r>
      <w:proofErr w:type="spellStart"/>
      <w:r w:rsidR="00B927C0">
        <w:t>ZendFramework</w:t>
      </w:r>
      <w:proofErr w:type="spellEnd"/>
      <w:r w:rsidR="00B927C0">
        <w:t xml:space="preserve"> Technologies, </w:t>
      </w:r>
      <w:r>
        <w:t xml:space="preserve">tomado el 5 de Febrero de 2015. </w:t>
      </w:r>
    </w:p>
    <w:p w:rsidR="00104C61" w:rsidRDefault="00B927C0" w:rsidP="00BC4D6E">
      <w:pPr>
        <w:pStyle w:val="Ttulo7"/>
        <w:numPr>
          <w:ilvl w:val="0"/>
          <w:numId w:val="1"/>
        </w:numPr>
        <w:ind w:hanging="360"/>
        <w:contextualSpacing/>
      </w:pPr>
      <w:bookmarkStart w:id="4" w:name="_Manual_de_referencia_1"/>
      <w:bookmarkEnd w:id="4"/>
      <w:r w:rsidRPr="00B927C0">
        <w:rPr>
          <w:rStyle w:val="nfasissutil"/>
          <w:i/>
          <w:color w:val="323E4F" w:themeColor="text2" w:themeShade="BF"/>
        </w:rPr>
        <w:t xml:space="preserve">Ruby </w:t>
      </w:r>
      <w:proofErr w:type="spellStart"/>
      <w:r w:rsidRPr="00B927C0">
        <w:rPr>
          <w:rStyle w:val="nfasissutil"/>
          <w:i/>
          <w:color w:val="323E4F" w:themeColor="text2" w:themeShade="BF"/>
        </w:rPr>
        <w:t>on</w:t>
      </w:r>
      <w:proofErr w:type="spellEnd"/>
      <w:r w:rsidRPr="00B927C0">
        <w:rPr>
          <w:rStyle w:val="nfasissutil"/>
          <w:i/>
          <w:color w:val="323E4F" w:themeColor="text2" w:themeShade="BF"/>
        </w:rPr>
        <w:t xml:space="preserve"> </w:t>
      </w:r>
      <w:proofErr w:type="spellStart"/>
      <w:r w:rsidRPr="00B927C0">
        <w:rPr>
          <w:rStyle w:val="nfasissutil"/>
          <w:i/>
          <w:color w:val="323E4F" w:themeColor="text2" w:themeShade="BF"/>
        </w:rPr>
        <w:t>Rails</w:t>
      </w:r>
      <w:proofErr w:type="spellEnd"/>
      <w:r w:rsidRPr="00B927C0">
        <w:rPr>
          <w:rStyle w:val="nfasissutil"/>
          <w:i/>
          <w:color w:val="323E4F" w:themeColor="text2" w:themeShade="BF"/>
        </w:rPr>
        <w:t xml:space="preserve"> </w:t>
      </w:r>
      <w:proofErr w:type="spellStart"/>
      <w:r w:rsidRPr="00B927C0">
        <w:rPr>
          <w:rStyle w:val="nfasissutil"/>
          <w:i/>
          <w:color w:val="323E4F" w:themeColor="text2" w:themeShade="BF"/>
        </w:rPr>
        <w:t>Guides</w:t>
      </w:r>
      <w:proofErr w:type="spellEnd"/>
      <w:r w:rsidRPr="00B927C0">
        <w:rPr>
          <w:rStyle w:val="nfasissutil"/>
          <w:i/>
          <w:color w:val="323E4F" w:themeColor="text2" w:themeShade="BF"/>
        </w:rPr>
        <w:t xml:space="preserve"> (v4.2.1</w:t>
      </w:r>
      <w:r w:rsidRPr="00B927C0">
        <w:rPr>
          <w:rStyle w:val="nfasissutil"/>
          <w:i/>
          <w:color w:val="323E4F" w:themeColor="text2" w:themeShade="BF"/>
        </w:rPr>
        <w:t>),</w:t>
      </w:r>
      <w:r w:rsidRPr="00B927C0">
        <w:rPr>
          <w:rStyle w:val="nfasissutil"/>
          <w:color w:val="323E4F" w:themeColor="text2" w:themeShade="BF"/>
        </w:rPr>
        <w:t xml:space="preserve"> </w:t>
      </w:r>
      <w:r w:rsidR="00BC4D6E">
        <w:t xml:space="preserve">Manual de referencia para el desarrollo en Ruby </w:t>
      </w:r>
      <w:proofErr w:type="spellStart"/>
      <w:r w:rsidR="00BC4D6E">
        <w:t>On</w:t>
      </w:r>
      <w:proofErr w:type="spellEnd"/>
      <w:r w:rsidR="00BC4D6E">
        <w:t xml:space="preserve"> </w:t>
      </w:r>
      <w:proofErr w:type="spellStart"/>
      <w:r w:rsidR="00BC4D6E">
        <w:t>Rails</w:t>
      </w:r>
      <w:proofErr w:type="spellEnd"/>
      <w:r w:rsidR="00BC4D6E">
        <w:t xml:space="preserve">: </w:t>
      </w:r>
      <w:hyperlink r:id="rId9">
        <w:r w:rsidR="00BC4D6E" w:rsidRPr="00104C61">
          <w:rPr>
            <w:color w:val="1155CC"/>
            <w:u w:val="single"/>
          </w:rPr>
          <w:t>http://guides.rubyonrails.org/</w:t>
        </w:r>
      </w:hyperlink>
      <w:r w:rsidR="00BC4D6E">
        <w:t xml:space="preserve">, tomado el 9 de marzo del 2015. </w:t>
      </w:r>
    </w:p>
    <w:p w:rsidR="00104C61" w:rsidRDefault="00BC4D6E" w:rsidP="00BC4D6E">
      <w:pPr>
        <w:pStyle w:val="Ttulo7"/>
        <w:numPr>
          <w:ilvl w:val="0"/>
          <w:numId w:val="1"/>
        </w:numPr>
        <w:ind w:hanging="360"/>
        <w:contextualSpacing/>
      </w:pPr>
      <w:bookmarkStart w:id="5" w:name="_Manual_de_Astah:"/>
      <w:bookmarkEnd w:id="5"/>
      <w:r>
        <w:t xml:space="preserve">Manual de </w:t>
      </w:r>
      <w:proofErr w:type="spellStart"/>
      <w:r>
        <w:t>Astah</w:t>
      </w:r>
      <w:proofErr w:type="spellEnd"/>
      <w:r>
        <w:t xml:space="preserve">: </w:t>
      </w:r>
      <w:hyperlink r:id="rId10">
        <w:r w:rsidRPr="00104C61">
          <w:rPr>
            <w:color w:val="1155CC"/>
            <w:u w:val="single"/>
          </w:rPr>
          <w:t>http://astah.net/tu</w:t>
        </w:r>
        <w:bookmarkStart w:id="6" w:name="_GoBack"/>
        <w:bookmarkEnd w:id="6"/>
        <w:r w:rsidRPr="00104C61">
          <w:rPr>
            <w:color w:val="1155CC"/>
            <w:u w:val="single"/>
          </w:rPr>
          <w:t>torials/astah%20professional%20referencemanual.pdf</w:t>
        </w:r>
      </w:hyperlink>
      <w:r>
        <w:t xml:space="preserve">, tomado el 2 de Febrero del 2015. </w:t>
      </w:r>
    </w:p>
    <w:p w:rsidR="00104C61" w:rsidRDefault="00BC4D6E" w:rsidP="00BC4D6E">
      <w:pPr>
        <w:pStyle w:val="Ttulo7"/>
        <w:numPr>
          <w:ilvl w:val="0"/>
          <w:numId w:val="1"/>
        </w:numPr>
        <w:ind w:hanging="360"/>
        <w:contextualSpacing/>
      </w:pPr>
      <w:bookmarkStart w:id="7" w:name="_Manual_para_el"/>
      <w:bookmarkEnd w:id="7"/>
      <w:r>
        <w:t xml:space="preserve">Manual para el control de la configuración usando </w:t>
      </w:r>
      <w:proofErr w:type="spellStart"/>
      <w:r>
        <w:t>BitBucket</w:t>
      </w:r>
      <w:proofErr w:type="spellEnd"/>
      <w:r>
        <w:t xml:space="preserve">: </w:t>
      </w:r>
      <w:hyperlink r:id="rId11">
        <w:r w:rsidRPr="00104C61">
          <w:rPr>
            <w:color w:val="1155CC"/>
            <w:u w:val="single"/>
          </w:rPr>
          <w:t>https://confluence.atlassian.com/display/BITBUCKET/Bitbucket+101</w:t>
        </w:r>
      </w:hyperlink>
      <w:r>
        <w:t xml:space="preserve">, tomado el 5 de Febrero del 2015. </w:t>
      </w:r>
    </w:p>
    <w:bookmarkStart w:id="8" w:name="_Formato_de_Variables"/>
    <w:bookmarkEnd w:id="8"/>
    <w:p w:rsidR="00BC4D6E" w:rsidRDefault="00BC4D6E" w:rsidP="00BC4D6E">
      <w:pPr>
        <w:pStyle w:val="Ttulo7"/>
        <w:numPr>
          <w:ilvl w:val="0"/>
          <w:numId w:val="1"/>
        </w:numPr>
        <w:ind w:hanging="360"/>
        <w:contextualSpacing/>
      </w:pPr>
      <w:r>
        <w:fldChar w:fldCharType="begin"/>
      </w:r>
      <w:r>
        <w:instrText xml:space="preserve"> HYPERLINK "../Documentos%20Sugeridos/Estándar%20de%20Codificación.docx" </w:instrText>
      </w:r>
      <w:r>
        <w:fldChar w:fldCharType="separate"/>
      </w:r>
      <w:r w:rsidRPr="00BC4D6E">
        <w:rPr>
          <w:rStyle w:val="Hipervnculo"/>
        </w:rPr>
        <w:t>Formato de Variables</w:t>
      </w:r>
      <w:r>
        <w:fldChar w:fldCharType="end"/>
      </w:r>
    </w:p>
    <w:p w:rsidR="00BC4D6E" w:rsidRPr="00BC4D6E" w:rsidRDefault="00BC4D6E" w:rsidP="00BC4D6E">
      <w:pPr>
        <w:pStyle w:val="Ttulo7"/>
        <w:numPr>
          <w:ilvl w:val="0"/>
          <w:numId w:val="1"/>
        </w:numPr>
        <w:ind w:hanging="360"/>
        <w:contextualSpacing/>
      </w:pPr>
      <w:r>
        <w:t xml:space="preserve">Manejo de Repositorios en </w:t>
      </w:r>
      <w:proofErr w:type="spellStart"/>
      <w:r>
        <w:t>Git</w:t>
      </w:r>
      <w:proofErr w:type="spellEnd"/>
      <w:r>
        <w:t xml:space="preserve"> de la Empresa CubiCode: </w:t>
      </w:r>
      <w:hyperlink r:id="rId12" w:history="1">
        <w:r w:rsidRPr="00BC4D6E">
          <w:rPr>
            <w:rStyle w:val="Hipervnculo"/>
          </w:rPr>
          <w:t>Clonar Proyecto</w:t>
        </w:r>
      </w:hyperlink>
      <w:r>
        <w:t xml:space="preserve">, </w:t>
      </w:r>
      <w:hyperlink r:id="rId13" w:history="1">
        <w:r w:rsidRPr="00BC4D6E">
          <w:rPr>
            <w:rStyle w:val="Hipervnculo"/>
          </w:rPr>
          <w:t>Crear Repositorios</w:t>
        </w:r>
      </w:hyperlink>
      <w:r>
        <w:t>.</w:t>
      </w:r>
    </w:p>
    <w:sectPr w:rsidR="00BC4D6E" w:rsidRPr="00BC4D6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ntarell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1904ED"/>
    <w:multiLevelType w:val="multilevel"/>
    <w:tmpl w:val="3C1207EA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">
    <w:nsid w:val="34BB2F9D"/>
    <w:multiLevelType w:val="hybridMultilevel"/>
    <w:tmpl w:val="908CB7A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A423B4"/>
    <w:multiLevelType w:val="multilevel"/>
    <w:tmpl w:val="BFF82A98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0366CF"/>
    <w:rsid w:val="000366CF"/>
    <w:rsid w:val="00104C61"/>
    <w:rsid w:val="005F5722"/>
    <w:rsid w:val="00B927C0"/>
    <w:rsid w:val="00BC4D6E"/>
    <w:rsid w:val="00FD2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5763DA1-0693-4913-A7FF-CCB0DA6CB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Ttulo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Ttulo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Ttulo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104C6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Subttulo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  <w:style w:type="character" w:styleId="Referenciaintensa">
    <w:name w:val="Intense Reference"/>
    <w:basedOn w:val="Fuentedeprrafopredeter"/>
    <w:uiPriority w:val="32"/>
    <w:qFormat/>
    <w:rsid w:val="00104C61"/>
    <w:rPr>
      <w:b/>
      <w:bCs/>
      <w:smallCaps/>
      <w:color w:val="5B9BD5" w:themeColor="accent1"/>
      <w:spacing w:val="5"/>
    </w:rPr>
  </w:style>
  <w:style w:type="character" w:styleId="Referenciasutil">
    <w:name w:val="Subtle Reference"/>
    <w:basedOn w:val="Fuentedeprrafopredeter"/>
    <w:uiPriority w:val="31"/>
    <w:qFormat/>
    <w:rsid w:val="00104C61"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sid w:val="00104C61"/>
    <w:rPr>
      <w:b/>
      <w:bCs/>
      <w:i/>
      <w:iCs/>
      <w:spacing w:val="5"/>
    </w:rPr>
  </w:style>
  <w:style w:type="character" w:styleId="nfasisintenso">
    <w:name w:val="Intense Emphasis"/>
    <w:basedOn w:val="Fuentedeprrafopredeter"/>
    <w:uiPriority w:val="21"/>
    <w:qFormat/>
    <w:rsid w:val="00104C61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104C61"/>
    <w:rPr>
      <w:i/>
      <w:iCs/>
    </w:rPr>
  </w:style>
  <w:style w:type="character" w:customStyle="1" w:styleId="Ttulo7Car">
    <w:name w:val="Título 7 Car"/>
    <w:basedOn w:val="Fuentedeprrafopredeter"/>
    <w:link w:val="Ttulo7"/>
    <w:uiPriority w:val="9"/>
    <w:rsid w:val="00104C6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styleId="Hipervnculo">
    <w:name w:val="Hyperlink"/>
    <w:basedOn w:val="Fuentedeprrafopredeter"/>
    <w:uiPriority w:val="99"/>
    <w:unhideWhenUsed/>
    <w:rsid w:val="00BC4D6E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BC4D6E"/>
    <w:rPr>
      <w:color w:val="954F72" w:themeColor="followedHyperlink"/>
      <w:u w:val="single"/>
    </w:rPr>
  </w:style>
  <w:style w:type="character" w:styleId="nfasissutil">
    <w:name w:val="Subtle Emphasis"/>
    <w:basedOn w:val="Fuentedeprrafopredeter"/>
    <w:uiPriority w:val="19"/>
    <w:qFormat/>
    <w:rsid w:val="00B927C0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framework.zend.com/manual/1.9/en/index.html" TargetMode="External"/><Relationship Id="rId13" Type="http://schemas.openxmlformats.org/officeDocument/2006/relationships/hyperlink" Target="../Documentos%20Sugeridos/Crear%20un%20Repositorio%20en%20Bitbucket.docx" TargetMode="External"/><Relationship Id="rId3" Type="http://schemas.openxmlformats.org/officeDocument/2006/relationships/settings" Target="settings.xml"/><Relationship Id="rId7" Type="http://schemas.openxmlformats.org/officeDocument/2006/relationships/hyperlink" Target="../Documentos%20de%20CubiCode/Propuesta_De_Producto.docx" TargetMode="External"/><Relationship Id="rId12" Type="http://schemas.openxmlformats.org/officeDocument/2006/relationships/hyperlink" Target="../Documentos%20Sugeridos/Manual%20para%20descargar%20un%20repositorio%20GIT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../Documentos%20de%20CubiCode/Propuesta_De_Producto.docx" TargetMode="External"/><Relationship Id="rId11" Type="http://schemas.openxmlformats.org/officeDocument/2006/relationships/hyperlink" Target="https://confluence.atlassian.com/display/BITBUCKET/Bitbucket+101" TargetMode="External"/><Relationship Id="rId5" Type="http://schemas.openxmlformats.org/officeDocument/2006/relationships/hyperlink" Target="../Procesos/Proceso_Requisitos.docx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astah.net/tutorials/astah%20professional%20referencemanual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guides.rubyonrails.org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889</Words>
  <Characters>4890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Eduardo Canché Vázquez.</cp:lastModifiedBy>
  <cp:revision>5</cp:revision>
  <dcterms:created xsi:type="dcterms:W3CDTF">2015-05-31T12:32:00Z</dcterms:created>
  <dcterms:modified xsi:type="dcterms:W3CDTF">2015-06-02T12:37:00Z</dcterms:modified>
</cp:coreProperties>
</file>