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oqg2y36da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Umumiy Tavsif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Ushbu paketlar yozuvi mijoz va server o‘rtasidagi SMB (Server Message Block) seansini ko‘rsatadi.</w:t>
      </w:r>
    </w:p>
    <w:tbl>
      <w:tblPr>
        <w:tblStyle w:val="Table1"/>
        <w:tblW w:w="5190.0" w:type="dxa"/>
        <w:jc w:val="left"/>
        <w:tblLayout w:type="fixed"/>
        <w:tblLook w:val="0600"/>
      </w:tblPr>
      <w:tblGrid>
        <w:gridCol w:w="980"/>
        <w:gridCol w:w="2015"/>
        <w:gridCol w:w="2195"/>
        <w:tblGridChange w:id="0">
          <w:tblGrid>
            <w:gridCol w:w="980"/>
            <w:gridCol w:w="201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Manzil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Manzil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Mijoz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192.168.100.168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52:55:00:d1:44:45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10.160.67.244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52:54:00:07:03:2d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Jarayon: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1-2-paketlar: SMB2 kelishuvi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3-6-paketlar: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hisobi bilan NTLM autentifikatsiyasi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7-34-paketlar: Shifrlangan SMB3 ma’lumotlar uzatilishi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g6l5rpho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SMB Dialekt Versiyasi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SMB 3.x (SMB3 shifrlash bilan)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7-34-paketlar "Encrypted SMB3" deb belgilangan, bu shifrlash faollashtirilganligini tasdiqlaydi.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mfpbntx3x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Seans ID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0x0000281cac000069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Ushbu 64-bitli identifikator server tomonidan seans o‘rnatilganda berilgan.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7zaa75r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Ishlatilgan Hisob</w:t>
      </w:r>
    </w:p>
    <w:tbl>
      <w:tblPr>
        <w:tblStyle w:val="Table2"/>
        <w:tblW w:w="4495.0" w:type="dxa"/>
        <w:jc w:val="left"/>
        <w:tblLayout w:type="fixed"/>
        <w:tblLook w:val="0600"/>
      </w:tblPr>
      <w:tblGrid>
        <w:gridCol w:w="2570"/>
        <w:gridCol w:w="1925"/>
        <w:tblGridChange w:id="0">
          <w:tblGrid>
            <w:gridCol w:w="2570"/>
            <w:gridCol w:w="19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Qiymat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Foydalanuvchi nomi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Turi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Mahalliy hisob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Hisob 5-paketda ko‘rsatilgan: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 Setup Request, NTLMSSP_AUTH, User: \administrator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5qlsx9594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MAC Manzillar</w:t>
      </w:r>
    </w:p>
    <w:tbl>
      <w:tblPr>
        <w:tblStyle w:val="Table3"/>
        <w:tblW w:w="3055.0" w:type="dxa"/>
        <w:jc w:val="left"/>
        <w:tblLayout w:type="fixed"/>
        <w:tblLook w:val="0600"/>
      </w:tblPr>
      <w:tblGrid>
        <w:gridCol w:w="980"/>
        <w:gridCol w:w="2075"/>
        <w:tblGridChange w:id="0">
          <w:tblGrid>
            <w:gridCol w:w="980"/>
            <w:gridCol w:w="2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 Manzil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Mijoz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52:55:00:d1:44:45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52:54:00:07:03:2d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36pebx0lc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Xulosa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55.3198127925117"/>
        <w:gridCol w:w="1844.7425897035882"/>
        <w:gridCol w:w="7159.9375975039"/>
        <w:tblGridChange w:id="0">
          <w:tblGrid>
            <w:gridCol w:w="355.3198127925117"/>
            <w:gridCol w:w="1844.7425897035882"/>
            <w:gridCol w:w="7159.93759750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Tavsif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NTLM autentifikatsiyasi va shifrlangan uzatish bilan SMB3 seansi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SMB Dialekti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SMB 3.x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Seans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0x0000281cac000069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Hisob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MAC Manzillar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52:55:00:d1:44:45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52:54:00:07:03:2d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Hisobot Tayyorlandi:</w:t>
      </w:r>
      <w:r w:rsidDel="00000000" w:rsidR="00000000" w:rsidRPr="00000000">
        <w:rPr>
          <w:rtl w:val="0"/>
        </w:rPr>
        <w:t xml:space="preserve"> March 22,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Asbob:</w:t>
      </w:r>
      <w:r w:rsidDel="00000000" w:rsidR="00000000" w:rsidRPr="00000000">
        <w:rPr>
          <w:rtl w:val="0"/>
        </w:rPr>
        <w:t xml:space="preserve"> Wireshark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Protokol:</w:t>
      </w:r>
      <w:r w:rsidDel="00000000" w:rsidR="00000000" w:rsidRPr="00000000">
        <w:rPr>
          <w:rtl w:val="0"/>
        </w:rPr>
        <w:t xml:space="preserve"> SMB2/SMB3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