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drawing>
          <wp:inline>
            <wp:extent cx="5334000" cy="3556000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AXRIK-logo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Heading1"/>
      </w:pPr>
      <w:bookmarkStart w:id="21" w:name="where-could-jg-foods-go-next"/>
      <w:r>
        <w:t xml:space="preserve">Where could JG Foods go next?</w:t>
      </w:r>
      <w:bookmarkEnd w:id="21"/>
    </w:p>
    <w:p>
      <w:pPr>
        <w:pStyle w:val="Heading3"/>
      </w:pPr>
      <w:bookmarkStart w:id="22" w:name="Xbe04e8a5c18aef76ea6f1d1f1ab6da53e9b3574"/>
      <w:r>
        <w:t xml:space="preserve">A few ideas to talk through — Jon Green &amp; Phil Munro</w:t>
      </w:r>
      <w:bookmarkEnd w:id="22"/>
    </w:p>
    <w:p>
      <w:pPr>
        <w:pStyle w:val="FirstParagraph"/>
      </w:pPr>
      <w:r>
        <w:rPr>
          <w:i/>
        </w:rPr>
        <w:t xml:space="preserve">These are conversation starters, not a plan set in stone. The point is to understand what growth looks like for you and build towards it.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3" w:name="more-customers-finding-you"/>
      <w:r>
        <w:t xml:space="preserve">More customers finding you</w:t>
      </w:r>
      <w:bookmarkEnd w:id="23"/>
    </w:p>
    <w:p>
      <w:pPr>
        <w:pStyle w:val="FirstParagraph"/>
      </w:pPr>
      <w:r>
        <w:t xml:space="preserve">Right now, most of your customers find JG Foods through Facebook or word of mouth. That’s great — but it means you’re limited to people who already know you’re there.</w:t>
      </w:r>
    </w:p>
    <w:p>
      <w:pPr>
        <w:pStyle w:val="BodyText"/>
      </w:pPr>
      <w:r>
        <w:t xml:space="preserve">A website that shows up in Google searches —</w:t>
      </w:r>
      <w:r>
        <w:t xml:space="preserve"> </w:t>
      </w:r>
      <w:r>
        <w:t xml:space="preserve">“</w:t>
      </w:r>
      <w:r>
        <w:t xml:space="preserve">meat delivery Ormskirk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mobile butcher near me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fresh meat West Lancashire</w:t>
      </w:r>
      <w:r>
        <w:t xml:space="preserve">”</w:t>
      </w:r>
      <w:r>
        <w:t xml:space="preserve"> </w:t>
      </w:r>
      <w:r>
        <w:t xml:space="preserve">— puts you in front of people who are actively looking for exactly what you offer, but don’t know you yet.</w:t>
      </w:r>
    </w:p>
    <w:p>
      <w:pPr>
        <w:pStyle w:val="BodyText"/>
      </w:pPr>
      <w:r>
        <w:rPr>
          <w:b/>
        </w:rPr>
        <w:t xml:space="preserve">The question for Jon:</w:t>
      </w:r>
      <w:r>
        <w:t xml:space="preserve"> </w:t>
      </w:r>
      <w:r>
        <w:t xml:space="preserve">Are there areas or types of customer you’d like to reach more of?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4" w:name="X6a120a8a4b1ddb47d0007ecb19f58e602d383c8"/>
      <w:r>
        <w:t xml:space="preserve">Customers who order every week, automatically</w:t>
      </w:r>
      <w:bookmarkEnd w:id="24"/>
    </w:p>
    <w:p>
      <w:pPr>
        <w:pStyle w:val="FirstParagraph"/>
      </w:pPr>
      <w:r>
        <w:t xml:space="preserve">Some of your customers probably order most weeks anyway. What if their order just went in automatically — and they got a message giving them the chance to change or skip it before the cut-off?</w:t>
      </w:r>
    </w:p>
    <w:p>
      <w:pPr>
        <w:pStyle w:val="BodyText"/>
      </w:pPr>
      <w:r>
        <w:t xml:space="preserve">No chasing. No</w:t>
      </w:r>
      <w:r>
        <w:t xml:space="preserve"> </w:t>
      </w:r>
      <w:r>
        <w:t xml:space="preserve">“</w:t>
      </w:r>
      <w:r>
        <w:t xml:space="preserve">same as usual please</w:t>
      </w:r>
      <w:r>
        <w:t xml:space="preserve">”</w:t>
      </w:r>
      <w:r>
        <w:t xml:space="preserve"> </w:t>
      </w:r>
      <w:r>
        <w:t xml:space="preserve">messages. The order’s already in.</w:t>
      </w:r>
    </w:p>
    <w:p>
      <w:pPr>
        <w:pStyle w:val="BodyText"/>
      </w:pPr>
      <w:r>
        <w:rPr>
          <w:b/>
        </w:rPr>
        <w:t xml:space="preserve">The question for Jon:</w:t>
      </w:r>
      <w:r>
        <w:t xml:space="preserve"> </w:t>
      </w:r>
      <w:r>
        <w:t xml:space="preserve">Which of your regular customers would suit this? Domestic, trade, or both?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5" w:name="word-of-mouth-with-a-nudge"/>
      <w:r>
        <w:t xml:space="preserve">Word of mouth, with a nudge</w:t>
      </w:r>
      <w:bookmarkEnd w:id="25"/>
    </w:p>
    <w:p>
      <w:pPr>
        <w:pStyle w:val="FirstParagraph"/>
      </w:pPr>
      <w:r>
        <w:t xml:space="preserve">Your best customers are already recommending you to people they know. What if they got a small reward for doing it — say, a credit towards their next order when someone they referred places their first?</w:t>
      </w:r>
    </w:p>
    <w:p>
      <w:pPr>
        <w:pStyle w:val="BodyText"/>
      </w:pPr>
      <w:r>
        <w:t xml:space="preserve">It doesn’t cost anything unless it works, and it turns your most loyal customers into part of the growth.</w:t>
      </w:r>
    </w:p>
    <w:p>
      <w:pPr>
        <w:pStyle w:val="BodyText"/>
      </w:pPr>
      <w:r>
        <w:rPr>
          <w:b/>
        </w:rPr>
        <w:t xml:space="preserve">The question for Jon:</w:t>
      </w:r>
      <w:r>
        <w:t xml:space="preserve"> </w:t>
      </w:r>
      <w:r>
        <w:t xml:space="preserve">Would that fit with how you like to run the business?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6" w:name="growing-your-trade-side"/>
      <w:r>
        <w:t xml:space="preserve">Growing your trade side</w:t>
      </w:r>
      <w:bookmarkEnd w:id="26"/>
    </w:p>
    <w:p>
      <w:pPr>
        <w:pStyle w:val="FirstParagraph"/>
      </w:pPr>
      <w:r>
        <w:t xml:space="preserve">Pubs, restaurants and cafés represent some of your biggest and most reliable orders. Are there more out there you’d like to be supplying?</w:t>
      </w:r>
    </w:p>
    <w:p>
      <w:pPr>
        <w:pStyle w:val="BodyText"/>
      </w:pPr>
      <w:r>
        <w:t xml:space="preserve">A dedicated page on the website aimed at trade buyers — written for a kitchen manager or pub landlord, not a family looking for a BBQ pack — could bring enquiries in without you having to knock on doors.</w:t>
      </w:r>
    </w:p>
    <w:p>
      <w:pPr>
        <w:pStyle w:val="BodyText"/>
      </w:pPr>
      <w:r>
        <w:rPr>
          <w:b/>
        </w:rPr>
        <w:t xml:space="preserve">The question for Jon:</w:t>
      </w:r>
      <w:r>
        <w:t xml:space="preserve"> </w:t>
      </w:r>
      <w:r>
        <w:t xml:space="preserve">How many trade clients do you have now, and what would the right number look like?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7" w:name="seasonal-opportunities"/>
      <w:r>
        <w:t xml:space="preserve">Seasonal opportunities</w:t>
      </w:r>
      <w:bookmarkEnd w:id="27"/>
    </w:p>
    <w:p>
      <w:pPr>
        <w:pStyle w:val="FirstParagraph"/>
      </w:pPr>
      <w:r>
        <w:t xml:space="preserve">Christmas turkeys. Summer BBQ packs. Father’s Day steak deals. These are moments when people are actively looking to spend on quality meat — and a bit of forward planning can turn them into a reliable bump in revenue each year.</w:t>
      </w:r>
    </w:p>
    <w:p>
      <w:pPr>
        <w:pStyle w:val="BodyText"/>
      </w:pPr>
      <w:r>
        <w:t xml:space="preserve">Pre-orders for Christmas, for example, let you know your numbers well in advance and lock customers in early.</w:t>
      </w:r>
    </w:p>
    <w:p>
      <w:pPr>
        <w:pStyle w:val="BodyText"/>
      </w:pPr>
      <w:r>
        <w:rPr>
          <w:b/>
        </w:rPr>
        <w:t xml:space="preserve">The question for Jon:</w:t>
      </w:r>
      <w:r>
        <w:t xml:space="preserve"> </w:t>
      </w:r>
      <w:r>
        <w:t xml:space="preserve">Are there times of year that are already busier — and are there any you feel you’re missing out on?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8" w:name="Xa90df4bc22fbdab9dd250b68f05374d85a6a7b5"/>
      <w:r>
        <w:t xml:space="preserve">If the round keeps growing — a second pair of hands</w:t>
      </w:r>
      <w:bookmarkEnd w:id="28"/>
    </w:p>
    <w:p>
      <w:pPr>
        <w:pStyle w:val="FirstParagraph"/>
      </w:pPr>
      <w:r>
        <w:t xml:space="preserve">If things go well, there might come a point where one van and one driver can’t cover the demand. The system is built to handle a second driver from day one — separate login, their own run, their own delivery zone.</w:t>
      </w:r>
    </w:p>
    <w:p>
      <w:pPr>
        <w:pStyle w:val="BodyText"/>
      </w:pPr>
      <w:r>
        <w:t xml:space="preserve">That’s not something to think about now. But it’s worth knowing the door is open.</w:t>
      </w:r>
    </w:p>
    <w:p>
      <w:pPr>
        <w:pStyle w:val="BodyText"/>
      </w:pPr>
      <w:r>
        <w:rPr>
          <w:b/>
        </w:rPr>
        <w:t xml:space="preserve">The question for Jon:</w:t>
      </w:r>
      <w:r>
        <w:t xml:space="preserve"> </w:t>
      </w:r>
      <w:r>
        <w:t xml:space="preserve">Is that something you’d ever want to explore?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</w:rPr>
        <w:t xml:space="preserve">None of this needs to happen straight away — or at all, if it doesn’t fit. The core build handles today’s business. These are just doors we can open when you’re ready.</w:t>
      </w:r>
    </w:p>
    <w:p>
      <w:pPr>
        <w:pStyle w:val="BodyText"/>
      </w:pPr>
      <w:r>
        <w:rPr>
          <w:b/>
        </w:rPr>
        <w:t xml:space="preserve">Phil Munro</w:t>
      </w:r>
      <w:r>
        <w:t xml:space="preserve"> </w:t>
      </w:r>
      <w:r>
        <w:t xml:space="preserve">· AXRIK · philmunro1@hotmail.com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2026-05-22T20:22:41Z</dcterms:created>
  <dcterms:modified xsi:type="dcterms:W3CDTF">2026-05-22T20:22:41Z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