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90367" w:rsidRDefault="00000000">
      <w:pPr>
        <w:pStyle w:val="Heading1"/>
        <w:keepNext w:val="0"/>
        <w:keepLines w:val="0"/>
        <w:shd w:val="clear" w:color="auto" w:fill="FFFFFF"/>
        <w:spacing w:before="480"/>
        <w:rPr>
          <w:b/>
          <w:bCs/>
          <w:color w:val="222222"/>
          <w:sz w:val="46"/>
          <w:szCs w:val="46"/>
        </w:rPr>
      </w:pPr>
      <w:bookmarkStart w:id="0" w:name="_9obe1i3nq86x" w:colFirst="0" w:colLast="0"/>
      <w:bookmarkEnd w:id="0"/>
      <w:r>
        <w:rPr>
          <w:b/>
          <w:bCs/>
          <w:color w:val="222222"/>
          <w:sz w:val="46"/>
          <w:szCs w:val="46"/>
        </w:rPr>
        <w:t xml:space="preserve">Pricing and Promotion Strategy </w:t>
      </w:r>
      <w:r>
        <w:rPr>
          <w:b/>
          <w:bCs/>
          <w:color w:val="222222"/>
          <w:sz w:val="46"/>
          <w:szCs w:val="46"/>
        </w:rPr>
        <w:br/>
        <w:t>Macro project details</w:t>
      </w:r>
      <w:r>
        <w:rPr>
          <w:b/>
          <w:bCs/>
          <w:color w:val="222222"/>
          <w:sz w:val="46"/>
          <w:szCs w:val="46"/>
        </w:rPr>
        <w:br/>
      </w:r>
      <w:r>
        <w:rPr>
          <w:b/>
          <w:bCs/>
          <w:color w:val="222222"/>
          <w:sz w:val="46"/>
          <w:szCs w:val="46"/>
        </w:rPr>
        <w:br/>
        <w:t>Project Overview</w:t>
      </w:r>
    </w:p>
    <w:p w14:paraId="00000002" w14:textId="77777777" w:rsidR="00690367" w:rsidRDefault="00000000">
      <w:pPr>
        <w:shd w:val="clear" w:color="auto" w:fill="FFFFFF"/>
        <w:spacing w:before="200" w:after="200"/>
        <w:rPr>
          <w:color w:val="222222"/>
        </w:rPr>
      </w:pPr>
      <w:r>
        <w:rPr>
          <w:color w:val="222222"/>
        </w:rPr>
        <w:t>The objective of this project is to develop a professional Harvard-style teaching case based on a real organization facing a significant marketing decision. Unlike traditional reports, a teaching case is designed to place readers in the shoes of a manager who must make an important decision under conditions of uncertainty. The purpose is not to describe what happened, but to present a situation in which multiple alternatives exist and where reasonable people may disagree on the best course of action.</w:t>
      </w:r>
    </w:p>
    <w:p w14:paraId="00000003" w14:textId="77777777" w:rsidR="00690367" w:rsidRDefault="00000000">
      <w:pPr>
        <w:shd w:val="clear" w:color="auto" w:fill="FFFFFF"/>
        <w:spacing w:before="200" w:after="200"/>
        <w:rPr>
          <w:color w:val="222222"/>
        </w:rPr>
      </w:pPr>
      <w:r>
        <w:rPr>
          <w:color w:val="222222"/>
        </w:rPr>
        <w:t>Students may focus on a challenge related to:</w:t>
      </w:r>
    </w:p>
    <w:p w14:paraId="00000004" w14:textId="77777777" w:rsidR="00690367" w:rsidRDefault="00000000">
      <w:pPr>
        <w:numPr>
          <w:ilvl w:val="0"/>
          <w:numId w:val="3"/>
        </w:numPr>
        <w:shd w:val="clear" w:color="auto" w:fill="FFFFFF"/>
        <w:spacing w:before="200"/>
        <w:ind w:left="940"/>
      </w:pPr>
      <w:r>
        <w:rPr>
          <w:color w:val="222222"/>
        </w:rPr>
        <w:t>Pricing</w:t>
      </w:r>
    </w:p>
    <w:p w14:paraId="00000005" w14:textId="77777777" w:rsidR="00690367" w:rsidRDefault="00000000">
      <w:pPr>
        <w:numPr>
          <w:ilvl w:val="0"/>
          <w:numId w:val="3"/>
        </w:numPr>
        <w:shd w:val="clear" w:color="auto" w:fill="FFFFFF"/>
        <w:ind w:left="940"/>
      </w:pPr>
      <w:r>
        <w:rPr>
          <w:color w:val="222222"/>
        </w:rPr>
        <w:t>Promotion</w:t>
      </w:r>
    </w:p>
    <w:p w14:paraId="00000006" w14:textId="77777777" w:rsidR="00690367" w:rsidRDefault="00000000">
      <w:pPr>
        <w:numPr>
          <w:ilvl w:val="0"/>
          <w:numId w:val="3"/>
        </w:numPr>
        <w:shd w:val="clear" w:color="auto" w:fill="FFFFFF"/>
        <w:ind w:left="940"/>
      </w:pPr>
      <w:r>
        <w:rPr>
          <w:color w:val="222222"/>
        </w:rPr>
        <w:t>Distribution</w:t>
      </w:r>
    </w:p>
    <w:p w14:paraId="00000007" w14:textId="77777777" w:rsidR="00690367" w:rsidRDefault="00000000">
      <w:pPr>
        <w:numPr>
          <w:ilvl w:val="0"/>
          <w:numId w:val="3"/>
        </w:numPr>
        <w:shd w:val="clear" w:color="auto" w:fill="FFFFFF"/>
        <w:spacing w:after="200"/>
        <w:ind w:left="940"/>
      </w:pPr>
      <w:r>
        <w:rPr>
          <w:color w:val="222222"/>
        </w:rPr>
        <w:t>Branding</w:t>
      </w:r>
    </w:p>
    <w:p w14:paraId="00000008" w14:textId="77777777" w:rsidR="00690367" w:rsidRDefault="00000000">
      <w:pPr>
        <w:shd w:val="clear" w:color="auto" w:fill="FFFFFF"/>
        <w:spacing w:before="200" w:after="200"/>
        <w:rPr>
          <w:b/>
          <w:bCs/>
          <w:color w:val="222222"/>
          <w:sz w:val="46"/>
          <w:szCs w:val="46"/>
        </w:rPr>
      </w:pPr>
      <w:r>
        <w:rPr>
          <w:color w:val="222222"/>
        </w:rPr>
        <w:t>The final output should resemble a case that could be discussed in an MBA classroom and should therefore emphasize managerial decision-making, contextual analysis, supporting data, and a compelling narrative.</w:t>
      </w:r>
      <w:r>
        <w:rPr>
          <w:color w:val="222222"/>
        </w:rPr>
        <w:br/>
      </w:r>
      <w:r>
        <w:rPr>
          <w:color w:val="222222"/>
        </w:rPr>
        <w:br/>
      </w:r>
      <w:r w:rsidR="00154C86">
        <w:rPr>
          <w:noProof/>
        </w:rPr>
        <w:pict w14:anchorId="045AFCBF">
          <v:rect id="_x0000_i1034" alt="" style="width:451.3pt;height:.05pt;mso-width-percent:0;mso-height-percent:0;mso-width-percent:0;mso-height-percent:0" o:hralign="center" o:hrstd="t" o:hr="t" fillcolor="#a0a0a0" stroked="f"/>
        </w:pict>
      </w:r>
      <w:r>
        <w:rPr>
          <w:color w:val="222222"/>
        </w:rPr>
        <w:br/>
      </w:r>
      <w:r>
        <w:rPr>
          <w:color w:val="222222"/>
        </w:rPr>
        <w:br/>
      </w:r>
      <w:r>
        <w:rPr>
          <w:color w:val="222222"/>
        </w:rPr>
        <w:br/>
      </w:r>
      <w:r>
        <w:rPr>
          <w:b/>
          <w:bCs/>
          <w:color w:val="222222"/>
          <w:sz w:val="46"/>
          <w:szCs w:val="46"/>
        </w:rPr>
        <w:t>Understanding Harvard-Style Case Writing</w:t>
      </w:r>
    </w:p>
    <w:p w14:paraId="00000009" w14:textId="77777777" w:rsidR="00690367" w:rsidRDefault="00000000">
      <w:pPr>
        <w:shd w:val="clear" w:color="auto" w:fill="FFFFFF"/>
        <w:spacing w:before="200" w:after="200"/>
        <w:rPr>
          <w:color w:val="222222"/>
        </w:rPr>
      </w:pPr>
      <w:r>
        <w:rPr>
          <w:color w:val="222222"/>
        </w:rPr>
        <w:t>A Harvard-style case differs significantly from a conventional academic report.</w:t>
      </w:r>
    </w:p>
    <w:p w14:paraId="0000000A" w14:textId="77777777" w:rsidR="00690367" w:rsidRDefault="00000000">
      <w:pPr>
        <w:shd w:val="clear" w:color="auto" w:fill="FFFFFF"/>
        <w:spacing w:before="200" w:after="200"/>
        <w:rPr>
          <w:color w:val="222222"/>
        </w:rPr>
      </w:pPr>
      <w:r>
        <w:rPr>
          <w:color w:val="222222"/>
        </w:rPr>
        <w:t>A report generally seeks to explain a phenomenon, analyze a problem, and recommend a solution. A teaching case, however, seeks to create discussion. It presents facts, perspectives, data, and constraints but deliberately avoids providing the answer. The reader should feel sufficiently informed to make a decision but uncertain enough that multiple solutions remain plausible.</w:t>
      </w:r>
    </w:p>
    <w:p w14:paraId="0000000B" w14:textId="77777777" w:rsidR="00690367" w:rsidRDefault="00000000">
      <w:pPr>
        <w:shd w:val="clear" w:color="auto" w:fill="FFFFFF"/>
        <w:spacing w:before="200" w:after="200"/>
        <w:rPr>
          <w:color w:val="222222"/>
        </w:rPr>
      </w:pPr>
      <w:r>
        <w:rPr>
          <w:color w:val="222222"/>
        </w:rPr>
        <w:t>Every Harvard-style case revolves around three core elements:</w:t>
      </w:r>
      <w:r>
        <w:rPr>
          <w:color w:val="222222"/>
        </w:rPr>
        <w:br/>
      </w:r>
      <w:r>
        <w:rPr>
          <w:color w:val="222222"/>
        </w:rPr>
        <w:br/>
      </w:r>
      <w:r>
        <w:rPr>
          <w:b/>
          <w:bCs/>
          <w:color w:val="222222"/>
          <w:sz w:val="26"/>
          <w:szCs w:val="26"/>
        </w:rPr>
        <w:t>1. A Protagonist</w:t>
      </w:r>
      <w:r>
        <w:rPr>
          <w:b/>
          <w:bCs/>
          <w:color w:val="222222"/>
          <w:sz w:val="26"/>
          <w:szCs w:val="26"/>
        </w:rPr>
        <w:br/>
      </w:r>
      <w:r>
        <w:rPr>
          <w:color w:val="222222"/>
        </w:rPr>
        <w:t xml:space="preserve">The protagonist is the central decision-maker in the story. This individual could be a founder, </w:t>
      </w:r>
      <w:r>
        <w:rPr>
          <w:color w:val="222222"/>
        </w:rPr>
        <w:lastRenderedPageBreak/>
        <w:t>CEO, marketing manager, brand manager, distributor, or entrepreneur. The case should be written primarily from the perspective of this individual.</w:t>
      </w:r>
    </w:p>
    <w:p w14:paraId="0000000C" w14:textId="77777777" w:rsidR="00690367" w:rsidRDefault="00000000">
      <w:pPr>
        <w:shd w:val="clear" w:color="auto" w:fill="FFFFFF"/>
        <w:spacing w:before="200" w:after="200"/>
        <w:rPr>
          <w:color w:val="222222"/>
        </w:rPr>
      </w:pPr>
      <w:r>
        <w:rPr>
          <w:color w:val="222222"/>
        </w:rPr>
        <w:t>The protagonist provides the human dimension of the case and serves as the lens through which readers understand the situation.</w:t>
      </w:r>
    </w:p>
    <w:p w14:paraId="0000000D" w14:textId="77777777" w:rsidR="00690367" w:rsidRDefault="00000000">
      <w:pPr>
        <w:pStyle w:val="Heading3"/>
        <w:keepNext w:val="0"/>
        <w:keepLines w:val="0"/>
        <w:shd w:val="clear" w:color="auto" w:fill="FFFFFF"/>
        <w:spacing w:before="280"/>
        <w:rPr>
          <w:b/>
          <w:bCs/>
          <w:color w:val="222222"/>
          <w:sz w:val="26"/>
          <w:szCs w:val="26"/>
        </w:rPr>
      </w:pPr>
      <w:bookmarkStart w:id="1" w:name="_4aitod3oegax" w:colFirst="0" w:colLast="0"/>
      <w:bookmarkEnd w:id="1"/>
      <w:r>
        <w:rPr>
          <w:b/>
          <w:bCs/>
          <w:color w:val="222222"/>
          <w:sz w:val="26"/>
          <w:szCs w:val="26"/>
        </w:rPr>
        <w:t>2. A Managerial Dilemma</w:t>
      </w:r>
    </w:p>
    <w:p w14:paraId="0000000E" w14:textId="77777777" w:rsidR="00690367" w:rsidRDefault="00000000">
      <w:pPr>
        <w:shd w:val="clear" w:color="auto" w:fill="FFFFFF"/>
        <w:spacing w:before="200" w:after="200"/>
        <w:rPr>
          <w:color w:val="222222"/>
        </w:rPr>
      </w:pPr>
      <w:r>
        <w:rPr>
          <w:color w:val="222222"/>
        </w:rPr>
        <w:t>The case must be centered on a significant business decision.</w:t>
      </w:r>
    </w:p>
    <w:p w14:paraId="0000000F" w14:textId="77777777" w:rsidR="00690367" w:rsidRDefault="00000000">
      <w:pPr>
        <w:shd w:val="clear" w:color="auto" w:fill="FFFFFF"/>
        <w:spacing w:before="200" w:after="200"/>
        <w:rPr>
          <w:color w:val="222222"/>
        </w:rPr>
      </w:pPr>
      <w:r>
        <w:rPr>
          <w:color w:val="222222"/>
        </w:rPr>
        <w:t>The dilemma should be specific rather than broad. Rather than asking whether a company should grow, the case should ask how growth should be achieved. Rather than discussing declining sales generally, the case should focus on the strategic decision required to address the decline.</w:t>
      </w:r>
    </w:p>
    <w:p w14:paraId="00000010" w14:textId="77777777" w:rsidR="00690367" w:rsidRDefault="00000000">
      <w:pPr>
        <w:shd w:val="clear" w:color="auto" w:fill="FFFFFF"/>
        <w:spacing w:before="200" w:after="200"/>
        <w:rPr>
          <w:color w:val="222222"/>
        </w:rPr>
      </w:pPr>
      <w:r>
        <w:rPr>
          <w:color w:val="222222"/>
        </w:rPr>
        <w:t>The dilemma should emerge naturally from the narrative and become increasingly urgent as the case progresses.</w:t>
      </w:r>
    </w:p>
    <w:p w14:paraId="00000011" w14:textId="77777777" w:rsidR="00690367" w:rsidRDefault="00000000">
      <w:pPr>
        <w:pStyle w:val="Heading3"/>
        <w:keepNext w:val="0"/>
        <w:keepLines w:val="0"/>
        <w:shd w:val="clear" w:color="auto" w:fill="FFFFFF"/>
        <w:spacing w:before="280"/>
        <w:rPr>
          <w:b/>
          <w:bCs/>
          <w:color w:val="222222"/>
          <w:sz w:val="26"/>
          <w:szCs w:val="26"/>
        </w:rPr>
      </w:pPr>
      <w:bookmarkStart w:id="2" w:name="_mm5kigcxm943" w:colFirst="0" w:colLast="0"/>
      <w:bookmarkEnd w:id="2"/>
      <w:r>
        <w:rPr>
          <w:b/>
          <w:bCs/>
          <w:color w:val="222222"/>
          <w:sz w:val="26"/>
          <w:szCs w:val="26"/>
        </w:rPr>
        <w:t>3. A Decision Point</w:t>
      </w:r>
    </w:p>
    <w:p w14:paraId="00000012" w14:textId="77777777" w:rsidR="00690367" w:rsidRDefault="00000000">
      <w:pPr>
        <w:shd w:val="clear" w:color="auto" w:fill="FFFFFF"/>
        <w:spacing w:before="200" w:after="200"/>
        <w:rPr>
          <w:color w:val="222222"/>
        </w:rPr>
      </w:pPr>
      <w:r>
        <w:rPr>
          <w:color w:val="222222"/>
        </w:rPr>
        <w:t>The case must conclude at a moment when a decision is required.</w:t>
      </w:r>
    </w:p>
    <w:p w14:paraId="00000013" w14:textId="77777777" w:rsidR="00690367" w:rsidRDefault="00000000">
      <w:pPr>
        <w:shd w:val="clear" w:color="auto" w:fill="FFFFFF"/>
        <w:spacing w:before="200" w:after="200"/>
        <w:rPr>
          <w:color w:val="222222"/>
        </w:rPr>
      </w:pPr>
      <w:r>
        <w:rPr>
          <w:color w:val="222222"/>
        </w:rPr>
        <w:t>Readers should be placed in the position of the protagonist and asked to determine what action should be taken. The ending should create intellectual tension rather than closure.</w:t>
      </w:r>
    </w:p>
    <w:p w14:paraId="00000014" w14:textId="77777777" w:rsidR="00690367" w:rsidRDefault="00154C86">
      <w:pPr>
        <w:shd w:val="clear" w:color="auto" w:fill="FFFFFF"/>
        <w:spacing w:before="200" w:after="200"/>
        <w:rPr>
          <w:color w:val="222222"/>
        </w:rPr>
      </w:pPr>
      <w:r>
        <w:rPr>
          <w:noProof/>
        </w:rPr>
        <w:pict w14:anchorId="16EF4F63">
          <v:rect id="_x0000_i1033" alt="" style="width:451.3pt;height:.05pt;mso-width-percent:0;mso-height-percent:0;mso-width-percent:0;mso-height-percent:0" o:hralign="center" o:hrstd="t" o:hr="t" fillcolor="#a0a0a0" stroked="f"/>
        </w:pict>
      </w:r>
    </w:p>
    <w:p w14:paraId="00000015" w14:textId="77777777" w:rsidR="00690367" w:rsidRDefault="00000000">
      <w:pPr>
        <w:pStyle w:val="Heading1"/>
        <w:keepNext w:val="0"/>
        <w:keepLines w:val="0"/>
        <w:shd w:val="clear" w:color="auto" w:fill="FFFFFF"/>
        <w:spacing w:before="480"/>
        <w:rPr>
          <w:b/>
          <w:bCs/>
          <w:color w:val="222222"/>
          <w:sz w:val="46"/>
          <w:szCs w:val="46"/>
        </w:rPr>
      </w:pPr>
      <w:bookmarkStart w:id="3" w:name="_te0ovxi9nsd2" w:colFirst="0" w:colLast="0"/>
      <w:bookmarkEnd w:id="3"/>
      <w:r>
        <w:rPr>
          <w:b/>
          <w:bCs/>
          <w:color w:val="222222"/>
          <w:sz w:val="46"/>
          <w:szCs w:val="46"/>
        </w:rPr>
        <w:t>Recommended Structure of the Case</w:t>
      </w:r>
    </w:p>
    <w:p w14:paraId="00000016" w14:textId="77777777" w:rsidR="00690367" w:rsidRDefault="00000000">
      <w:pPr>
        <w:shd w:val="clear" w:color="auto" w:fill="FFFFFF"/>
        <w:spacing w:before="200" w:after="200"/>
        <w:rPr>
          <w:b/>
          <w:bCs/>
          <w:color w:val="222222"/>
          <w:sz w:val="46"/>
          <w:szCs w:val="46"/>
        </w:rPr>
      </w:pPr>
      <w:r>
        <w:rPr>
          <w:color w:val="222222"/>
          <w:highlight w:val="white"/>
        </w:rPr>
        <w:t>The completed case should contain approximately 12–15 pages of narrative excluding exhibits and references.</w:t>
      </w:r>
      <w:r>
        <w:rPr>
          <w:color w:val="222222"/>
        </w:rPr>
        <w:t xml:space="preserve"> </w:t>
      </w:r>
      <w:r>
        <w:rPr>
          <w:color w:val="222222"/>
        </w:rPr>
        <w:br/>
      </w:r>
      <w:r>
        <w:rPr>
          <w:color w:val="222222"/>
        </w:rPr>
        <w:br/>
      </w:r>
      <w:r w:rsidR="00154C86">
        <w:rPr>
          <w:noProof/>
        </w:rPr>
        <w:pict w14:anchorId="4C4307B2">
          <v:rect id="_x0000_i1032" alt="" style="width:451.3pt;height:.05pt;mso-width-percent:0;mso-height-percent:0;mso-width-percent:0;mso-height-percent:0" o:hralign="center" o:hrstd="t" o:hr="t" fillcolor="#a0a0a0" stroked="f"/>
        </w:pict>
      </w:r>
      <w:r>
        <w:rPr>
          <w:color w:val="222222"/>
        </w:rPr>
        <w:br/>
      </w:r>
      <w:r>
        <w:rPr>
          <w:color w:val="222222"/>
        </w:rPr>
        <w:br/>
      </w:r>
      <w:r>
        <w:rPr>
          <w:b/>
          <w:bCs/>
          <w:color w:val="222222"/>
          <w:sz w:val="46"/>
          <w:szCs w:val="46"/>
        </w:rPr>
        <w:t>Section 1: Opening Hook and Decision Context</w:t>
      </w:r>
    </w:p>
    <w:p w14:paraId="00000017" w14:textId="77777777" w:rsidR="00690367" w:rsidRDefault="00000000">
      <w:pPr>
        <w:shd w:val="clear" w:color="auto" w:fill="FFFFFF"/>
        <w:spacing w:before="200" w:after="200"/>
        <w:rPr>
          <w:color w:val="222222"/>
        </w:rPr>
      </w:pPr>
      <w:r>
        <w:rPr>
          <w:color w:val="222222"/>
        </w:rPr>
        <w:t>This section serves as the introduction to the case and should immediately capture the reader's attention.</w:t>
      </w:r>
    </w:p>
    <w:p w14:paraId="00000018" w14:textId="77777777" w:rsidR="00690367" w:rsidRDefault="00000000">
      <w:pPr>
        <w:shd w:val="clear" w:color="auto" w:fill="FFFFFF"/>
        <w:spacing w:before="200" w:after="200"/>
        <w:rPr>
          <w:color w:val="222222"/>
        </w:rPr>
      </w:pPr>
      <w:r>
        <w:rPr>
          <w:color w:val="222222"/>
        </w:rPr>
        <w:t>The opening should place readers directly into the decision-making moment. The reader should quickly understand who the protagonist is, what organization they represent, what challenge they face, and why the decision is important.</w:t>
      </w:r>
    </w:p>
    <w:p w14:paraId="00000019" w14:textId="77777777" w:rsidR="00690367" w:rsidRDefault="00000000">
      <w:pPr>
        <w:shd w:val="clear" w:color="auto" w:fill="FFFFFF"/>
        <w:spacing w:before="200" w:after="200"/>
        <w:rPr>
          <w:color w:val="222222"/>
        </w:rPr>
      </w:pPr>
      <w:r>
        <w:rPr>
          <w:color w:val="222222"/>
        </w:rPr>
        <w:t>Rather than beginning with historical information, students should begin with action and urgency. The opening should communicate that the protagonist is confronted with a meaningful strategic choice that may significantly influence the future of the organization.</w:t>
      </w:r>
    </w:p>
    <w:p w14:paraId="0000001A" w14:textId="77777777" w:rsidR="00690367" w:rsidRDefault="00000000">
      <w:pPr>
        <w:shd w:val="clear" w:color="auto" w:fill="FFFFFF"/>
        <w:spacing w:before="200" w:after="200"/>
        <w:rPr>
          <w:color w:val="222222"/>
        </w:rPr>
      </w:pPr>
      <w:r>
        <w:rPr>
          <w:color w:val="222222"/>
        </w:rPr>
        <w:lastRenderedPageBreak/>
        <w:t>This section should answer the following questions:</w:t>
      </w:r>
    </w:p>
    <w:p w14:paraId="0000001B" w14:textId="77777777" w:rsidR="00690367" w:rsidRDefault="00000000">
      <w:pPr>
        <w:numPr>
          <w:ilvl w:val="0"/>
          <w:numId w:val="4"/>
        </w:numPr>
        <w:shd w:val="clear" w:color="auto" w:fill="FFFFFF"/>
        <w:spacing w:before="200"/>
        <w:ind w:left="940"/>
      </w:pPr>
      <w:r>
        <w:rPr>
          <w:color w:val="222222"/>
        </w:rPr>
        <w:t>Who is the protagonist?</w:t>
      </w:r>
    </w:p>
    <w:p w14:paraId="0000001C" w14:textId="77777777" w:rsidR="00690367" w:rsidRDefault="00000000">
      <w:pPr>
        <w:numPr>
          <w:ilvl w:val="0"/>
          <w:numId w:val="4"/>
        </w:numPr>
        <w:shd w:val="clear" w:color="auto" w:fill="FFFFFF"/>
        <w:ind w:left="940"/>
      </w:pPr>
      <w:r>
        <w:rPr>
          <w:color w:val="222222"/>
        </w:rPr>
        <w:t>What decision must be made?</w:t>
      </w:r>
    </w:p>
    <w:p w14:paraId="0000001D" w14:textId="77777777" w:rsidR="00690367" w:rsidRDefault="00000000">
      <w:pPr>
        <w:numPr>
          <w:ilvl w:val="0"/>
          <w:numId w:val="4"/>
        </w:numPr>
        <w:shd w:val="clear" w:color="auto" w:fill="FFFFFF"/>
        <w:ind w:left="940"/>
      </w:pPr>
      <w:r>
        <w:rPr>
          <w:color w:val="222222"/>
        </w:rPr>
        <w:t>Why is the decision important?</w:t>
      </w:r>
    </w:p>
    <w:p w14:paraId="0000001E" w14:textId="77777777" w:rsidR="00690367" w:rsidRDefault="00000000">
      <w:pPr>
        <w:numPr>
          <w:ilvl w:val="0"/>
          <w:numId w:val="4"/>
        </w:numPr>
        <w:shd w:val="clear" w:color="auto" w:fill="FFFFFF"/>
        <w:spacing w:after="200"/>
        <w:ind w:left="940"/>
      </w:pPr>
      <w:r>
        <w:rPr>
          <w:color w:val="222222"/>
        </w:rPr>
        <w:t>Why must the decision be made now?</w:t>
      </w:r>
    </w:p>
    <w:p w14:paraId="0000001F" w14:textId="77777777" w:rsidR="00690367" w:rsidRDefault="00000000">
      <w:pPr>
        <w:shd w:val="clear" w:color="auto" w:fill="FFFFFF"/>
        <w:spacing w:before="200" w:after="200"/>
        <w:rPr>
          <w:color w:val="222222"/>
        </w:rPr>
      </w:pPr>
      <w:r>
        <w:rPr>
          <w:color w:val="222222"/>
        </w:rPr>
        <w:t>A strong opening creates curiosity and motivates the reader to continue.</w:t>
      </w:r>
      <w:r>
        <w:rPr>
          <w:color w:val="222222"/>
        </w:rPr>
        <w:br/>
      </w:r>
      <w:r>
        <w:rPr>
          <w:color w:val="222222"/>
        </w:rPr>
        <w:br/>
      </w:r>
      <w:r w:rsidR="00154C86">
        <w:rPr>
          <w:noProof/>
        </w:rPr>
        <w:pict w14:anchorId="2A884C89">
          <v:rect id="_x0000_i1031" alt="" style="width:451.3pt;height:.05pt;mso-width-percent:0;mso-height-percent:0;mso-width-percent:0;mso-height-percent:0" o:hralign="center" o:hrstd="t" o:hr="t" fillcolor="#a0a0a0" stroked="f"/>
        </w:pict>
      </w:r>
    </w:p>
    <w:p w14:paraId="00000020" w14:textId="77777777" w:rsidR="00690367" w:rsidRDefault="00690367">
      <w:pPr>
        <w:shd w:val="clear" w:color="auto" w:fill="FFFFFF"/>
        <w:spacing w:before="200" w:after="200"/>
        <w:rPr>
          <w:color w:val="222222"/>
        </w:rPr>
      </w:pPr>
    </w:p>
    <w:p w14:paraId="00000021" w14:textId="77777777" w:rsidR="00690367" w:rsidRDefault="00000000">
      <w:pPr>
        <w:shd w:val="clear" w:color="auto" w:fill="FFFFFF"/>
        <w:spacing w:before="200" w:after="200"/>
        <w:rPr>
          <w:b/>
          <w:bCs/>
          <w:color w:val="222222"/>
          <w:sz w:val="46"/>
          <w:szCs w:val="46"/>
        </w:rPr>
      </w:pPr>
      <w:r>
        <w:rPr>
          <w:b/>
          <w:bCs/>
          <w:color w:val="222222"/>
          <w:sz w:val="46"/>
          <w:szCs w:val="46"/>
        </w:rPr>
        <w:t>Section 2: Company Background</w:t>
      </w:r>
    </w:p>
    <w:p w14:paraId="00000022" w14:textId="77777777" w:rsidR="00690367" w:rsidRDefault="00000000">
      <w:pPr>
        <w:shd w:val="clear" w:color="auto" w:fill="FFFFFF"/>
        <w:spacing w:before="200" w:after="200"/>
        <w:rPr>
          <w:color w:val="222222"/>
        </w:rPr>
      </w:pPr>
      <w:r>
        <w:rPr>
          <w:color w:val="222222"/>
        </w:rPr>
        <w:t>This section provides the organizational context necessary for understanding the dilemma.</w:t>
      </w:r>
    </w:p>
    <w:p w14:paraId="00000023" w14:textId="77777777" w:rsidR="00690367" w:rsidRDefault="00000000">
      <w:pPr>
        <w:shd w:val="clear" w:color="auto" w:fill="FFFFFF"/>
        <w:spacing w:before="200" w:after="200"/>
        <w:rPr>
          <w:color w:val="222222"/>
        </w:rPr>
      </w:pPr>
      <w:r>
        <w:rPr>
          <w:color w:val="222222"/>
        </w:rPr>
        <w:t>Readers should gain a clear understanding of the organization's evolution, business model, strategic objectives, and current position in the market.</w:t>
      </w:r>
    </w:p>
    <w:p w14:paraId="00000024" w14:textId="77777777" w:rsidR="00690367" w:rsidRDefault="00000000">
      <w:pPr>
        <w:shd w:val="clear" w:color="auto" w:fill="FFFFFF"/>
        <w:spacing w:before="200" w:after="200"/>
        <w:rPr>
          <w:color w:val="222222"/>
        </w:rPr>
      </w:pPr>
      <w:r>
        <w:rPr>
          <w:color w:val="222222"/>
        </w:rPr>
        <w:t>The goal is not to provide an exhaustive company history. Instead, students should include only those aspects of the company's development that help explain the current challenge.</w:t>
      </w:r>
    </w:p>
    <w:p w14:paraId="00000025" w14:textId="77777777" w:rsidR="00690367" w:rsidRDefault="00000000">
      <w:pPr>
        <w:shd w:val="clear" w:color="auto" w:fill="FFFFFF"/>
        <w:spacing w:before="200" w:after="200"/>
        <w:rPr>
          <w:color w:val="222222"/>
        </w:rPr>
      </w:pPr>
      <w:r>
        <w:rPr>
          <w:color w:val="222222"/>
        </w:rPr>
        <w:t>This section should discuss:</w:t>
      </w:r>
    </w:p>
    <w:p w14:paraId="00000026" w14:textId="77777777" w:rsidR="00690367" w:rsidRDefault="00000000">
      <w:pPr>
        <w:numPr>
          <w:ilvl w:val="0"/>
          <w:numId w:val="7"/>
        </w:numPr>
        <w:shd w:val="clear" w:color="auto" w:fill="FFFFFF"/>
        <w:spacing w:before="200"/>
        <w:ind w:left="940"/>
      </w:pPr>
      <w:r>
        <w:rPr>
          <w:color w:val="222222"/>
        </w:rPr>
        <w:t>Founding and evolution of the organization</w:t>
      </w:r>
    </w:p>
    <w:p w14:paraId="00000027" w14:textId="77777777" w:rsidR="00690367" w:rsidRDefault="00000000">
      <w:pPr>
        <w:numPr>
          <w:ilvl w:val="0"/>
          <w:numId w:val="7"/>
        </w:numPr>
        <w:shd w:val="clear" w:color="auto" w:fill="FFFFFF"/>
        <w:ind w:left="940"/>
      </w:pPr>
      <w:r>
        <w:rPr>
          <w:color w:val="222222"/>
        </w:rPr>
        <w:t>Vision and strategic objectives</w:t>
      </w:r>
    </w:p>
    <w:p w14:paraId="00000028" w14:textId="77777777" w:rsidR="00690367" w:rsidRDefault="00000000">
      <w:pPr>
        <w:numPr>
          <w:ilvl w:val="0"/>
          <w:numId w:val="7"/>
        </w:numPr>
        <w:shd w:val="clear" w:color="auto" w:fill="FFFFFF"/>
        <w:ind w:left="940"/>
      </w:pPr>
      <w:r>
        <w:rPr>
          <w:color w:val="222222"/>
        </w:rPr>
        <w:t>Business model</w:t>
      </w:r>
    </w:p>
    <w:p w14:paraId="00000029" w14:textId="77777777" w:rsidR="00690367" w:rsidRDefault="00000000">
      <w:pPr>
        <w:numPr>
          <w:ilvl w:val="0"/>
          <w:numId w:val="7"/>
        </w:numPr>
        <w:shd w:val="clear" w:color="auto" w:fill="FFFFFF"/>
        <w:ind w:left="940"/>
      </w:pPr>
      <w:r>
        <w:rPr>
          <w:color w:val="222222"/>
        </w:rPr>
        <w:t>Product or service portfolio</w:t>
      </w:r>
    </w:p>
    <w:p w14:paraId="0000002A" w14:textId="77777777" w:rsidR="00690367" w:rsidRDefault="00000000">
      <w:pPr>
        <w:numPr>
          <w:ilvl w:val="0"/>
          <w:numId w:val="7"/>
        </w:numPr>
        <w:shd w:val="clear" w:color="auto" w:fill="FFFFFF"/>
        <w:ind w:left="940"/>
      </w:pPr>
      <w:r>
        <w:rPr>
          <w:color w:val="222222"/>
        </w:rPr>
        <w:t>Revenue sources</w:t>
      </w:r>
    </w:p>
    <w:p w14:paraId="0000002B" w14:textId="77777777" w:rsidR="00690367" w:rsidRDefault="00000000">
      <w:pPr>
        <w:numPr>
          <w:ilvl w:val="0"/>
          <w:numId w:val="7"/>
        </w:numPr>
        <w:shd w:val="clear" w:color="auto" w:fill="FFFFFF"/>
        <w:ind w:left="940"/>
      </w:pPr>
      <w:r>
        <w:rPr>
          <w:color w:val="222222"/>
        </w:rPr>
        <w:t>Customer segments</w:t>
      </w:r>
    </w:p>
    <w:p w14:paraId="0000002C" w14:textId="77777777" w:rsidR="00690367" w:rsidRDefault="00000000">
      <w:pPr>
        <w:numPr>
          <w:ilvl w:val="0"/>
          <w:numId w:val="7"/>
        </w:numPr>
        <w:shd w:val="clear" w:color="auto" w:fill="FFFFFF"/>
        <w:spacing w:after="200"/>
        <w:ind w:left="940"/>
      </w:pPr>
      <w:r>
        <w:rPr>
          <w:color w:val="222222"/>
        </w:rPr>
        <w:t>Organizational growth trajectory</w:t>
      </w:r>
    </w:p>
    <w:p w14:paraId="0000002D" w14:textId="77777777" w:rsidR="00690367" w:rsidRDefault="00000000">
      <w:pPr>
        <w:shd w:val="clear" w:color="auto" w:fill="FFFFFF"/>
        <w:spacing w:before="200" w:after="200"/>
        <w:rPr>
          <w:color w:val="222222"/>
        </w:rPr>
      </w:pPr>
      <w:r>
        <w:rPr>
          <w:color w:val="222222"/>
        </w:rPr>
        <w:t>The information presented here should help readers appreciate the circumstances that led to the current decision point.</w:t>
      </w:r>
    </w:p>
    <w:p w14:paraId="0000002E" w14:textId="77777777" w:rsidR="00690367" w:rsidRDefault="00154C86">
      <w:pPr>
        <w:shd w:val="clear" w:color="auto" w:fill="FFFFFF"/>
        <w:spacing w:before="200" w:after="200"/>
        <w:rPr>
          <w:color w:val="222222"/>
        </w:rPr>
      </w:pPr>
      <w:r>
        <w:rPr>
          <w:noProof/>
        </w:rPr>
        <w:pict w14:anchorId="73D8C0B6">
          <v:rect id="_x0000_i1030" alt="" style="width:451.3pt;height:.05pt;mso-width-percent:0;mso-height-percent:0;mso-width-percent:0;mso-height-percent:0" o:hralign="center" o:hrstd="t" o:hr="t" fillcolor="#a0a0a0" stroked="f"/>
        </w:pict>
      </w:r>
    </w:p>
    <w:p w14:paraId="0000002F" w14:textId="77777777" w:rsidR="00690367" w:rsidRDefault="00000000">
      <w:pPr>
        <w:pStyle w:val="Heading1"/>
        <w:keepNext w:val="0"/>
        <w:keepLines w:val="0"/>
        <w:shd w:val="clear" w:color="auto" w:fill="FFFFFF"/>
        <w:spacing w:before="480"/>
        <w:rPr>
          <w:b/>
          <w:bCs/>
          <w:color w:val="222222"/>
          <w:sz w:val="46"/>
          <w:szCs w:val="46"/>
        </w:rPr>
      </w:pPr>
      <w:bookmarkStart w:id="4" w:name="_uiz4wyezta2l" w:colFirst="0" w:colLast="0"/>
      <w:bookmarkEnd w:id="4"/>
      <w:r>
        <w:rPr>
          <w:b/>
          <w:bCs/>
          <w:color w:val="222222"/>
          <w:sz w:val="46"/>
          <w:szCs w:val="46"/>
        </w:rPr>
        <w:t>Section 3: Industry and Market Context</w:t>
      </w:r>
    </w:p>
    <w:p w14:paraId="00000030" w14:textId="77777777" w:rsidR="00690367" w:rsidRDefault="00000000">
      <w:pPr>
        <w:shd w:val="clear" w:color="auto" w:fill="FFFFFF"/>
        <w:spacing w:before="200" w:after="200"/>
        <w:rPr>
          <w:color w:val="222222"/>
        </w:rPr>
      </w:pPr>
      <w:r>
        <w:rPr>
          <w:color w:val="222222"/>
        </w:rPr>
        <w:t>No managerial decision occurs in isolation. Therefore, readers must understand the broader environment in which the company operates.</w:t>
      </w:r>
    </w:p>
    <w:p w14:paraId="00000031" w14:textId="77777777" w:rsidR="00690367" w:rsidRDefault="00000000">
      <w:pPr>
        <w:shd w:val="clear" w:color="auto" w:fill="FFFFFF"/>
        <w:spacing w:before="200" w:after="200"/>
        <w:rPr>
          <w:color w:val="222222"/>
        </w:rPr>
      </w:pPr>
      <w:r>
        <w:rPr>
          <w:color w:val="222222"/>
        </w:rPr>
        <w:t>This section should provide a comprehensive overview of the industry and market dynamics influencing the organization.</w:t>
      </w:r>
    </w:p>
    <w:p w14:paraId="00000032" w14:textId="77777777" w:rsidR="00690367" w:rsidRDefault="00000000">
      <w:pPr>
        <w:shd w:val="clear" w:color="auto" w:fill="FFFFFF"/>
        <w:spacing w:before="200" w:after="200"/>
        <w:rPr>
          <w:color w:val="222222"/>
        </w:rPr>
      </w:pPr>
      <w:r>
        <w:rPr>
          <w:color w:val="222222"/>
        </w:rPr>
        <w:t>Students should discuss:</w:t>
      </w:r>
    </w:p>
    <w:p w14:paraId="00000033" w14:textId="77777777" w:rsidR="00690367" w:rsidRDefault="00000000">
      <w:pPr>
        <w:numPr>
          <w:ilvl w:val="0"/>
          <w:numId w:val="2"/>
        </w:numPr>
        <w:shd w:val="clear" w:color="auto" w:fill="FFFFFF"/>
        <w:spacing w:before="200"/>
        <w:ind w:left="940"/>
      </w:pPr>
      <w:r>
        <w:rPr>
          <w:color w:val="222222"/>
        </w:rPr>
        <w:t>Industry structure</w:t>
      </w:r>
    </w:p>
    <w:p w14:paraId="00000034" w14:textId="77777777" w:rsidR="00690367" w:rsidRDefault="00000000">
      <w:pPr>
        <w:numPr>
          <w:ilvl w:val="0"/>
          <w:numId w:val="2"/>
        </w:numPr>
        <w:shd w:val="clear" w:color="auto" w:fill="FFFFFF"/>
        <w:ind w:left="940"/>
      </w:pPr>
      <w:r>
        <w:rPr>
          <w:color w:val="222222"/>
        </w:rPr>
        <w:lastRenderedPageBreak/>
        <w:t>Market size and growth</w:t>
      </w:r>
    </w:p>
    <w:p w14:paraId="00000035" w14:textId="77777777" w:rsidR="00690367" w:rsidRDefault="00000000">
      <w:pPr>
        <w:numPr>
          <w:ilvl w:val="0"/>
          <w:numId w:val="2"/>
        </w:numPr>
        <w:shd w:val="clear" w:color="auto" w:fill="FFFFFF"/>
        <w:ind w:left="940"/>
      </w:pPr>
      <w:r>
        <w:rPr>
          <w:color w:val="222222"/>
        </w:rPr>
        <w:t>Key trends shaping the market</w:t>
      </w:r>
    </w:p>
    <w:p w14:paraId="00000036" w14:textId="77777777" w:rsidR="00690367" w:rsidRDefault="00000000">
      <w:pPr>
        <w:numPr>
          <w:ilvl w:val="0"/>
          <w:numId w:val="2"/>
        </w:numPr>
        <w:shd w:val="clear" w:color="auto" w:fill="FFFFFF"/>
        <w:ind w:left="940"/>
      </w:pPr>
      <w:r>
        <w:rPr>
          <w:color w:val="222222"/>
        </w:rPr>
        <w:t>Competitive dynamics</w:t>
      </w:r>
    </w:p>
    <w:p w14:paraId="00000037" w14:textId="77777777" w:rsidR="00690367" w:rsidRDefault="00000000">
      <w:pPr>
        <w:numPr>
          <w:ilvl w:val="0"/>
          <w:numId w:val="2"/>
        </w:numPr>
        <w:shd w:val="clear" w:color="auto" w:fill="FFFFFF"/>
        <w:ind w:left="940"/>
      </w:pPr>
      <w:r>
        <w:rPr>
          <w:color w:val="222222"/>
        </w:rPr>
        <w:t>Consumer behavior shifts</w:t>
      </w:r>
    </w:p>
    <w:p w14:paraId="00000038" w14:textId="77777777" w:rsidR="00690367" w:rsidRDefault="00000000">
      <w:pPr>
        <w:numPr>
          <w:ilvl w:val="0"/>
          <w:numId w:val="2"/>
        </w:numPr>
        <w:shd w:val="clear" w:color="auto" w:fill="FFFFFF"/>
        <w:ind w:left="940"/>
      </w:pPr>
      <w:r>
        <w:rPr>
          <w:color w:val="222222"/>
        </w:rPr>
        <w:t>Technological developments</w:t>
      </w:r>
    </w:p>
    <w:p w14:paraId="00000039" w14:textId="77777777" w:rsidR="00690367" w:rsidRDefault="00000000">
      <w:pPr>
        <w:numPr>
          <w:ilvl w:val="0"/>
          <w:numId w:val="2"/>
        </w:numPr>
        <w:shd w:val="clear" w:color="auto" w:fill="FFFFFF"/>
        <w:spacing w:after="200"/>
        <w:ind w:left="940"/>
      </w:pPr>
      <w:r>
        <w:rPr>
          <w:color w:val="222222"/>
        </w:rPr>
        <w:t>Regulatory influences where relevant</w:t>
      </w:r>
    </w:p>
    <w:p w14:paraId="0000003A" w14:textId="77777777" w:rsidR="00690367" w:rsidRDefault="00000000">
      <w:pPr>
        <w:shd w:val="clear" w:color="auto" w:fill="FFFFFF"/>
        <w:spacing w:before="200" w:after="200"/>
        <w:rPr>
          <w:color w:val="222222"/>
        </w:rPr>
      </w:pPr>
      <w:r>
        <w:rPr>
          <w:color w:val="222222"/>
        </w:rPr>
        <w:t>The objective is to help readers understand the external pressures and opportunities affecting the protagonist's decision.</w:t>
      </w:r>
    </w:p>
    <w:p w14:paraId="0000003B" w14:textId="77777777" w:rsidR="00690367" w:rsidRDefault="00000000">
      <w:pPr>
        <w:shd w:val="clear" w:color="auto" w:fill="FFFFFF"/>
        <w:spacing w:before="200" w:after="200"/>
        <w:rPr>
          <w:color w:val="222222"/>
        </w:rPr>
      </w:pPr>
      <w:r>
        <w:rPr>
          <w:color w:val="222222"/>
        </w:rPr>
        <w:t>The discussion should move beyond simple descriptions and explain how industry developments contribute to the central dilemma.</w:t>
      </w:r>
    </w:p>
    <w:p w14:paraId="0000003C" w14:textId="77777777" w:rsidR="00690367" w:rsidRDefault="00154C86">
      <w:pPr>
        <w:shd w:val="clear" w:color="auto" w:fill="FFFFFF"/>
        <w:spacing w:before="200" w:after="200"/>
        <w:rPr>
          <w:color w:val="222222"/>
        </w:rPr>
      </w:pPr>
      <w:r>
        <w:rPr>
          <w:noProof/>
        </w:rPr>
        <w:pict w14:anchorId="2FEB8F06">
          <v:rect id="_x0000_i1029" alt="" style="width:451.3pt;height:.05pt;mso-width-percent:0;mso-height-percent:0;mso-width-percent:0;mso-height-percent:0" o:hralign="center" o:hrstd="t" o:hr="t" fillcolor="#a0a0a0" stroked="f"/>
        </w:pict>
      </w:r>
    </w:p>
    <w:p w14:paraId="0000003D" w14:textId="77777777" w:rsidR="00690367" w:rsidRDefault="00000000">
      <w:pPr>
        <w:pStyle w:val="Heading1"/>
        <w:keepNext w:val="0"/>
        <w:keepLines w:val="0"/>
        <w:shd w:val="clear" w:color="auto" w:fill="FFFFFF"/>
        <w:spacing w:before="480"/>
        <w:rPr>
          <w:b/>
          <w:bCs/>
          <w:color w:val="222222"/>
          <w:sz w:val="46"/>
          <w:szCs w:val="46"/>
        </w:rPr>
      </w:pPr>
      <w:bookmarkStart w:id="5" w:name="_lfqzwf9frk4q" w:colFirst="0" w:colLast="0"/>
      <w:bookmarkEnd w:id="5"/>
      <w:r>
        <w:rPr>
          <w:b/>
          <w:bCs/>
          <w:color w:val="222222"/>
          <w:sz w:val="46"/>
          <w:szCs w:val="46"/>
        </w:rPr>
        <w:t>Section 4: The Strategic Marketing Challenge</w:t>
      </w:r>
    </w:p>
    <w:p w14:paraId="0000003E" w14:textId="77777777" w:rsidR="00690367" w:rsidRDefault="00000000">
      <w:pPr>
        <w:shd w:val="clear" w:color="auto" w:fill="FFFFFF"/>
        <w:spacing w:before="200" w:after="200"/>
        <w:rPr>
          <w:color w:val="222222"/>
        </w:rPr>
      </w:pPr>
      <w:r>
        <w:rPr>
          <w:color w:val="222222"/>
        </w:rPr>
        <w:t>This is the most important section of the case.</w:t>
      </w:r>
    </w:p>
    <w:p w14:paraId="0000003F" w14:textId="77777777" w:rsidR="00690367" w:rsidRDefault="00000000">
      <w:pPr>
        <w:shd w:val="clear" w:color="auto" w:fill="FFFFFF"/>
        <w:spacing w:before="200" w:after="200"/>
        <w:rPr>
          <w:color w:val="222222"/>
        </w:rPr>
      </w:pPr>
      <w:r>
        <w:rPr>
          <w:color w:val="222222"/>
        </w:rPr>
        <w:t>Students should thoroughly explain the nature of the marketing challenge being faced by the organization.</w:t>
      </w:r>
    </w:p>
    <w:p w14:paraId="00000040" w14:textId="77777777" w:rsidR="00690367" w:rsidRDefault="00000000">
      <w:pPr>
        <w:shd w:val="clear" w:color="auto" w:fill="FFFFFF"/>
        <w:spacing w:before="200" w:after="200"/>
        <w:rPr>
          <w:color w:val="222222"/>
        </w:rPr>
      </w:pPr>
      <w:r>
        <w:rPr>
          <w:color w:val="222222"/>
        </w:rPr>
        <w:t>The challenge should be developed through evidence, managerial perspectives, organizational constraints, and conflicting viewpoints.</w:t>
      </w:r>
    </w:p>
    <w:p w14:paraId="00000041" w14:textId="77777777" w:rsidR="00690367" w:rsidRDefault="00000000">
      <w:pPr>
        <w:shd w:val="clear" w:color="auto" w:fill="FFFFFF"/>
        <w:spacing w:before="200" w:after="200"/>
        <w:rPr>
          <w:color w:val="222222"/>
        </w:rPr>
      </w:pPr>
      <w:r>
        <w:rPr>
          <w:color w:val="222222"/>
        </w:rPr>
        <w:t>Readers should understand not only what the problem is but also why it is difficult to solve.</w:t>
      </w:r>
    </w:p>
    <w:p w14:paraId="00000042" w14:textId="77777777" w:rsidR="00690367" w:rsidRDefault="00000000">
      <w:pPr>
        <w:shd w:val="clear" w:color="auto" w:fill="FFFFFF"/>
        <w:spacing w:before="200" w:after="200"/>
        <w:rPr>
          <w:color w:val="222222"/>
        </w:rPr>
      </w:pPr>
      <w:r>
        <w:rPr>
          <w:color w:val="222222"/>
        </w:rPr>
        <w:t>For example, a pricing decision may involve balancing profitability against market share. A branding decision may involve balancing existing brand equity against future growth opportunities. A distribution decision may involve balancing reach against channel conflict. A promotion decision may involve balancing awareness generation against marketing efficiency.</w:t>
      </w:r>
    </w:p>
    <w:p w14:paraId="00000043" w14:textId="77777777" w:rsidR="00690367" w:rsidRDefault="00000000">
      <w:pPr>
        <w:shd w:val="clear" w:color="auto" w:fill="FFFFFF"/>
        <w:spacing w:before="200" w:after="200"/>
        <w:rPr>
          <w:color w:val="222222"/>
        </w:rPr>
      </w:pPr>
      <w:r>
        <w:rPr>
          <w:color w:val="222222"/>
        </w:rPr>
        <w:t>The discussion should reveal the complexity of the situation and demonstrate why a simple solution is not available.</w:t>
      </w:r>
    </w:p>
    <w:p w14:paraId="00000044" w14:textId="77777777" w:rsidR="00690367" w:rsidRDefault="00000000">
      <w:pPr>
        <w:shd w:val="clear" w:color="auto" w:fill="FFFFFF"/>
        <w:spacing w:before="200" w:after="200"/>
        <w:rPr>
          <w:color w:val="222222"/>
        </w:rPr>
      </w:pPr>
      <w:r>
        <w:rPr>
          <w:color w:val="222222"/>
        </w:rPr>
        <w:t>This section should gradually build tension and move readers closer to the decision point.</w:t>
      </w:r>
    </w:p>
    <w:p w14:paraId="00000045" w14:textId="77777777" w:rsidR="00690367" w:rsidRDefault="00154C86">
      <w:pPr>
        <w:shd w:val="clear" w:color="auto" w:fill="FFFFFF"/>
        <w:spacing w:before="200" w:after="200"/>
        <w:rPr>
          <w:color w:val="222222"/>
        </w:rPr>
      </w:pPr>
      <w:r>
        <w:rPr>
          <w:noProof/>
        </w:rPr>
        <w:pict w14:anchorId="6D3DDC3B">
          <v:rect id="_x0000_i1028" alt="" style="width:451.3pt;height:.05pt;mso-width-percent:0;mso-height-percent:0;mso-width-percent:0;mso-height-percent:0" o:hralign="center" o:hrstd="t" o:hr="t" fillcolor="#a0a0a0" stroked="f"/>
        </w:pict>
      </w:r>
    </w:p>
    <w:p w14:paraId="00000046" w14:textId="77777777" w:rsidR="00690367" w:rsidRDefault="00000000">
      <w:pPr>
        <w:pStyle w:val="Heading1"/>
        <w:keepNext w:val="0"/>
        <w:keepLines w:val="0"/>
        <w:shd w:val="clear" w:color="auto" w:fill="FFFFFF"/>
        <w:spacing w:before="480"/>
        <w:rPr>
          <w:b/>
          <w:bCs/>
          <w:color w:val="222222"/>
          <w:sz w:val="46"/>
          <w:szCs w:val="46"/>
        </w:rPr>
      </w:pPr>
      <w:bookmarkStart w:id="6" w:name="_if0e7bbbptag" w:colFirst="0" w:colLast="0"/>
      <w:bookmarkEnd w:id="6"/>
      <w:r>
        <w:rPr>
          <w:b/>
          <w:bCs/>
          <w:color w:val="222222"/>
          <w:sz w:val="46"/>
          <w:szCs w:val="46"/>
        </w:rPr>
        <w:t>Section 5: Stakeholder Perspectives</w:t>
      </w:r>
    </w:p>
    <w:p w14:paraId="00000047" w14:textId="77777777" w:rsidR="00690367" w:rsidRDefault="00000000">
      <w:pPr>
        <w:shd w:val="clear" w:color="auto" w:fill="FFFFFF"/>
        <w:spacing w:before="200" w:after="200"/>
        <w:rPr>
          <w:color w:val="222222"/>
        </w:rPr>
      </w:pPr>
      <w:r>
        <w:rPr>
          <w:color w:val="222222"/>
        </w:rPr>
        <w:t>Business decisions often involve competing interests among different stakeholders.</w:t>
      </w:r>
    </w:p>
    <w:p w14:paraId="00000048" w14:textId="77777777" w:rsidR="00690367" w:rsidRDefault="00000000">
      <w:pPr>
        <w:shd w:val="clear" w:color="auto" w:fill="FFFFFF"/>
        <w:spacing w:before="200" w:after="200"/>
        <w:rPr>
          <w:color w:val="222222"/>
        </w:rPr>
      </w:pPr>
      <w:r>
        <w:rPr>
          <w:color w:val="222222"/>
        </w:rPr>
        <w:t>This section should introduce the viewpoints of individuals or groups affected by the decision.</w:t>
      </w:r>
    </w:p>
    <w:p w14:paraId="00000049" w14:textId="77777777" w:rsidR="00690367" w:rsidRDefault="00000000">
      <w:pPr>
        <w:shd w:val="clear" w:color="auto" w:fill="FFFFFF"/>
        <w:spacing w:before="200" w:after="200"/>
        <w:rPr>
          <w:color w:val="222222"/>
        </w:rPr>
      </w:pPr>
      <w:r>
        <w:rPr>
          <w:color w:val="222222"/>
        </w:rPr>
        <w:lastRenderedPageBreak/>
        <w:t>Stakeholders may include:</w:t>
      </w:r>
    </w:p>
    <w:p w14:paraId="0000004A" w14:textId="77777777" w:rsidR="00690367" w:rsidRDefault="00000000">
      <w:pPr>
        <w:numPr>
          <w:ilvl w:val="0"/>
          <w:numId w:val="5"/>
        </w:numPr>
        <w:shd w:val="clear" w:color="auto" w:fill="FFFFFF"/>
        <w:spacing w:before="200"/>
        <w:ind w:left="940"/>
      </w:pPr>
      <w:r>
        <w:rPr>
          <w:color w:val="222222"/>
        </w:rPr>
        <w:t>Senior management</w:t>
      </w:r>
    </w:p>
    <w:p w14:paraId="0000004B" w14:textId="77777777" w:rsidR="00690367" w:rsidRDefault="00000000">
      <w:pPr>
        <w:numPr>
          <w:ilvl w:val="0"/>
          <w:numId w:val="5"/>
        </w:numPr>
        <w:shd w:val="clear" w:color="auto" w:fill="FFFFFF"/>
        <w:ind w:left="940"/>
      </w:pPr>
      <w:r>
        <w:rPr>
          <w:color w:val="222222"/>
        </w:rPr>
        <w:t>Marketing teams</w:t>
      </w:r>
    </w:p>
    <w:p w14:paraId="0000004C" w14:textId="77777777" w:rsidR="00690367" w:rsidRDefault="00000000">
      <w:pPr>
        <w:numPr>
          <w:ilvl w:val="0"/>
          <w:numId w:val="5"/>
        </w:numPr>
        <w:shd w:val="clear" w:color="auto" w:fill="FFFFFF"/>
        <w:ind w:left="940"/>
      </w:pPr>
      <w:r>
        <w:rPr>
          <w:color w:val="222222"/>
        </w:rPr>
        <w:t>Sales teams</w:t>
      </w:r>
    </w:p>
    <w:p w14:paraId="0000004D" w14:textId="77777777" w:rsidR="00690367" w:rsidRDefault="00000000">
      <w:pPr>
        <w:numPr>
          <w:ilvl w:val="0"/>
          <w:numId w:val="5"/>
        </w:numPr>
        <w:shd w:val="clear" w:color="auto" w:fill="FFFFFF"/>
        <w:ind w:left="940"/>
      </w:pPr>
      <w:r>
        <w:rPr>
          <w:color w:val="222222"/>
        </w:rPr>
        <w:t>Channel partners</w:t>
      </w:r>
    </w:p>
    <w:p w14:paraId="0000004E" w14:textId="77777777" w:rsidR="00690367" w:rsidRDefault="00000000">
      <w:pPr>
        <w:numPr>
          <w:ilvl w:val="0"/>
          <w:numId w:val="5"/>
        </w:numPr>
        <w:shd w:val="clear" w:color="auto" w:fill="FFFFFF"/>
        <w:ind w:left="940"/>
      </w:pPr>
      <w:r>
        <w:rPr>
          <w:color w:val="222222"/>
        </w:rPr>
        <w:t>Retailers</w:t>
      </w:r>
    </w:p>
    <w:p w14:paraId="0000004F" w14:textId="77777777" w:rsidR="00690367" w:rsidRDefault="00000000">
      <w:pPr>
        <w:numPr>
          <w:ilvl w:val="0"/>
          <w:numId w:val="5"/>
        </w:numPr>
        <w:shd w:val="clear" w:color="auto" w:fill="FFFFFF"/>
        <w:ind w:left="940"/>
      </w:pPr>
      <w:r>
        <w:rPr>
          <w:color w:val="222222"/>
        </w:rPr>
        <w:t>Customers</w:t>
      </w:r>
    </w:p>
    <w:p w14:paraId="00000050" w14:textId="77777777" w:rsidR="00690367" w:rsidRDefault="00000000">
      <w:pPr>
        <w:numPr>
          <w:ilvl w:val="0"/>
          <w:numId w:val="5"/>
        </w:numPr>
        <w:shd w:val="clear" w:color="auto" w:fill="FFFFFF"/>
        <w:spacing w:after="200"/>
        <w:ind w:left="940"/>
      </w:pPr>
      <w:r>
        <w:rPr>
          <w:color w:val="222222"/>
        </w:rPr>
        <w:t>Investors</w:t>
      </w:r>
    </w:p>
    <w:p w14:paraId="00000051" w14:textId="77777777" w:rsidR="00690367" w:rsidRDefault="00000000">
      <w:pPr>
        <w:shd w:val="clear" w:color="auto" w:fill="FFFFFF"/>
        <w:spacing w:before="200" w:after="200"/>
        <w:rPr>
          <w:color w:val="222222"/>
        </w:rPr>
      </w:pPr>
      <w:r>
        <w:rPr>
          <w:color w:val="222222"/>
        </w:rPr>
        <w:t>Students should capture how different stakeholders interpret the situation and what outcomes they prefer.</w:t>
      </w:r>
    </w:p>
    <w:p w14:paraId="00000052" w14:textId="77777777" w:rsidR="00690367" w:rsidRDefault="00000000">
      <w:pPr>
        <w:shd w:val="clear" w:color="auto" w:fill="FFFFFF"/>
        <w:spacing w:before="200" w:after="200"/>
        <w:rPr>
          <w:color w:val="222222"/>
        </w:rPr>
      </w:pPr>
      <w:r>
        <w:rPr>
          <w:color w:val="222222"/>
        </w:rPr>
        <w:t>The purpose of this section is to demonstrate that strategic decisions involve trade-offs and competing priorities.</w:t>
      </w:r>
    </w:p>
    <w:p w14:paraId="00000053" w14:textId="77777777" w:rsidR="00690367" w:rsidRDefault="00000000">
      <w:pPr>
        <w:shd w:val="clear" w:color="auto" w:fill="FFFFFF"/>
        <w:spacing w:before="200" w:after="200"/>
        <w:rPr>
          <w:color w:val="222222"/>
        </w:rPr>
      </w:pPr>
      <w:r>
        <w:rPr>
          <w:color w:val="222222"/>
        </w:rPr>
        <w:t>Including contrasting perspectives also enriches classroom discussion by making alternative solutions more credible.</w:t>
      </w:r>
    </w:p>
    <w:p w14:paraId="00000054" w14:textId="77777777" w:rsidR="00690367" w:rsidRDefault="00154C86">
      <w:pPr>
        <w:shd w:val="clear" w:color="auto" w:fill="FFFFFF"/>
        <w:spacing w:before="200" w:after="200"/>
        <w:rPr>
          <w:color w:val="222222"/>
        </w:rPr>
      </w:pPr>
      <w:r>
        <w:rPr>
          <w:noProof/>
        </w:rPr>
        <w:pict w14:anchorId="2EB7ACD0">
          <v:rect id="_x0000_i1027" alt="" style="width:451.3pt;height:.05pt;mso-width-percent:0;mso-height-percent:0;mso-width-percent:0;mso-height-percent:0" o:hralign="center" o:hrstd="t" o:hr="t" fillcolor="#a0a0a0" stroked="f"/>
        </w:pict>
      </w:r>
    </w:p>
    <w:p w14:paraId="00000055" w14:textId="77777777" w:rsidR="00690367" w:rsidRDefault="00000000">
      <w:pPr>
        <w:pStyle w:val="Heading1"/>
        <w:keepNext w:val="0"/>
        <w:keepLines w:val="0"/>
        <w:shd w:val="clear" w:color="auto" w:fill="FFFFFF"/>
        <w:spacing w:before="480"/>
        <w:rPr>
          <w:b/>
          <w:bCs/>
          <w:color w:val="222222"/>
          <w:sz w:val="46"/>
          <w:szCs w:val="46"/>
        </w:rPr>
      </w:pPr>
      <w:bookmarkStart w:id="7" w:name="_6emu33l0pgxv" w:colFirst="0" w:colLast="0"/>
      <w:bookmarkEnd w:id="7"/>
      <w:r>
        <w:rPr>
          <w:b/>
          <w:bCs/>
          <w:color w:val="222222"/>
          <w:sz w:val="46"/>
          <w:szCs w:val="46"/>
        </w:rPr>
        <w:t>Section 6: Data and Supporting Evidence</w:t>
      </w:r>
    </w:p>
    <w:p w14:paraId="00000056" w14:textId="77777777" w:rsidR="00690367" w:rsidRDefault="00000000">
      <w:pPr>
        <w:shd w:val="clear" w:color="auto" w:fill="FFFFFF"/>
        <w:spacing w:before="200" w:after="200"/>
        <w:rPr>
          <w:color w:val="222222"/>
        </w:rPr>
      </w:pPr>
      <w:r>
        <w:rPr>
          <w:color w:val="222222"/>
        </w:rPr>
        <w:t>A Harvard-style case should provide sufficient evidence to support analysis.</w:t>
      </w:r>
    </w:p>
    <w:p w14:paraId="00000057" w14:textId="77777777" w:rsidR="00690367" w:rsidRDefault="00000000">
      <w:pPr>
        <w:shd w:val="clear" w:color="auto" w:fill="FFFFFF"/>
        <w:spacing w:before="200" w:after="200"/>
        <w:rPr>
          <w:color w:val="222222"/>
        </w:rPr>
      </w:pPr>
      <w:r>
        <w:rPr>
          <w:color w:val="222222"/>
        </w:rPr>
        <w:t>This section should present the quantitative and qualitative information required for decision-making.</w:t>
      </w:r>
    </w:p>
    <w:p w14:paraId="00000058" w14:textId="77777777" w:rsidR="00690367" w:rsidRDefault="00000000">
      <w:pPr>
        <w:shd w:val="clear" w:color="auto" w:fill="FFFFFF"/>
        <w:spacing w:before="200" w:after="200"/>
        <w:rPr>
          <w:color w:val="222222"/>
        </w:rPr>
      </w:pPr>
      <w:r>
        <w:rPr>
          <w:color w:val="222222"/>
        </w:rPr>
        <w:t>Students should include data that helps readers evaluate the available alternatives.</w:t>
      </w:r>
    </w:p>
    <w:p w14:paraId="00000059" w14:textId="77777777" w:rsidR="00690367" w:rsidRDefault="00000000">
      <w:pPr>
        <w:shd w:val="clear" w:color="auto" w:fill="FFFFFF"/>
        <w:spacing w:before="200" w:after="200"/>
        <w:rPr>
          <w:color w:val="222222"/>
        </w:rPr>
      </w:pPr>
      <w:r>
        <w:rPr>
          <w:color w:val="222222"/>
        </w:rPr>
        <w:t>Examples of useful evidence include:</w:t>
      </w:r>
    </w:p>
    <w:p w14:paraId="0000005A" w14:textId="77777777" w:rsidR="00690367" w:rsidRDefault="00000000">
      <w:pPr>
        <w:numPr>
          <w:ilvl w:val="0"/>
          <w:numId w:val="6"/>
        </w:numPr>
        <w:shd w:val="clear" w:color="auto" w:fill="FFFFFF"/>
        <w:spacing w:before="200"/>
        <w:ind w:left="940"/>
      </w:pPr>
      <w:r>
        <w:rPr>
          <w:color w:val="222222"/>
        </w:rPr>
        <w:t>Sales trends</w:t>
      </w:r>
    </w:p>
    <w:p w14:paraId="0000005B" w14:textId="77777777" w:rsidR="00690367" w:rsidRDefault="00000000">
      <w:pPr>
        <w:numPr>
          <w:ilvl w:val="0"/>
          <w:numId w:val="6"/>
        </w:numPr>
        <w:shd w:val="clear" w:color="auto" w:fill="FFFFFF"/>
        <w:ind w:left="940"/>
      </w:pPr>
      <w:r>
        <w:rPr>
          <w:color w:val="222222"/>
        </w:rPr>
        <w:t>Market share data</w:t>
      </w:r>
    </w:p>
    <w:p w14:paraId="0000005C" w14:textId="77777777" w:rsidR="00690367" w:rsidRDefault="00000000">
      <w:pPr>
        <w:numPr>
          <w:ilvl w:val="0"/>
          <w:numId w:val="6"/>
        </w:numPr>
        <w:shd w:val="clear" w:color="auto" w:fill="FFFFFF"/>
        <w:ind w:left="940"/>
      </w:pPr>
      <w:r>
        <w:rPr>
          <w:color w:val="222222"/>
        </w:rPr>
        <w:t>Customer insights</w:t>
      </w:r>
    </w:p>
    <w:p w14:paraId="0000005D" w14:textId="77777777" w:rsidR="00690367" w:rsidRDefault="00000000">
      <w:pPr>
        <w:numPr>
          <w:ilvl w:val="0"/>
          <w:numId w:val="6"/>
        </w:numPr>
        <w:shd w:val="clear" w:color="auto" w:fill="FFFFFF"/>
        <w:ind w:left="940"/>
      </w:pPr>
      <w:r>
        <w:rPr>
          <w:color w:val="222222"/>
        </w:rPr>
        <w:t>Brand health metrics</w:t>
      </w:r>
    </w:p>
    <w:p w14:paraId="0000005E" w14:textId="77777777" w:rsidR="00690367" w:rsidRDefault="00000000">
      <w:pPr>
        <w:numPr>
          <w:ilvl w:val="0"/>
          <w:numId w:val="6"/>
        </w:numPr>
        <w:shd w:val="clear" w:color="auto" w:fill="FFFFFF"/>
        <w:ind w:left="940"/>
      </w:pPr>
      <w:r>
        <w:rPr>
          <w:color w:val="222222"/>
        </w:rPr>
        <w:t>Pricing information</w:t>
      </w:r>
    </w:p>
    <w:p w14:paraId="0000005F" w14:textId="77777777" w:rsidR="00690367" w:rsidRDefault="00000000">
      <w:pPr>
        <w:numPr>
          <w:ilvl w:val="0"/>
          <w:numId w:val="6"/>
        </w:numPr>
        <w:shd w:val="clear" w:color="auto" w:fill="FFFFFF"/>
        <w:ind w:left="940"/>
      </w:pPr>
      <w:r>
        <w:rPr>
          <w:color w:val="222222"/>
        </w:rPr>
        <w:t>Distribution performance</w:t>
      </w:r>
    </w:p>
    <w:p w14:paraId="00000060" w14:textId="77777777" w:rsidR="00690367" w:rsidRDefault="00000000">
      <w:pPr>
        <w:numPr>
          <w:ilvl w:val="0"/>
          <w:numId w:val="6"/>
        </w:numPr>
        <w:shd w:val="clear" w:color="auto" w:fill="FFFFFF"/>
        <w:ind w:left="940"/>
      </w:pPr>
      <w:r>
        <w:rPr>
          <w:color w:val="222222"/>
        </w:rPr>
        <w:t>Marketing effectiveness indicators</w:t>
      </w:r>
    </w:p>
    <w:p w14:paraId="00000061" w14:textId="77777777" w:rsidR="00690367" w:rsidRDefault="00000000">
      <w:pPr>
        <w:numPr>
          <w:ilvl w:val="0"/>
          <w:numId w:val="6"/>
        </w:numPr>
        <w:shd w:val="clear" w:color="auto" w:fill="FFFFFF"/>
        <w:spacing w:after="200"/>
        <w:ind w:left="940"/>
      </w:pPr>
      <w:r>
        <w:rPr>
          <w:color w:val="222222"/>
        </w:rPr>
        <w:t>Financial performance measures</w:t>
      </w:r>
    </w:p>
    <w:p w14:paraId="00000062" w14:textId="77777777" w:rsidR="00690367" w:rsidRDefault="00000000">
      <w:pPr>
        <w:shd w:val="clear" w:color="auto" w:fill="FFFFFF"/>
        <w:spacing w:before="200" w:after="200"/>
        <w:rPr>
          <w:color w:val="222222"/>
        </w:rPr>
      </w:pPr>
      <w:r>
        <w:rPr>
          <w:color w:val="222222"/>
        </w:rPr>
        <w:t>The objective is not to overwhelm readers with data but to provide enough information for meaningful analysis.</w:t>
      </w:r>
    </w:p>
    <w:p w14:paraId="00000063" w14:textId="77777777" w:rsidR="00690367" w:rsidRDefault="00000000">
      <w:pPr>
        <w:shd w:val="clear" w:color="auto" w:fill="FFFFFF"/>
        <w:spacing w:before="200" w:after="200"/>
        <w:rPr>
          <w:color w:val="222222"/>
        </w:rPr>
      </w:pPr>
      <w:r>
        <w:rPr>
          <w:color w:val="222222"/>
        </w:rPr>
        <w:t>All major claims made in the case should be supported by evidence.</w:t>
      </w:r>
    </w:p>
    <w:p w14:paraId="00000064" w14:textId="77777777" w:rsidR="00690367" w:rsidRDefault="00154C86">
      <w:pPr>
        <w:shd w:val="clear" w:color="auto" w:fill="FFFFFF"/>
        <w:spacing w:before="200" w:after="200"/>
        <w:rPr>
          <w:color w:val="222222"/>
        </w:rPr>
      </w:pPr>
      <w:r>
        <w:rPr>
          <w:noProof/>
        </w:rPr>
        <w:pict w14:anchorId="73BA6483">
          <v:rect id="_x0000_i1026" alt="" style="width:451.3pt;height:.05pt;mso-width-percent:0;mso-height-percent:0;mso-width-percent:0;mso-height-percent:0" o:hralign="center" o:hrstd="t" o:hr="t" fillcolor="#a0a0a0" stroked="f"/>
        </w:pict>
      </w:r>
    </w:p>
    <w:p w14:paraId="00000065" w14:textId="77777777" w:rsidR="00690367" w:rsidRDefault="00000000">
      <w:pPr>
        <w:pStyle w:val="Heading1"/>
        <w:keepNext w:val="0"/>
        <w:keepLines w:val="0"/>
        <w:shd w:val="clear" w:color="auto" w:fill="FFFFFF"/>
        <w:spacing w:before="480"/>
        <w:rPr>
          <w:b/>
          <w:bCs/>
          <w:color w:val="222222"/>
          <w:sz w:val="46"/>
          <w:szCs w:val="46"/>
        </w:rPr>
      </w:pPr>
      <w:bookmarkStart w:id="8" w:name="_ejno2fgyxv83" w:colFirst="0" w:colLast="0"/>
      <w:bookmarkEnd w:id="8"/>
      <w:r>
        <w:rPr>
          <w:b/>
          <w:bCs/>
          <w:color w:val="222222"/>
          <w:sz w:val="46"/>
          <w:szCs w:val="46"/>
        </w:rPr>
        <w:lastRenderedPageBreak/>
        <w:t>Section 7: Strategic Alternatives</w:t>
      </w:r>
    </w:p>
    <w:p w14:paraId="00000066" w14:textId="77777777" w:rsidR="00690367" w:rsidRDefault="00000000">
      <w:pPr>
        <w:shd w:val="clear" w:color="auto" w:fill="FFFFFF"/>
        <w:spacing w:before="200" w:after="200"/>
        <w:rPr>
          <w:color w:val="222222"/>
        </w:rPr>
      </w:pPr>
      <w:r>
        <w:rPr>
          <w:color w:val="222222"/>
        </w:rPr>
        <w:t>As the case approaches its conclusion, students should identify the key alternatives available to the protagonist.</w:t>
      </w:r>
    </w:p>
    <w:p w14:paraId="00000067" w14:textId="77777777" w:rsidR="00690367" w:rsidRDefault="00000000">
      <w:pPr>
        <w:shd w:val="clear" w:color="auto" w:fill="FFFFFF"/>
        <w:spacing w:before="200" w:after="200"/>
        <w:rPr>
          <w:color w:val="222222"/>
        </w:rPr>
      </w:pPr>
      <w:r>
        <w:rPr>
          <w:color w:val="222222"/>
        </w:rPr>
        <w:t>The alternatives should emerge naturally from the narrative rather than appearing suddenly at the end.</w:t>
      </w:r>
    </w:p>
    <w:p w14:paraId="00000068" w14:textId="77777777" w:rsidR="00690367" w:rsidRDefault="00000000">
      <w:pPr>
        <w:shd w:val="clear" w:color="auto" w:fill="FFFFFF"/>
        <w:spacing w:before="200" w:after="200"/>
        <w:rPr>
          <w:color w:val="222222"/>
        </w:rPr>
      </w:pPr>
      <w:r>
        <w:rPr>
          <w:color w:val="222222"/>
        </w:rPr>
        <w:t>Each alternative should be presented objectively.</w:t>
      </w:r>
    </w:p>
    <w:p w14:paraId="00000069" w14:textId="77777777" w:rsidR="00690367" w:rsidRDefault="00000000">
      <w:pPr>
        <w:shd w:val="clear" w:color="auto" w:fill="FFFFFF"/>
        <w:spacing w:before="200" w:after="200"/>
        <w:rPr>
          <w:color w:val="222222"/>
        </w:rPr>
      </w:pPr>
      <w:r>
        <w:rPr>
          <w:color w:val="222222"/>
        </w:rPr>
        <w:t>Students should explain:</w:t>
      </w:r>
    </w:p>
    <w:p w14:paraId="0000006A" w14:textId="77777777" w:rsidR="00690367" w:rsidRDefault="00000000">
      <w:pPr>
        <w:numPr>
          <w:ilvl w:val="0"/>
          <w:numId w:val="8"/>
        </w:numPr>
        <w:shd w:val="clear" w:color="auto" w:fill="FFFFFF"/>
        <w:spacing w:before="200"/>
        <w:ind w:left="940"/>
      </w:pPr>
      <w:r>
        <w:rPr>
          <w:color w:val="222222"/>
        </w:rPr>
        <w:t>What the alternative involves</w:t>
      </w:r>
    </w:p>
    <w:p w14:paraId="0000006B" w14:textId="77777777" w:rsidR="00690367" w:rsidRDefault="00000000">
      <w:pPr>
        <w:numPr>
          <w:ilvl w:val="0"/>
          <w:numId w:val="8"/>
        </w:numPr>
        <w:shd w:val="clear" w:color="auto" w:fill="FFFFFF"/>
        <w:ind w:left="940"/>
      </w:pPr>
      <w:r>
        <w:rPr>
          <w:color w:val="222222"/>
        </w:rPr>
        <w:t>Why it is being considered</w:t>
      </w:r>
    </w:p>
    <w:p w14:paraId="0000006C" w14:textId="77777777" w:rsidR="00690367" w:rsidRDefault="00000000">
      <w:pPr>
        <w:numPr>
          <w:ilvl w:val="0"/>
          <w:numId w:val="8"/>
        </w:numPr>
        <w:shd w:val="clear" w:color="auto" w:fill="FFFFFF"/>
        <w:ind w:left="940"/>
      </w:pPr>
      <w:r>
        <w:rPr>
          <w:color w:val="222222"/>
        </w:rPr>
        <w:t>Potential benefits</w:t>
      </w:r>
    </w:p>
    <w:p w14:paraId="0000006D" w14:textId="77777777" w:rsidR="00690367" w:rsidRDefault="00000000">
      <w:pPr>
        <w:numPr>
          <w:ilvl w:val="0"/>
          <w:numId w:val="8"/>
        </w:numPr>
        <w:shd w:val="clear" w:color="auto" w:fill="FFFFFF"/>
        <w:ind w:left="940"/>
      </w:pPr>
      <w:r>
        <w:rPr>
          <w:color w:val="222222"/>
        </w:rPr>
        <w:t>Potential risks</w:t>
      </w:r>
    </w:p>
    <w:p w14:paraId="0000006E" w14:textId="77777777" w:rsidR="00690367" w:rsidRDefault="00000000">
      <w:pPr>
        <w:numPr>
          <w:ilvl w:val="0"/>
          <w:numId w:val="8"/>
        </w:numPr>
        <w:shd w:val="clear" w:color="auto" w:fill="FFFFFF"/>
        <w:spacing w:after="200"/>
        <w:ind w:left="940"/>
      </w:pPr>
      <w:r>
        <w:rPr>
          <w:color w:val="222222"/>
        </w:rPr>
        <w:t>Organizational implications</w:t>
      </w:r>
    </w:p>
    <w:p w14:paraId="0000006F" w14:textId="77777777" w:rsidR="00690367" w:rsidRDefault="00000000">
      <w:pPr>
        <w:shd w:val="clear" w:color="auto" w:fill="FFFFFF"/>
        <w:spacing w:before="200" w:after="200"/>
        <w:rPr>
          <w:color w:val="222222"/>
        </w:rPr>
      </w:pPr>
      <w:r>
        <w:rPr>
          <w:color w:val="222222"/>
        </w:rPr>
        <w:t>Importantly, no alternative should be portrayed as obviously superior.</w:t>
      </w:r>
    </w:p>
    <w:p w14:paraId="00000070" w14:textId="77777777" w:rsidR="00690367" w:rsidRDefault="00000000">
      <w:pPr>
        <w:shd w:val="clear" w:color="auto" w:fill="FFFFFF"/>
        <w:spacing w:before="200" w:after="200"/>
        <w:rPr>
          <w:color w:val="222222"/>
        </w:rPr>
      </w:pPr>
      <w:r>
        <w:rPr>
          <w:color w:val="222222"/>
        </w:rPr>
        <w:t>The strength of a teaching case lies in presenting multiple credible paths forward.</w:t>
      </w:r>
    </w:p>
    <w:p w14:paraId="00000071" w14:textId="77777777" w:rsidR="00690367" w:rsidRDefault="00154C86">
      <w:pPr>
        <w:shd w:val="clear" w:color="auto" w:fill="FFFFFF"/>
        <w:spacing w:before="200" w:after="200"/>
        <w:rPr>
          <w:color w:val="222222"/>
        </w:rPr>
      </w:pPr>
      <w:r>
        <w:rPr>
          <w:noProof/>
        </w:rPr>
        <w:pict w14:anchorId="7406010E">
          <v:rect id="_x0000_i1025" alt="" style="width:451.3pt;height:.05pt;mso-width-percent:0;mso-height-percent:0;mso-width-percent:0;mso-height-percent:0" o:hralign="center" o:hrstd="t" o:hr="t" fillcolor="#a0a0a0" stroked="f"/>
        </w:pict>
      </w:r>
    </w:p>
    <w:p w14:paraId="00000072" w14:textId="77777777" w:rsidR="00690367" w:rsidRDefault="00000000">
      <w:pPr>
        <w:pStyle w:val="Heading1"/>
        <w:keepNext w:val="0"/>
        <w:keepLines w:val="0"/>
        <w:shd w:val="clear" w:color="auto" w:fill="FFFFFF"/>
        <w:spacing w:before="480"/>
        <w:rPr>
          <w:b/>
          <w:bCs/>
          <w:color w:val="222222"/>
          <w:sz w:val="46"/>
          <w:szCs w:val="46"/>
        </w:rPr>
      </w:pPr>
      <w:bookmarkStart w:id="9" w:name="_rxmhzst6r7jm" w:colFirst="0" w:colLast="0"/>
      <w:bookmarkEnd w:id="9"/>
      <w:r>
        <w:rPr>
          <w:b/>
          <w:bCs/>
          <w:color w:val="222222"/>
          <w:sz w:val="46"/>
          <w:szCs w:val="46"/>
        </w:rPr>
        <w:t>Section 8: The Decision Point</w:t>
      </w:r>
    </w:p>
    <w:p w14:paraId="00000073" w14:textId="77777777" w:rsidR="00690367" w:rsidRDefault="00000000">
      <w:pPr>
        <w:shd w:val="clear" w:color="auto" w:fill="FFFFFF"/>
        <w:spacing w:before="200" w:after="200"/>
        <w:rPr>
          <w:color w:val="222222"/>
        </w:rPr>
      </w:pPr>
      <w:r>
        <w:rPr>
          <w:color w:val="222222"/>
        </w:rPr>
        <w:t>The final section should bring the case to its climax.</w:t>
      </w:r>
    </w:p>
    <w:p w14:paraId="00000074" w14:textId="77777777" w:rsidR="00690367" w:rsidRDefault="00000000">
      <w:pPr>
        <w:shd w:val="clear" w:color="auto" w:fill="FFFFFF"/>
        <w:spacing w:before="200" w:after="200"/>
        <w:rPr>
          <w:color w:val="222222"/>
        </w:rPr>
      </w:pPr>
      <w:r>
        <w:rPr>
          <w:color w:val="222222"/>
        </w:rPr>
        <w:t>The protagonist should face a clear and immediate decision.</w:t>
      </w:r>
    </w:p>
    <w:p w14:paraId="00000075" w14:textId="77777777" w:rsidR="00690367" w:rsidRDefault="00000000">
      <w:pPr>
        <w:shd w:val="clear" w:color="auto" w:fill="FFFFFF"/>
        <w:spacing w:before="200" w:after="200"/>
        <w:rPr>
          <w:color w:val="222222"/>
        </w:rPr>
      </w:pPr>
      <w:r>
        <w:rPr>
          <w:color w:val="222222"/>
        </w:rPr>
        <w:t>The case should conclude by returning readers to the protagonist's perspective and emphasizing the consequences of the choice.</w:t>
      </w:r>
    </w:p>
    <w:p w14:paraId="00000076" w14:textId="77777777" w:rsidR="00690367" w:rsidRDefault="00000000">
      <w:pPr>
        <w:shd w:val="clear" w:color="auto" w:fill="FFFFFF"/>
        <w:spacing w:before="200" w:after="200"/>
        <w:rPr>
          <w:color w:val="222222"/>
        </w:rPr>
      </w:pPr>
      <w:r>
        <w:rPr>
          <w:color w:val="222222"/>
        </w:rPr>
        <w:t>This section should create tension rather than resolution.</w:t>
      </w:r>
    </w:p>
    <w:p w14:paraId="00000077" w14:textId="77777777" w:rsidR="00690367" w:rsidRDefault="00000000">
      <w:pPr>
        <w:shd w:val="clear" w:color="auto" w:fill="FFFFFF"/>
        <w:spacing w:before="200" w:after="200"/>
        <w:rPr>
          <w:color w:val="222222"/>
        </w:rPr>
      </w:pPr>
      <w:r>
        <w:rPr>
          <w:color w:val="222222"/>
        </w:rPr>
        <w:t>The case should end with questions such as:</w:t>
      </w:r>
    </w:p>
    <w:p w14:paraId="00000078" w14:textId="77777777" w:rsidR="00690367" w:rsidRDefault="00000000">
      <w:pPr>
        <w:numPr>
          <w:ilvl w:val="0"/>
          <w:numId w:val="1"/>
        </w:numPr>
        <w:shd w:val="clear" w:color="auto" w:fill="FFFFFF"/>
        <w:spacing w:before="200"/>
        <w:ind w:left="940"/>
      </w:pPr>
      <w:r>
        <w:rPr>
          <w:color w:val="222222"/>
        </w:rPr>
        <w:t>Which alternative should be selected?</w:t>
      </w:r>
    </w:p>
    <w:p w14:paraId="00000079" w14:textId="77777777" w:rsidR="00690367" w:rsidRDefault="00000000">
      <w:pPr>
        <w:numPr>
          <w:ilvl w:val="0"/>
          <w:numId w:val="1"/>
        </w:numPr>
        <w:shd w:val="clear" w:color="auto" w:fill="FFFFFF"/>
        <w:ind w:left="940"/>
      </w:pPr>
      <w:r>
        <w:rPr>
          <w:color w:val="222222"/>
        </w:rPr>
        <w:t>What criteria should guide the decision?</w:t>
      </w:r>
    </w:p>
    <w:p w14:paraId="0000007A" w14:textId="77777777" w:rsidR="00690367" w:rsidRDefault="00000000">
      <w:pPr>
        <w:numPr>
          <w:ilvl w:val="0"/>
          <w:numId w:val="1"/>
        </w:numPr>
        <w:shd w:val="clear" w:color="auto" w:fill="FFFFFF"/>
        <w:ind w:left="940"/>
      </w:pPr>
      <w:r>
        <w:rPr>
          <w:color w:val="222222"/>
        </w:rPr>
        <w:t>What risks must be managed?</w:t>
      </w:r>
    </w:p>
    <w:p w14:paraId="0000007B" w14:textId="77777777" w:rsidR="00690367" w:rsidRDefault="00000000">
      <w:pPr>
        <w:numPr>
          <w:ilvl w:val="0"/>
          <w:numId w:val="1"/>
        </w:numPr>
        <w:shd w:val="clear" w:color="auto" w:fill="FFFFFF"/>
        <w:spacing w:after="200"/>
        <w:ind w:left="940"/>
      </w:pPr>
      <w:r>
        <w:rPr>
          <w:color w:val="222222"/>
        </w:rPr>
        <w:t>How should implementation occur?</w:t>
      </w:r>
    </w:p>
    <w:p w14:paraId="0000007C" w14:textId="77777777" w:rsidR="00690367" w:rsidRDefault="00000000">
      <w:pPr>
        <w:shd w:val="clear" w:color="auto" w:fill="FFFFFF"/>
        <w:spacing w:before="200" w:after="200"/>
        <w:rPr>
          <w:color w:val="222222"/>
        </w:rPr>
      </w:pPr>
      <w:r>
        <w:rPr>
          <w:color w:val="222222"/>
        </w:rPr>
        <w:t>The actual decision or outcome should not be revealed.</w:t>
      </w:r>
    </w:p>
    <w:p w14:paraId="0000007E" w14:textId="77777777" w:rsidR="00690367" w:rsidRDefault="00690367">
      <w:pPr>
        <w:shd w:val="clear" w:color="auto" w:fill="FFFFFF"/>
        <w:spacing w:before="200" w:after="200"/>
        <w:rPr>
          <w:color w:val="222222"/>
        </w:rPr>
      </w:pPr>
    </w:p>
    <w:p w14:paraId="0000007F" w14:textId="77777777" w:rsidR="00690367" w:rsidRDefault="00690367"/>
    <w:sectPr w:rsidR="006903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1"/>
    <w:family w:val="swiss"/>
    <w:pitch w:val="variable"/>
    <w:sig w:usb0="E0002AFF" w:usb1="C0007843" w:usb2="00000009" w:usb3="00000000" w:csb0="000001FF" w:csb1="00000000"/>
    <w:embedRegular r:id="rId1" w:fontKey="{9A83C72C-1B8A-A144-A238-AF736CB43DDB}"/>
    <w:embedBold r:id="rId2" w:fontKey="{2CAAF2B2-42DC-D44C-BDE7-AF72E5DC858E}"/>
    <w:embedItalic r:id="rId3" w:fontKey="{78307047-3512-0846-9978-F53E98A19215}"/>
  </w:font>
  <w:font w:name="Times New Roman">
    <w:panose1 w:val="02020603050405020304"/>
    <w:charset w:val="00"/>
    <w:family w:val="roman"/>
    <w:pitch w:val="variable"/>
    <w:sig w:usb0="E0002EFF" w:usb1="C000785B" w:usb2="00000009" w:usb3="00000000" w:csb0="000001FF" w:csb1="00000000"/>
    <w:embedRegular r:id="rId4" w:fontKey="{AD9472A9-0D5C-EF45-985E-7406D40FC493}"/>
  </w:font>
  <w:font w:name="Calibri">
    <w:panose1 w:val="020F0502020204030204"/>
    <w:charset w:val="00"/>
    <w:family w:val="swiss"/>
    <w:pitch w:val="variable"/>
    <w:sig w:usb0="E0002AFF" w:usb1="C000247B" w:usb2="00000009" w:usb3="00000000" w:csb0="000001FF" w:csb1="00000000"/>
    <w:embedRegular r:id="rId5" w:fontKey="{6F9A00C1-4045-3046-BCDB-30E16F4D454B}"/>
  </w:font>
  <w:font w:name="Cambria">
    <w:panose1 w:val="02040503050406030204"/>
    <w:charset w:val="00"/>
    <w:family w:val="roman"/>
    <w:pitch w:val="variable"/>
    <w:sig w:usb0="E00006FF" w:usb1="420024FF" w:usb2="02000000" w:usb3="00000000" w:csb0="0000019F" w:csb1="00000000"/>
    <w:embedRegular r:id="rId6" w:fontKey="{0BDAB82D-ECDF-2E48-9CE4-925B4EADD0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4F1CEE"/>
    <w:multiLevelType w:val="multilevel"/>
    <w:tmpl w:val="1222F36C"/>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330432"/>
    <w:multiLevelType w:val="multilevel"/>
    <w:tmpl w:val="3B102A14"/>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C81F54"/>
    <w:multiLevelType w:val="multilevel"/>
    <w:tmpl w:val="3AF2BB24"/>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947817"/>
    <w:multiLevelType w:val="multilevel"/>
    <w:tmpl w:val="9FB21E88"/>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443FE2"/>
    <w:multiLevelType w:val="multilevel"/>
    <w:tmpl w:val="16D2BDCC"/>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F7779A"/>
    <w:multiLevelType w:val="multilevel"/>
    <w:tmpl w:val="5CCC8D72"/>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BC6836"/>
    <w:multiLevelType w:val="multilevel"/>
    <w:tmpl w:val="50A2B432"/>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D94889"/>
    <w:multiLevelType w:val="multilevel"/>
    <w:tmpl w:val="E8687FDC"/>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0397224">
    <w:abstractNumId w:val="4"/>
  </w:num>
  <w:num w:numId="2" w16cid:durableId="1184906725">
    <w:abstractNumId w:val="3"/>
  </w:num>
  <w:num w:numId="3" w16cid:durableId="2012022545">
    <w:abstractNumId w:val="7"/>
  </w:num>
  <w:num w:numId="4" w16cid:durableId="1405105627">
    <w:abstractNumId w:val="5"/>
  </w:num>
  <w:num w:numId="5" w16cid:durableId="1683706663">
    <w:abstractNumId w:val="1"/>
  </w:num>
  <w:num w:numId="6" w16cid:durableId="834732143">
    <w:abstractNumId w:val="0"/>
  </w:num>
  <w:num w:numId="7" w16cid:durableId="96173121">
    <w:abstractNumId w:val="6"/>
  </w:num>
  <w:num w:numId="8" w16cid:durableId="80420440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367"/>
    <w:rsid w:val="00134A60"/>
    <w:rsid w:val="00154C86"/>
    <w:rsid w:val="00464BBA"/>
    <w:rsid w:val="00690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BDED"/>
  <w15:docId w15:val="{5C392F55-1935-9C42-BB7F-5B29FB39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Bhupesh Manoharan</cp:lastModifiedBy>
  <cp:revision>2</cp:revision>
  <dcterms:created xsi:type="dcterms:W3CDTF">2026-07-05T07:19:00Z</dcterms:created>
  <dcterms:modified xsi:type="dcterms:W3CDTF">2026-07-05T07:19:00Z</dcterms:modified>
</cp:coreProperties>
</file>