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576" w:rsidRDefault="00537576" w:rsidP="00537576">
      <w:pPr>
        <w:pStyle w:val="Heading1"/>
      </w:pPr>
      <w:r>
        <w:rPr>
          <w:noProof/>
        </w:rPr>
        <w:drawing>
          <wp:inline distT="0" distB="0" distL="0" distR="0" wp14:anchorId="07CE240C" wp14:editId="0A49903E">
            <wp:extent cx="2524125" cy="523875"/>
            <wp:effectExtent l="0" t="0" r="9525" b="952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24125" cy="523875"/>
                    </a:xfrm>
                    <a:prstGeom prst="rect">
                      <a:avLst/>
                    </a:prstGeom>
                  </pic:spPr>
                </pic:pic>
              </a:graphicData>
            </a:graphic>
          </wp:inline>
        </w:drawing>
      </w:r>
    </w:p>
    <w:p w:rsidR="00537576" w:rsidRDefault="00537576" w:rsidP="00537576">
      <w:pPr>
        <w:pStyle w:val="Title"/>
      </w:pPr>
      <w:r>
        <w:t>ETL Specification Table of Contents</w:t>
      </w:r>
    </w:p>
    <w:p w:rsidR="007A23C0" w:rsidRDefault="007A23C0" w:rsidP="007A23C0">
      <w:r>
        <w:t>What follows is a table of contents for the ETL Specification document. This is targeted at organizations that do not ha</w:t>
      </w:r>
      <w:bookmarkStart w:id="0" w:name="_GoBack"/>
      <w:bookmarkEnd w:id="0"/>
      <w:r>
        <w:t xml:space="preserve">ve rigid specification / development procedures in place. Those who already follow clear development methodologies will find this specification document to be weak. Those who fly by the seat of their </w:t>
      </w:r>
      <w:proofErr w:type="gramStart"/>
      <w:r>
        <w:t>pants,</w:t>
      </w:r>
      <w:proofErr w:type="gramEnd"/>
      <w:r>
        <w:t xml:space="preserve"> will find this specification to be insanely detailed.</w:t>
      </w:r>
    </w:p>
    <w:p w:rsidR="00E4027C" w:rsidRDefault="00E4027C" w:rsidP="007A23C0">
      <w:r>
        <w:t>Much of this information should exist already. Examples include the logical dimensional model, the physical database model, the source-to-target map, and the data profiling reports. It’s very helpful to pull everything together into a single document. Make the specification document readable as a standalone document, and include links to the detailed external documents (it’s easy to embed links in a Word doc).</w:t>
      </w:r>
    </w:p>
    <w:p w:rsidR="007A23C0" w:rsidRDefault="007A23C0" w:rsidP="007A23C0">
      <w:r>
        <w:t>The “mandatory” column represents what we consider the bare minimum of information that you should have pulled together, and issues to have thought through, before you do any real development. Anytime you touch SSIS before that point should be considered throwaway / learning / prototyping.</w:t>
      </w:r>
    </w:p>
    <w:p w:rsidR="00537576" w:rsidRDefault="00537576" w:rsidP="00537576">
      <w:pPr>
        <w:pStyle w:val="Heading1"/>
      </w:pPr>
      <w:r>
        <w:t>Change Log</w:t>
      </w:r>
    </w:p>
    <w:tbl>
      <w:tblPr>
        <w:tblStyle w:val="LightList-Accent1"/>
        <w:tblW w:w="0" w:type="auto"/>
        <w:tblLook w:val="04A0" w:firstRow="1" w:lastRow="0" w:firstColumn="1" w:lastColumn="0" w:noHBand="0" w:noVBand="1"/>
      </w:tblPr>
      <w:tblGrid>
        <w:gridCol w:w="6318"/>
        <w:gridCol w:w="1980"/>
        <w:gridCol w:w="1278"/>
      </w:tblGrid>
      <w:tr w:rsidR="00263BC0" w:rsidTr="00DE1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263BC0" w:rsidRDefault="00263BC0" w:rsidP="00537576">
            <w:r>
              <w:t>What</w:t>
            </w:r>
          </w:p>
        </w:tc>
        <w:tc>
          <w:tcPr>
            <w:tcW w:w="1980" w:type="dxa"/>
          </w:tcPr>
          <w:p w:rsidR="00263BC0" w:rsidRDefault="00263BC0" w:rsidP="00537576">
            <w:pPr>
              <w:cnfStyle w:val="100000000000" w:firstRow="1" w:lastRow="0" w:firstColumn="0" w:lastColumn="0" w:oddVBand="0" w:evenVBand="0" w:oddHBand="0" w:evenHBand="0" w:firstRowFirstColumn="0" w:firstRowLastColumn="0" w:lastRowFirstColumn="0" w:lastRowLastColumn="0"/>
            </w:pPr>
            <w:proofErr w:type="spellStart"/>
            <w:r>
              <w:t>Approx</w:t>
            </w:r>
            <w:proofErr w:type="spellEnd"/>
            <w:r>
              <w:t xml:space="preserve"> page count</w:t>
            </w:r>
          </w:p>
        </w:tc>
        <w:tc>
          <w:tcPr>
            <w:tcW w:w="1278" w:type="dxa"/>
          </w:tcPr>
          <w:p w:rsidR="00263BC0" w:rsidRDefault="00263BC0" w:rsidP="00537576">
            <w:pPr>
              <w:cnfStyle w:val="100000000000" w:firstRow="1" w:lastRow="0" w:firstColumn="0" w:lastColumn="0" w:oddVBand="0" w:evenVBand="0" w:oddHBand="0" w:evenHBand="0" w:firstRowFirstColumn="0" w:firstRowLastColumn="0" w:lastRowFirstColumn="0" w:lastRowLastColumn="0"/>
            </w:pPr>
            <w:r>
              <w:t>Mandatory</w:t>
            </w:r>
          </w:p>
        </w:tc>
      </w:tr>
      <w:tr w:rsidR="00263BC0" w:rsidRPr="00537576" w:rsidTr="00DE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263BC0" w:rsidRPr="00537576" w:rsidRDefault="00263BC0" w:rsidP="00537576">
            <w:pPr>
              <w:rPr>
                <w:b w:val="0"/>
              </w:rPr>
            </w:pPr>
            <w:r w:rsidRPr="00537576">
              <w:rPr>
                <w:b w:val="0"/>
              </w:rPr>
              <w:t>Overview of changes to this document (who, what, when)</w:t>
            </w:r>
          </w:p>
        </w:tc>
        <w:tc>
          <w:tcPr>
            <w:tcW w:w="1980" w:type="dxa"/>
          </w:tcPr>
          <w:p w:rsidR="00263BC0" w:rsidRPr="00537576" w:rsidRDefault="00263BC0" w:rsidP="00537576">
            <w:pPr>
              <w:cnfStyle w:val="000000100000" w:firstRow="0" w:lastRow="0" w:firstColumn="0" w:lastColumn="0" w:oddVBand="0" w:evenVBand="0" w:oddHBand="1" w:evenHBand="0" w:firstRowFirstColumn="0" w:firstRowLastColumn="0" w:lastRowFirstColumn="0" w:lastRowLastColumn="0"/>
            </w:pPr>
            <w:r w:rsidRPr="00537576">
              <w:t>1</w:t>
            </w:r>
          </w:p>
        </w:tc>
        <w:tc>
          <w:tcPr>
            <w:tcW w:w="1278" w:type="dxa"/>
          </w:tcPr>
          <w:p w:rsidR="00263BC0" w:rsidRPr="00537576" w:rsidRDefault="00263BC0" w:rsidP="00537576">
            <w:pPr>
              <w:cnfStyle w:val="000000100000" w:firstRow="0" w:lastRow="0" w:firstColumn="0" w:lastColumn="0" w:oddVBand="0" w:evenVBand="0" w:oddHBand="1" w:evenHBand="0" w:firstRowFirstColumn="0" w:firstRowLastColumn="0" w:lastRowFirstColumn="0" w:lastRowLastColumn="0"/>
            </w:pPr>
            <w:r>
              <w:sym w:font="Wingdings" w:char="F0FC"/>
            </w:r>
          </w:p>
        </w:tc>
      </w:tr>
    </w:tbl>
    <w:p w:rsidR="00537576" w:rsidRDefault="00537576" w:rsidP="00537576">
      <w:pPr>
        <w:pStyle w:val="Heading1"/>
      </w:pPr>
      <w:r>
        <w:t>Summary</w:t>
      </w:r>
    </w:p>
    <w:tbl>
      <w:tblPr>
        <w:tblStyle w:val="LightList-Accent1"/>
        <w:tblW w:w="0" w:type="auto"/>
        <w:tblLook w:val="04A0" w:firstRow="1" w:lastRow="0" w:firstColumn="1" w:lastColumn="0" w:noHBand="0" w:noVBand="1"/>
      </w:tblPr>
      <w:tblGrid>
        <w:gridCol w:w="6318"/>
        <w:gridCol w:w="2019"/>
        <w:gridCol w:w="1239"/>
      </w:tblGrid>
      <w:tr w:rsidR="00263BC0" w:rsidTr="00DE1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263BC0" w:rsidRDefault="00263BC0" w:rsidP="0040141B">
            <w:r>
              <w:t>What</w:t>
            </w:r>
          </w:p>
        </w:tc>
        <w:tc>
          <w:tcPr>
            <w:tcW w:w="2019" w:type="dxa"/>
          </w:tcPr>
          <w:p w:rsidR="00263BC0" w:rsidRDefault="00263BC0" w:rsidP="0040141B">
            <w:pPr>
              <w:cnfStyle w:val="100000000000" w:firstRow="1" w:lastRow="0" w:firstColumn="0" w:lastColumn="0" w:oddVBand="0" w:evenVBand="0" w:oddHBand="0" w:evenHBand="0" w:firstRowFirstColumn="0" w:firstRowLastColumn="0" w:lastRowFirstColumn="0" w:lastRowLastColumn="0"/>
            </w:pPr>
            <w:proofErr w:type="spellStart"/>
            <w:r>
              <w:t>Approx</w:t>
            </w:r>
            <w:proofErr w:type="spellEnd"/>
            <w:r>
              <w:t xml:space="preserve"> page count</w:t>
            </w:r>
          </w:p>
        </w:tc>
        <w:tc>
          <w:tcPr>
            <w:tcW w:w="1239" w:type="dxa"/>
          </w:tcPr>
          <w:p w:rsidR="00263BC0" w:rsidRDefault="00263BC0" w:rsidP="0040141B">
            <w:pPr>
              <w:cnfStyle w:val="100000000000" w:firstRow="1" w:lastRow="0" w:firstColumn="0" w:lastColumn="0" w:oddVBand="0" w:evenVBand="0" w:oddHBand="0" w:evenHBand="0" w:firstRowFirstColumn="0" w:firstRowLastColumn="0" w:lastRowFirstColumn="0" w:lastRowLastColumn="0"/>
            </w:pPr>
            <w:r>
              <w:t>Mandatory</w:t>
            </w:r>
          </w:p>
        </w:tc>
      </w:tr>
      <w:tr w:rsidR="00263BC0" w:rsidRPr="00537576" w:rsidTr="00DE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263BC0" w:rsidRPr="00537576" w:rsidRDefault="00263BC0" w:rsidP="0040141B">
            <w:pPr>
              <w:rPr>
                <w:b w:val="0"/>
              </w:rPr>
            </w:pPr>
            <w:r w:rsidRPr="00537576">
              <w:rPr>
                <w:b w:val="0"/>
              </w:rPr>
              <w:t>What is this ETL specification for? What system/subsystem/phase?</w:t>
            </w:r>
            <w:r>
              <w:rPr>
                <w:b w:val="0"/>
              </w:rPr>
              <w:t xml:space="preserve"> Historical load or incremental load?</w:t>
            </w:r>
          </w:p>
        </w:tc>
        <w:tc>
          <w:tcPr>
            <w:tcW w:w="2019" w:type="dxa"/>
          </w:tcPr>
          <w:p w:rsidR="00263BC0" w:rsidRPr="00537576" w:rsidRDefault="00263BC0" w:rsidP="0040141B">
            <w:pPr>
              <w:cnfStyle w:val="000000100000" w:firstRow="0" w:lastRow="0" w:firstColumn="0" w:lastColumn="0" w:oddVBand="0" w:evenVBand="0" w:oddHBand="1" w:evenHBand="0" w:firstRowFirstColumn="0" w:firstRowLastColumn="0" w:lastRowFirstColumn="0" w:lastRowLastColumn="0"/>
            </w:pPr>
            <w:r w:rsidRPr="00537576">
              <w:t>2</w:t>
            </w:r>
          </w:p>
        </w:tc>
        <w:tc>
          <w:tcPr>
            <w:tcW w:w="1239" w:type="dxa"/>
          </w:tcPr>
          <w:p w:rsidR="00263BC0" w:rsidRPr="00537576" w:rsidRDefault="00263BC0" w:rsidP="0040141B">
            <w:pPr>
              <w:cnfStyle w:val="000000100000" w:firstRow="0" w:lastRow="0" w:firstColumn="0" w:lastColumn="0" w:oddVBand="0" w:evenVBand="0" w:oddHBand="1" w:evenHBand="0" w:firstRowFirstColumn="0" w:firstRowLastColumn="0" w:lastRowFirstColumn="0" w:lastRowLastColumn="0"/>
            </w:pPr>
            <w:r>
              <w:sym w:font="Wingdings" w:char="F0FC"/>
            </w:r>
          </w:p>
        </w:tc>
      </w:tr>
    </w:tbl>
    <w:p w:rsidR="00537576" w:rsidRDefault="00537576" w:rsidP="00537576">
      <w:pPr>
        <w:pStyle w:val="Heading1"/>
      </w:pPr>
      <w:r>
        <w:t>Detailed Dimensional Model</w:t>
      </w:r>
    </w:p>
    <w:tbl>
      <w:tblPr>
        <w:tblStyle w:val="LightList-Accent1"/>
        <w:tblW w:w="0" w:type="auto"/>
        <w:tblLook w:val="04A0" w:firstRow="1" w:lastRow="0" w:firstColumn="1" w:lastColumn="0" w:noHBand="0" w:noVBand="1"/>
      </w:tblPr>
      <w:tblGrid>
        <w:gridCol w:w="6318"/>
        <w:gridCol w:w="2019"/>
        <w:gridCol w:w="1239"/>
      </w:tblGrid>
      <w:tr w:rsidR="00263BC0" w:rsidTr="00DE1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263BC0" w:rsidRDefault="00263BC0" w:rsidP="0040141B">
            <w:r>
              <w:t>What</w:t>
            </w:r>
          </w:p>
        </w:tc>
        <w:tc>
          <w:tcPr>
            <w:tcW w:w="2019" w:type="dxa"/>
          </w:tcPr>
          <w:p w:rsidR="00263BC0" w:rsidRDefault="00263BC0" w:rsidP="0040141B">
            <w:pPr>
              <w:cnfStyle w:val="100000000000" w:firstRow="1" w:lastRow="0" w:firstColumn="0" w:lastColumn="0" w:oddVBand="0" w:evenVBand="0" w:oddHBand="0" w:evenHBand="0" w:firstRowFirstColumn="0" w:firstRowLastColumn="0" w:lastRowFirstColumn="0" w:lastRowLastColumn="0"/>
            </w:pPr>
            <w:proofErr w:type="spellStart"/>
            <w:r>
              <w:t>Approx</w:t>
            </w:r>
            <w:proofErr w:type="spellEnd"/>
            <w:r>
              <w:t xml:space="preserve"> page count</w:t>
            </w:r>
          </w:p>
        </w:tc>
        <w:tc>
          <w:tcPr>
            <w:tcW w:w="1239" w:type="dxa"/>
          </w:tcPr>
          <w:p w:rsidR="00263BC0" w:rsidRDefault="00DE1A1A" w:rsidP="0040141B">
            <w:pPr>
              <w:cnfStyle w:val="100000000000" w:firstRow="1" w:lastRow="0" w:firstColumn="0" w:lastColumn="0" w:oddVBand="0" w:evenVBand="0" w:oddHBand="0" w:evenHBand="0" w:firstRowFirstColumn="0" w:firstRowLastColumn="0" w:lastRowFirstColumn="0" w:lastRowLastColumn="0"/>
            </w:pPr>
            <w:r>
              <w:t>Mandatory</w:t>
            </w:r>
          </w:p>
        </w:tc>
      </w:tr>
      <w:tr w:rsidR="00263BC0" w:rsidRPr="00537576" w:rsidTr="00DE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263BC0" w:rsidRDefault="00263BC0" w:rsidP="0040141B">
            <w:pPr>
              <w:rPr>
                <w:b w:val="0"/>
              </w:rPr>
            </w:pPr>
            <w:r w:rsidRPr="00537576">
              <w:rPr>
                <w:b w:val="0"/>
              </w:rPr>
              <w:t>Provide the detailed dimensional model (such as Excel spreadsheet or Erwin diagram)</w:t>
            </w:r>
          </w:p>
          <w:p w:rsidR="00263BC0" w:rsidRDefault="00263BC0" w:rsidP="00537576">
            <w:pPr>
              <w:pStyle w:val="ListParagraph"/>
              <w:numPr>
                <w:ilvl w:val="0"/>
                <w:numId w:val="1"/>
              </w:numPr>
              <w:rPr>
                <w:b w:val="0"/>
              </w:rPr>
            </w:pPr>
            <w:r w:rsidRPr="00537576">
              <w:rPr>
                <w:b w:val="0"/>
              </w:rPr>
              <w:t>Most</w:t>
            </w:r>
            <w:r>
              <w:rPr>
                <w:b w:val="0"/>
              </w:rPr>
              <w:t xml:space="preserve"> details are available as a linked document</w:t>
            </w:r>
          </w:p>
          <w:p w:rsidR="00263BC0" w:rsidRDefault="00263BC0" w:rsidP="00537576">
            <w:pPr>
              <w:pStyle w:val="ListParagraph"/>
              <w:numPr>
                <w:ilvl w:val="0"/>
                <w:numId w:val="1"/>
              </w:numPr>
              <w:rPr>
                <w:b w:val="0"/>
              </w:rPr>
            </w:pPr>
            <w:r>
              <w:rPr>
                <w:b w:val="0"/>
              </w:rPr>
              <w:t>Include enough discussion within the text of this document to help the reader understand what’s going on</w:t>
            </w:r>
          </w:p>
          <w:p w:rsidR="00263BC0" w:rsidRPr="00537576" w:rsidRDefault="00263BC0" w:rsidP="00537576">
            <w:pPr>
              <w:pStyle w:val="ListParagraph"/>
              <w:numPr>
                <w:ilvl w:val="0"/>
                <w:numId w:val="1"/>
              </w:numPr>
              <w:rPr>
                <w:b w:val="0"/>
              </w:rPr>
            </w:pPr>
            <w:r>
              <w:rPr>
                <w:b w:val="0"/>
              </w:rPr>
              <w:t>List and brief description of each target table</w:t>
            </w:r>
          </w:p>
        </w:tc>
        <w:tc>
          <w:tcPr>
            <w:tcW w:w="2019" w:type="dxa"/>
          </w:tcPr>
          <w:p w:rsidR="00263BC0" w:rsidRPr="00537576" w:rsidRDefault="00263BC0" w:rsidP="00537576">
            <w:pPr>
              <w:cnfStyle w:val="000000100000" w:firstRow="0" w:lastRow="0" w:firstColumn="0" w:lastColumn="0" w:oddVBand="0" w:evenVBand="0" w:oddHBand="1" w:evenHBand="0" w:firstRowFirstColumn="0" w:firstRowLastColumn="0" w:lastRowFirstColumn="0" w:lastRowLastColumn="0"/>
            </w:pPr>
            <w:r>
              <w:t>3 (overview + link to spreadsheet and/or data model overview documentation)</w:t>
            </w:r>
          </w:p>
        </w:tc>
        <w:tc>
          <w:tcPr>
            <w:tcW w:w="1239" w:type="dxa"/>
          </w:tcPr>
          <w:p w:rsidR="00263BC0" w:rsidRDefault="00263BC0" w:rsidP="00537576">
            <w:pPr>
              <w:cnfStyle w:val="000000100000" w:firstRow="0" w:lastRow="0" w:firstColumn="0" w:lastColumn="0" w:oddVBand="0" w:evenVBand="0" w:oddHBand="1" w:evenHBand="0" w:firstRowFirstColumn="0" w:firstRowLastColumn="0" w:lastRowFirstColumn="0" w:lastRowLastColumn="0"/>
            </w:pPr>
            <w:r>
              <w:sym w:font="Wingdings" w:char="F0FC"/>
            </w:r>
          </w:p>
        </w:tc>
      </w:tr>
      <w:tr w:rsidR="000E798C" w:rsidRPr="00537576" w:rsidTr="00DE1A1A">
        <w:tc>
          <w:tcPr>
            <w:cnfStyle w:val="001000000000" w:firstRow="0" w:lastRow="0" w:firstColumn="1" w:lastColumn="0" w:oddVBand="0" w:evenVBand="0" w:oddHBand="0" w:evenHBand="0" w:firstRowFirstColumn="0" w:firstRowLastColumn="0" w:lastRowFirstColumn="0" w:lastRowLastColumn="0"/>
            <w:tcW w:w="6318" w:type="dxa"/>
          </w:tcPr>
          <w:p w:rsidR="000E798C" w:rsidRPr="000E798C" w:rsidRDefault="000E798C" w:rsidP="0040141B">
            <w:pPr>
              <w:rPr>
                <w:b w:val="0"/>
              </w:rPr>
            </w:pPr>
            <w:r w:rsidRPr="000E798C">
              <w:rPr>
                <w:b w:val="0"/>
              </w:rPr>
              <w:t>Source to target map</w:t>
            </w:r>
          </w:p>
        </w:tc>
        <w:tc>
          <w:tcPr>
            <w:tcW w:w="2019" w:type="dxa"/>
          </w:tcPr>
          <w:p w:rsidR="000E798C" w:rsidRDefault="000E798C" w:rsidP="00537576">
            <w:pPr>
              <w:cnfStyle w:val="000000000000" w:firstRow="0" w:lastRow="0" w:firstColumn="0" w:lastColumn="0" w:oddVBand="0" w:evenVBand="0" w:oddHBand="0" w:evenHBand="0" w:firstRowFirstColumn="0" w:firstRowLastColumn="0" w:lastRowFirstColumn="0" w:lastRowLastColumn="0"/>
            </w:pPr>
            <w:r>
              <w:t xml:space="preserve">2 (overview + link </w:t>
            </w:r>
            <w:r>
              <w:lastRenderedPageBreak/>
              <w:t>to document)</w:t>
            </w:r>
          </w:p>
        </w:tc>
        <w:tc>
          <w:tcPr>
            <w:tcW w:w="1239" w:type="dxa"/>
          </w:tcPr>
          <w:p w:rsidR="000E798C" w:rsidRDefault="000E798C" w:rsidP="00537576">
            <w:pPr>
              <w:cnfStyle w:val="000000000000" w:firstRow="0" w:lastRow="0" w:firstColumn="0" w:lastColumn="0" w:oddVBand="0" w:evenVBand="0" w:oddHBand="0" w:evenHBand="0" w:firstRowFirstColumn="0" w:firstRowLastColumn="0" w:lastRowFirstColumn="0" w:lastRowLastColumn="0"/>
            </w:pPr>
            <w:r>
              <w:lastRenderedPageBreak/>
              <w:sym w:font="Wingdings" w:char="F0FC"/>
            </w:r>
          </w:p>
        </w:tc>
      </w:tr>
      <w:tr w:rsidR="000E798C" w:rsidRPr="00537576" w:rsidTr="00DE1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18" w:type="dxa"/>
          </w:tcPr>
          <w:p w:rsidR="000E798C" w:rsidRPr="000E798C" w:rsidRDefault="000E798C" w:rsidP="0040141B">
            <w:pPr>
              <w:rPr>
                <w:b w:val="0"/>
              </w:rPr>
            </w:pPr>
            <w:r w:rsidRPr="000E798C">
              <w:rPr>
                <w:b w:val="0"/>
              </w:rPr>
              <w:lastRenderedPageBreak/>
              <w:t>Data profiling reports</w:t>
            </w:r>
          </w:p>
        </w:tc>
        <w:tc>
          <w:tcPr>
            <w:tcW w:w="2019" w:type="dxa"/>
          </w:tcPr>
          <w:p w:rsidR="000E798C" w:rsidRDefault="000E798C" w:rsidP="00537576">
            <w:pPr>
              <w:cnfStyle w:val="000000100000" w:firstRow="0" w:lastRow="0" w:firstColumn="0" w:lastColumn="0" w:oddVBand="0" w:evenVBand="0" w:oddHBand="1" w:evenHBand="0" w:firstRowFirstColumn="0" w:firstRowLastColumn="0" w:lastRowFirstColumn="0" w:lastRowLastColumn="0"/>
            </w:pPr>
            <w:r>
              <w:t>2 (overview + link to document)</w:t>
            </w:r>
          </w:p>
        </w:tc>
        <w:tc>
          <w:tcPr>
            <w:tcW w:w="1239" w:type="dxa"/>
          </w:tcPr>
          <w:p w:rsidR="000E798C" w:rsidRDefault="000E798C" w:rsidP="00537576">
            <w:pPr>
              <w:cnfStyle w:val="000000100000" w:firstRow="0" w:lastRow="0" w:firstColumn="0" w:lastColumn="0" w:oddVBand="0" w:evenVBand="0" w:oddHBand="1" w:evenHBand="0" w:firstRowFirstColumn="0" w:firstRowLastColumn="0" w:lastRowFirstColumn="0" w:lastRowLastColumn="0"/>
            </w:pPr>
            <w:r>
              <w:sym w:font="Wingdings" w:char="F0FC"/>
            </w:r>
          </w:p>
        </w:tc>
      </w:tr>
      <w:tr w:rsidR="000E798C" w:rsidRPr="00537576" w:rsidTr="00DE1A1A">
        <w:tc>
          <w:tcPr>
            <w:cnfStyle w:val="001000000000" w:firstRow="0" w:lastRow="0" w:firstColumn="1" w:lastColumn="0" w:oddVBand="0" w:evenVBand="0" w:oddHBand="0" w:evenHBand="0" w:firstRowFirstColumn="0" w:firstRowLastColumn="0" w:lastRowFirstColumn="0" w:lastRowLastColumn="0"/>
            <w:tcW w:w="6318" w:type="dxa"/>
          </w:tcPr>
          <w:p w:rsidR="000E798C" w:rsidRPr="000E798C" w:rsidRDefault="000E798C" w:rsidP="0040141B">
            <w:pPr>
              <w:rPr>
                <w:b w:val="0"/>
              </w:rPr>
            </w:pPr>
            <w:r>
              <w:rPr>
                <w:b w:val="0"/>
              </w:rPr>
              <w:t>Database physical design</w:t>
            </w:r>
          </w:p>
        </w:tc>
        <w:tc>
          <w:tcPr>
            <w:tcW w:w="2019" w:type="dxa"/>
          </w:tcPr>
          <w:p w:rsidR="000E798C" w:rsidRDefault="000E798C" w:rsidP="00537576">
            <w:pPr>
              <w:cnfStyle w:val="000000000000" w:firstRow="0" w:lastRow="0" w:firstColumn="0" w:lastColumn="0" w:oddVBand="0" w:evenVBand="0" w:oddHBand="0" w:evenHBand="0" w:firstRowFirstColumn="0" w:firstRowLastColumn="0" w:lastRowFirstColumn="0" w:lastRowLastColumn="0"/>
            </w:pPr>
            <w:r>
              <w:t>1 (overview + link to DDL script or database definition)</w:t>
            </w:r>
          </w:p>
        </w:tc>
        <w:tc>
          <w:tcPr>
            <w:tcW w:w="1239" w:type="dxa"/>
          </w:tcPr>
          <w:p w:rsidR="000E798C" w:rsidRDefault="000E798C" w:rsidP="00537576">
            <w:pPr>
              <w:cnfStyle w:val="000000000000" w:firstRow="0" w:lastRow="0" w:firstColumn="0" w:lastColumn="0" w:oddVBand="0" w:evenVBand="0" w:oddHBand="0" w:evenHBand="0" w:firstRowFirstColumn="0" w:firstRowLastColumn="0" w:lastRowFirstColumn="0" w:lastRowLastColumn="0"/>
            </w:pPr>
            <w:r>
              <w:sym w:font="Wingdings" w:char="F0FC"/>
            </w:r>
          </w:p>
        </w:tc>
      </w:tr>
    </w:tbl>
    <w:p w:rsidR="00537576" w:rsidRDefault="00537576" w:rsidP="00537576">
      <w:pPr>
        <w:pStyle w:val="Heading1"/>
      </w:pPr>
      <w:r>
        <w:t>Architecture and Default Strategies</w:t>
      </w:r>
    </w:p>
    <w:tbl>
      <w:tblPr>
        <w:tblStyle w:val="LightList-Accent1"/>
        <w:tblW w:w="0" w:type="auto"/>
        <w:tblLook w:val="04A0" w:firstRow="1" w:lastRow="0" w:firstColumn="1" w:lastColumn="0" w:noHBand="0" w:noVBand="1"/>
      </w:tblPr>
      <w:tblGrid>
        <w:gridCol w:w="6275"/>
        <w:gridCol w:w="2062"/>
        <w:gridCol w:w="1239"/>
      </w:tblGrid>
      <w:tr w:rsidR="007A23C0" w:rsidTr="006F2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A23C0" w:rsidRDefault="007A23C0" w:rsidP="0040141B">
            <w:r>
              <w:t>What</w:t>
            </w:r>
          </w:p>
        </w:tc>
        <w:tc>
          <w:tcPr>
            <w:tcW w:w="2062" w:type="dxa"/>
          </w:tcPr>
          <w:p w:rsidR="007A23C0" w:rsidRDefault="007A23C0" w:rsidP="0040141B">
            <w:pPr>
              <w:cnfStyle w:val="100000000000" w:firstRow="1" w:lastRow="0" w:firstColumn="0" w:lastColumn="0" w:oddVBand="0" w:evenVBand="0" w:oddHBand="0" w:evenHBand="0" w:firstRowFirstColumn="0" w:firstRowLastColumn="0" w:lastRowFirstColumn="0" w:lastRowLastColumn="0"/>
            </w:pPr>
            <w:proofErr w:type="spellStart"/>
            <w:r>
              <w:t>Approx</w:t>
            </w:r>
            <w:proofErr w:type="spellEnd"/>
            <w:r>
              <w:t xml:space="preserve"> page count</w:t>
            </w:r>
          </w:p>
        </w:tc>
        <w:tc>
          <w:tcPr>
            <w:tcW w:w="1239" w:type="dxa"/>
          </w:tcPr>
          <w:p w:rsidR="007A23C0" w:rsidRDefault="007A23C0" w:rsidP="0040141B">
            <w:pPr>
              <w:cnfStyle w:val="100000000000" w:firstRow="1" w:lastRow="0" w:firstColumn="0" w:lastColumn="0" w:oddVBand="0" w:evenVBand="0" w:oddHBand="0" w:evenHBand="0" w:firstRowFirstColumn="0" w:firstRowLastColumn="0" w:lastRowFirstColumn="0" w:lastRowLastColumn="0"/>
            </w:pPr>
            <w:r>
              <w:t>Mandatory</w:t>
            </w:r>
          </w:p>
        </w:tc>
      </w:tr>
      <w:tr w:rsidR="007A23C0" w:rsidRPr="00537576" w:rsidTr="006F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A23C0" w:rsidRDefault="007A23C0" w:rsidP="0040141B">
            <w:pPr>
              <w:rPr>
                <w:b w:val="0"/>
              </w:rPr>
            </w:pPr>
            <w:r>
              <w:rPr>
                <w:b w:val="0"/>
              </w:rPr>
              <w:t>ETL Architecture: software, hardware, and placement of software on hardware</w:t>
            </w:r>
          </w:p>
          <w:p w:rsidR="007A23C0" w:rsidRDefault="007A23C0" w:rsidP="00263BC0">
            <w:pPr>
              <w:pStyle w:val="ListParagraph"/>
              <w:numPr>
                <w:ilvl w:val="0"/>
                <w:numId w:val="1"/>
              </w:numPr>
              <w:rPr>
                <w:b w:val="0"/>
              </w:rPr>
            </w:pPr>
            <w:r w:rsidRPr="00537576">
              <w:rPr>
                <w:b w:val="0"/>
              </w:rPr>
              <w:t>Most</w:t>
            </w:r>
            <w:r>
              <w:rPr>
                <w:b w:val="0"/>
              </w:rPr>
              <w:t xml:space="preserve"> details are available as a linked document</w:t>
            </w:r>
          </w:p>
          <w:p w:rsidR="007A23C0" w:rsidRDefault="007A23C0" w:rsidP="0040141B">
            <w:pPr>
              <w:pStyle w:val="ListParagraph"/>
              <w:numPr>
                <w:ilvl w:val="0"/>
                <w:numId w:val="1"/>
              </w:numPr>
              <w:rPr>
                <w:b w:val="0"/>
              </w:rPr>
            </w:pPr>
            <w:r>
              <w:rPr>
                <w:b w:val="0"/>
              </w:rPr>
              <w:t>Include enough discussion within the text of this document to help the reader understand what’s going on</w:t>
            </w:r>
          </w:p>
          <w:p w:rsidR="007A23C0" w:rsidRPr="00263BC0" w:rsidRDefault="007A23C0" w:rsidP="0040141B">
            <w:pPr>
              <w:pStyle w:val="ListParagraph"/>
              <w:numPr>
                <w:ilvl w:val="0"/>
                <w:numId w:val="1"/>
              </w:numPr>
              <w:rPr>
                <w:b w:val="0"/>
              </w:rPr>
            </w:pPr>
            <w:r>
              <w:rPr>
                <w:b w:val="0"/>
              </w:rPr>
              <w:t>Location of staging areas (file v. database, target location)</w:t>
            </w:r>
          </w:p>
        </w:tc>
        <w:tc>
          <w:tcPr>
            <w:tcW w:w="2062" w:type="dxa"/>
          </w:tcPr>
          <w:p w:rsidR="007A23C0" w:rsidRPr="00537576" w:rsidRDefault="007A23C0" w:rsidP="00537576">
            <w:pPr>
              <w:cnfStyle w:val="000000100000" w:firstRow="0" w:lastRow="0" w:firstColumn="0" w:lastColumn="0" w:oddVBand="0" w:evenVBand="0" w:oddHBand="1" w:evenHBand="0" w:firstRowFirstColumn="0" w:firstRowLastColumn="0" w:lastRowFirstColumn="0" w:lastRowLastColumn="0"/>
            </w:pPr>
            <w:r>
              <w:t>1 (overview + link to architecture document)</w:t>
            </w:r>
          </w:p>
        </w:tc>
        <w:tc>
          <w:tcPr>
            <w:tcW w:w="1239" w:type="dxa"/>
          </w:tcPr>
          <w:p w:rsidR="007A23C0" w:rsidRDefault="007A23C0" w:rsidP="00537576">
            <w:pPr>
              <w:cnfStyle w:val="000000100000" w:firstRow="0" w:lastRow="0" w:firstColumn="0" w:lastColumn="0" w:oddVBand="0" w:evenVBand="0" w:oddHBand="1" w:evenHBand="0" w:firstRowFirstColumn="0" w:firstRowLastColumn="0" w:lastRowFirstColumn="0" w:lastRowLastColumn="0"/>
            </w:pPr>
            <w:r>
              <w:sym w:font="Wingdings" w:char="F0FC"/>
            </w:r>
          </w:p>
        </w:tc>
      </w:tr>
      <w:tr w:rsidR="007A23C0" w:rsidRPr="00263BC0" w:rsidTr="006F2E0F">
        <w:tc>
          <w:tcPr>
            <w:cnfStyle w:val="001000000000" w:firstRow="0" w:lastRow="0" w:firstColumn="1" w:lastColumn="0" w:oddVBand="0" w:evenVBand="0" w:oddHBand="0" w:evenHBand="0" w:firstRowFirstColumn="0" w:firstRowLastColumn="0" w:lastRowFirstColumn="0" w:lastRowLastColumn="0"/>
            <w:tcW w:w="6275" w:type="dxa"/>
          </w:tcPr>
          <w:p w:rsidR="007A23C0" w:rsidRPr="00263BC0" w:rsidRDefault="007A23C0" w:rsidP="0040141B">
            <w:pPr>
              <w:rPr>
                <w:b w:val="0"/>
              </w:rPr>
            </w:pPr>
            <w:r w:rsidRPr="00263BC0">
              <w:rPr>
                <w:b w:val="0"/>
              </w:rPr>
              <w:t>Data model of the ETL process metadata</w:t>
            </w:r>
          </w:p>
        </w:tc>
        <w:tc>
          <w:tcPr>
            <w:tcW w:w="2062" w:type="dxa"/>
          </w:tcPr>
          <w:p w:rsidR="007A23C0" w:rsidRPr="00263BC0" w:rsidRDefault="007A23C0" w:rsidP="00537576">
            <w:pPr>
              <w:cnfStyle w:val="000000000000" w:firstRow="0" w:lastRow="0" w:firstColumn="0" w:lastColumn="0" w:oddVBand="0" w:evenVBand="0" w:oddHBand="0" w:evenHBand="0" w:firstRowFirstColumn="0" w:firstRowLastColumn="0" w:lastRowFirstColumn="0" w:lastRowLastColumn="0"/>
            </w:pPr>
            <w:r>
              <w:t>2</w:t>
            </w:r>
          </w:p>
        </w:tc>
        <w:tc>
          <w:tcPr>
            <w:tcW w:w="1239" w:type="dxa"/>
          </w:tcPr>
          <w:p w:rsidR="007A23C0" w:rsidRDefault="007A23C0" w:rsidP="00537576">
            <w:pPr>
              <w:cnfStyle w:val="000000000000" w:firstRow="0" w:lastRow="0" w:firstColumn="0" w:lastColumn="0" w:oddVBand="0" w:evenVBand="0" w:oddHBand="0" w:evenHBand="0" w:firstRowFirstColumn="0" w:firstRowLastColumn="0" w:lastRowFirstColumn="0" w:lastRowLastColumn="0"/>
            </w:pPr>
          </w:p>
        </w:tc>
      </w:tr>
      <w:tr w:rsidR="007A23C0" w:rsidRPr="00537576" w:rsidTr="006F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A23C0" w:rsidRPr="006F2E0F" w:rsidRDefault="006F2E0F" w:rsidP="0040141B">
            <w:pPr>
              <w:rPr>
                <w:b w:val="0"/>
              </w:rPr>
            </w:pPr>
            <w:r w:rsidRPr="006F2E0F">
              <w:rPr>
                <w:b w:val="0"/>
              </w:rPr>
              <w:t>Requirements for system availability, and the basic approach to meeting those requirements</w:t>
            </w:r>
          </w:p>
        </w:tc>
        <w:tc>
          <w:tcPr>
            <w:tcW w:w="2062" w:type="dxa"/>
          </w:tcPr>
          <w:p w:rsidR="007A23C0" w:rsidRDefault="006F2E0F" w:rsidP="00537576">
            <w:pPr>
              <w:cnfStyle w:val="000000100000" w:firstRow="0" w:lastRow="0" w:firstColumn="0" w:lastColumn="0" w:oddVBand="0" w:evenVBand="0" w:oddHBand="1" w:evenHBand="0" w:firstRowFirstColumn="0" w:firstRowLastColumn="0" w:lastRowFirstColumn="0" w:lastRowLastColumn="0"/>
            </w:pPr>
            <w:r>
              <w:t>2</w:t>
            </w:r>
          </w:p>
        </w:tc>
        <w:tc>
          <w:tcPr>
            <w:tcW w:w="1239" w:type="dxa"/>
          </w:tcPr>
          <w:p w:rsidR="007A23C0" w:rsidRDefault="006F2E0F" w:rsidP="00537576">
            <w:pPr>
              <w:cnfStyle w:val="000000100000" w:firstRow="0" w:lastRow="0" w:firstColumn="0" w:lastColumn="0" w:oddVBand="0" w:evenVBand="0" w:oddHBand="1" w:evenHBand="0" w:firstRowFirstColumn="0" w:firstRowLastColumn="0" w:lastRowFirstColumn="0" w:lastRowLastColumn="0"/>
            </w:pPr>
            <w:r>
              <w:sym w:font="Wingdings" w:char="F0FC"/>
            </w:r>
          </w:p>
        </w:tc>
      </w:tr>
      <w:tr w:rsidR="007A23C0" w:rsidRPr="00537576" w:rsidTr="006F2E0F">
        <w:tc>
          <w:tcPr>
            <w:cnfStyle w:val="001000000000" w:firstRow="0" w:lastRow="0" w:firstColumn="1" w:lastColumn="0" w:oddVBand="0" w:evenVBand="0" w:oddHBand="0" w:evenHBand="0" w:firstRowFirstColumn="0" w:firstRowLastColumn="0" w:lastRowFirstColumn="0" w:lastRowLastColumn="0"/>
            <w:tcW w:w="6275" w:type="dxa"/>
          </w:tcPr>
          <w:p w:rsidR="007A23C0" w:rsidRDefault="007A23C0" w:rsidP="0040141B">
            <w:pPr>
              <w:rPr>
                <w:b w:val="0"/>
              </w:rPr>
            </w:pPr>
            <w:r>
              <w:rPr>
                <w:b w:val="0"/>
              </w:rPr>
              <w:t xml:space="preserve">Overview of generic error handling. </w:t>
            </w:r>
          </w:p>
        </w:tc>
        <w:tc>
          <w:tcPr>
            <w:tcW w:w="2062" w:type="dxa"/>
          </w:tcPr>
          <w:p w:rsidR="007A23C0" w:rsidRDefault="007A23C0" w:rsidP="00537576">
            <w:pPr>
              <w:cnfStyle w:val="000000000000" w:firstRow="0" w:lastRow="0" w:firstColumn="0" w:lastColumn="0" w:oddVBand="0" w:evenVBand="0" w:oddHBand="0" w:evenHBand="0" w:firstRowFirstColumn="0" w:firstRowLastColumn="0" w:lastRowFirstColumn="0" w:lastRowLastColumn="0"/>
            </w:pPr>
            <w:r>
              <w:t>2</w:t>
            </w:r>
          </w:p>
        </w:tc>
        <w:tc>
          <w:tcPr>
            <w:tcW w:w="1239" w:type="dxa"/>
          </w:tcPr>
          <w:p w:rsidR="007A23C0" w:rsidRDefault="007A23C0" w:rsidP="00537576">
            <w:pPr>
              <w:cnfStyle w:val="000000000000" w:firstRow="0" w:lastRow="0" w:firstColumn="0" w:lastColumn="0" w:oddVBand="0" w:evenVBand="0" w:oddHBand="0" w:evenHBand="0" w:firstRowFirstColumn="0" w:firstRowLastColumn="0" w:lastRowFirstColumn="0" w:lastRowLastColumn="0"/>
            </w:pPr>
          </w:p>
        </w:tc>
      </w:tr>
      <w:tr w:rsidR="007A23C0" w:rsidRPr="00537576" w:rsidTr="006F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A23C0" w:rsidRDefault="007A23C0" w:rsidP="0040141B">
            <w:pPr>
              <w:rPr>
                <w:b w:val="0"/>
              </w:rPr>
            </w:pPr>
            <w:r>
              <w:rPr>
                <w:b w:val="0"/>
              </w:rPr>
              <w:t>For each source system, the default strategy for extract</w:t>
            </w:r>
          </w:p>
          <w:p w:rsidR="007A23C0" w:rsidRPr="00263BC0" w:rsidRDefault="007A23C0" w:rsidP="00263BC0">
            <w:pPr>
              <w:pStyle w:val="ListParagraph"/>
              <w:numPr>
                <w:ilvl w:val="0"/>
                <w:numId w:val="3"/>
              </w:numPr>
              <w:rPr>
                <w:b w:val="0"/>
              </w:rPr>
            </w:pPr>
            <w:r w:rsidRPr="00263BC0">
              <w:rPr>
                <w:b w:val="0"/>
              </w:rPr>
              <w:t>Change Data Capture v. Push from source to flat files v. Separate set of extract packages, staging to tables v. whatever else you think of</w:t>
            </w:r>
          </w:p>
        </w:tc>
        <w:tc>
          <w:tcPr>
            <w:tcW w:w="2062" w:type="dxa"/>
          </w:tcPr>
          <w:p w:rsidR="007A23C0" w:rsidRDefault="007A23C0" w:rsidP="00537576">
            <w:pPr>
              <w:cnfStyle w:val="000000100000" w:firstRow="0" w:lastRow="0" w:firstColumn="0" w:lastColumn="0" w:oddVBand="0" w:evenVBand="0" w:oddHBand="1" w:evenHBand="0" w:firstRowFirstColumn="0" w:firstRowLastColumn="0" w:lastRowFirstColumn="0" w:lastRowLastColumn="0"/>
            </w:pPr>
            <w:r>
              <w:t>0.5 / source system</w:t>
            </w:r>
          </w:p>
        </w:tc>
        <w:tc>
          <w:tcPr>
            <w:tcW w:w="1239" w:type="dxa"/>
          </w:tcPr>
          <w:p w:rsidR="007A23C0" w:rsidRDefault="006F2E0F" w:rsidP="00537576">
            <w:pPr>
              <w:cnfStyle w:val="000000100000" w:firstRow="0" w:lastRow="0" w:firstColumn="0" w:lastColumn="0" w:oddVBand="0" w:evenVBand="0" w:oddHBand="1" w:evenHBand="0" w:firstRowFirstColumn="0" w:firstRowLastColumn="0" w:lastRowFirstColumn="0" w:lastRowLastColumn="0"/>
            </w:pPr>
            <w:r>
              <w:sym w:font="Wingdings" w:char="F0FC"/>
            </w:r>
          </w:p>
        </w:tc>
      </w:tr>
      <w:tr w:rsidR="007F55F2" w:rsidRPr="00537576" w:rsidTr="006F2E0F">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40141B">
            <w:pPr>
              <w:rPr>
                <w:b w:val="0"/>
              </w:rPr>
            </w:pPr>
            <w:r>
              <w:rPr>
                <w:b w:val="0"/>
              </w:rPr>
              <w:t>Default slowly changing dimension handling strategy (</w:t>
            </w:r>
            <w:proofErr w:type="spellStart"/>
            <w:r>
              <w:rPr>
                <w:b w:val="0"/>
              </w:rPr>
              <w:t>eg</w:t>
            </w:r>
            <w:proofErr w:type="spellEnd"/>
            <w:r>
              <w:rPr>
                <w:b w:val="0"/>
              </w:rPr>
              <w:t xml:space="preserve"> use SSIS SCD transform)</w:t>
            </w:r>
          </w:p>
        </w:tc>
        <w:tc>
          <w:tcPr>
            <w:tcW w:w="2062" w:type="dxa"/>
          </w:tcPr>
          <w:p w:rsidR="007F55F2" w:rsidRDefault="007F55F2" w:rsidP="00537576">
            <w:pPr>
              <w:cnfStyle w:val="000000000000" w:firstRow="0" w:lastRow="0" w:firstColumn="0" w:lastColumn="0" w:oddVBand="0" w:evenVBand="0" w:oddHBand="0" w:evenHBand="0" w:firstRowFirstColumn="0" w:firstRowLastColumn="0" w:lastRowFirstColumn="0" w:lastRowLastColumn="0"/>
            </w:pPr>
            <w:r>
              <w:t>1</w:t>
            </w:r>
          </w:p>
        </w:tc>
        <w:tc>
          <w:tcPr>
            <w:tcW w:w="1239" w:type="dxa"/>
          </w:tcPr>
          <w:p w:rsidR="007F55F2" w:rsidRDefault="007F55F2" w:rsidP="00537576">
            <w:pPr>
              <w:cnfStyle w:val="000000000000" w:firstRow="0" w:lastRow="0" w:firstColumn="0" w:lastColumn="0" w:oddVBand="0" w:evenVBand="0" w:oddHBand="0" w:evenHBand="0" w:firstRowFirstColumn="0" w:firstRowLastColumn="0" w:lastRowFirstColumn="0" w:lastRowLastColumn="0"/>
            </w:pPr>
          </w:p>
        </w:tc>
      </w:tr>
      <w:tr w:rsidR="007F55F2" w:rsidRPr="00537576" w:rsidTr="006F2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7F55F2">
            <w:pPr>
              <w:rPr>
                <w:b w:val="0"/>
              </w:rPr>
            </w:pPr>
            <w:r>
              <w:rPr>
                <w:b w:val="0"/>
              </w:rPr>
              <w:t>Preconditions (like checking for disk space; closing DW to user queries; dropping or creating indexes; truncating staging tables)</w:t>
            </w:r>
          </w:p>
        </w:tc>
        <w:tc>
          <w:tcPr>
            <w:tcW w:w="2062" w:type="dxa"/>
          </w:tcPr>
          <w:p w:rsidR="007F55F2" w:rsidRDefault="007F55F2" w:rsidP="00537576">
            <w:pPr>
              <w:cnfStyle w:val="000000100000" w:firstRow="0" w:lastRow="0" w:firstColumn="0" w:lastColumn="0" w:oddVBand="0" w:evenVBand="0" w:oddHBand="1" w:evenHBand="0" w:firstRowFirstColumn="0" w:firstRowLastColumn="0" w:lastRowFirstColumn="0" w:lastRowLastColumn="0"/>
            </w:pPr>
            <w:r>
              <w:t>1</w:t>
            </w:r>
          </w:p>
        </w:tc>
        <w:tc>
          <w:tcPr>
            <w:tcW w:w="1239" w:type="dxa"/>
          </w:tcPr>
          <w:p w:rsidR="007F55F2" w:rsidRDefault="007F55F2" w:rsidP="00537576">
            <w:pPr>
              <w:cnfStyle w:val="000000100000" w:firstRow="0" w:lastRow="0" w:firstColumn="0" w:lastColumn="0" w:oddVBand="0" w:evenVBand="0" w:oddHBand="1" w:evenHBand="0" w:firstRowFirstColumn="0" w:firstRowLastColumn="0" w:lastRowFirstColumn="0" w:lastRowLastColumn="0"/>
            </w:pPr>
          </w:p>
        </w:tc>
      </w:tr>
      <w:tr w:rsidR="007F55F2" w:rsidRPr="00537576" w:rsidTr="006F2E0F">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40141B">
            <w:pPr>
              <w:rPr>
                <w:b w:val="0"/>
              </w:rPr>
            </w:pPr>
            <w:proofErr w:type="spellStart"/>
            <w:r>
              <w:rPr>
                <w:b w:val="0"/>
              </w:rPr>
              <w:t>Postconditions</w:t>
            </w:r>
            <w:proofErr w:type="spellEnd"/>
            <w:r>
              <w:rPr>
                <w:b w:val="0"/>
              </w:rPr>
              <w:t xml:space="preserve"> (updating statistics and indexes, cleaning up staging files or database; running a backup)</w:t>
            </w:r>
          </w:p>
        </w:tc>
        <w:tc>
          <w:tcPr>
            <w:tcW w:w="2062" w:type="dxa"/>
          </w:tcPr>
          <w:p w:rsidR="007F55F2" w:rsidRDefault="007F55F2" w:rsidP="00537576">
            <w:pPr>
              <w:cnfStyle w:val="000000000000" w:firstRow="0" w:lastRow="0" w:firstColumn="0" w:lastColumn="0" w:oddVBand="0" w:evenVBand="0" w:oddHBand="0" w:evenHBand="0" w:firstRowFirstColumn="0" w:firstRowLastColumn="0" w:lastRowFirstColumn="0" w:lastRowLastColumn="0"/>
            </w:pPr>
          </w:p>
        </w:tc>
        <w:tc>
          <w:tcPr>
            <w:tcW w:w="1239" w:type="dxa"/>
          </w:tcPr>
          <w:p w:rsidR="007F55F2" w:rsidRDefault="007F55F2" w:rsidP="00537576">
            <w:pPr>
              <w:cnfStyle w:val="000000000000" w:firstRow="0" w:lastRow="0" w:firstColumn="0" w:lastColumn="0" w:oddVBand="0" w:evenVBand="0" w:oddHBand="0" w:evenHBand="0" w:firstRowFirstColumn="0" w:firstRowLastColumn="0" w:lastRowFirstColumn="0" w:lastRowLastColumn="0"/>
            </w:pPr>
          </w:p>
        </w:tc>
      </w:tr>
    </w:tbl>
    <w:p w:rsidR="00537576" w:rsidRPr="00537576" w:rsidRDefault="00537576" w:rsidP="006F2E0F">
      <w:pPr>
        <w:pStyle w:val="Heading1"/>
      </w:pPr>
      <w:r w:rsidRPr="00537576">
        <w:t>High level map and Table-level details</w:t>
      </w:r>
    </w:p>
    <w:tbl>
      <w:tblPr>
        <w:tblStyle w:val="LightList-Accent1"/>
        <w:tblW w:w="0" w:type="auto"/>
        <w:tblLook w:val="04A0" w:firstRow="1" w:lastRow="0" w:firstColumn="1" w:lastColumn="0" w:noHBand="0" w:noVBand="1"/>
      </w:tblPr>
      <w:tblGrid>
        <w:gridCol w:w="6275"/>
        <w:gridCol w:w="2062"/>
        <w:gridCol w:w="1239"/>
      </w:tblGrid>
      <w:tr w:rsidR="000E798C" w:rsidTr="00401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0E798C" w:rsidRDefault="000E798C" w:rsidP="0040141B">
            <w:r>
              <w:t>What</w:t>
            </w:r>
          </w:p>
        </w:tc>
        <w:tc>
          <w:tcPr>
            <w:tcW w:w="2062" w:type="dxa"/>
          </w:tcPr>
          <w:p w:rsidR="000E798C" w:rsidRDefault="000E798C" w:rsidP="0040141B">
            <w:pPr>
              <w:cnfStyle w:val="100000000000" w:firstRow="1" w:lastRow="0" w:firstColumn="0" w:lastColumn="0" w:oddVBand="0" w:evenVBand="0" w:oddHBand="0" w:evenHBand="0" w:firstRowFirstColumn="0" w:firstRowLastColumn="0" w:lastRowFirstColumn="0" w:lastRowLastColumn="0"/>
            </w:pPr>
            <w:proofErr w:type="spellStart"/>
            <w:r>
              <w:t>Approx</w:t>
            </w:r>
            <w:proofErr w:type="spellEnd"/>
            <w:r>
              <w:t xml:space="preserve"> page count</w:t>
            </w:r>
          </w:p>
        </w:tc>
        <w:tc>
          <w:tcPr>
            <w:tcW w:w="1239" w:type="dxa"/>
          </w:tcPr>
          <w:p w:rsidR="000E798C" w:rsidRDefault="000E798C" w:rsidP="0040141B">
            <w:pPr>
              <w:cnfStyle w:val="100000000000" w:firstRow="1" w:lastRow="0" w:firstColumn="0" w:lastColumn="0" w:oddVBand="0" w:evenVBand="0" w:oddHBand="0" w:evenHBand="0" w:firstRowFirstColumn="0" w:firstRowLastColumn="0" w:lastRowFirstColumn="0" w:lastRowLastColumn="0"/>
            </w:pPr>
            <w:r>
              <w:t>Mandatory</w:t>
            </w:r>
          </w:p>
        </w:tc>
      </w:tr>
      <w:tr w:rsidR="000E798C" w:rsidRPr="00537576" w:rsidTr="0040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0E798C" w:rsidRPr="003C7FA3" w:rsidRDefault="003C7FA3" w:rsidP="003C7FA3">
            <w:pPr>
              <w:rPr>
                <w:b w:val="0"/>
              </w:rPr>
            </w:pPr>
            <w:r w:rsidRPr="003C7FA3">
              <w:rPr>
                <w:b w:val="0"/>
              </w:rPr>
              <w:t>High level map picture and brief discussion. Draw a picture that explains where data is sourced from and where it’s going. Annotate the major changes that need to happen along the way. What we’re talking about is something similar to Figure 7-2 in the book, but at a much higher level so you can fit an entire subject area on 1-2 pages</w:t>
            </w:r>
          </w:p>
        </w:tc>
        <w:tc>
          <w:tcPr>
            <w:tcW w:w="2062" w:type="dxa"/>
          </w:tcPr>
          <w:p w:rsidR="000E798C" w:rsidRPr="00537576" w:rsidRDefault="003C7FA3" w:rsidP="0040141B">
            <w:pPr>
              <w:cnfStyle w:val="000000100000" w:firstRow="0" w:lastRow="0" w:firstColumn="0" w:lastColumn="0" w:oddVBand="0" w:evenVBand="0" w:oddHBand="1" w:evenHBand="0" w:firstRowFirstColumn="0" w:firstRowLastColumn="0" w:lastRowFirstColumn="0" w:lastRowLastColumn="0"/>
            </w:pPr>
            <w:r>
              <w:t>2-4  per subject area (1-2 pages for pictures, 1-2 pages for text)</w:t>
            </w:r>
          </w:p>
        </w:tc>
        <w:tc>
          <w:tcPr>
            <w:tcW w:w="1239" w:type="dxa"/>
          </w:tcPr>
          <w:p w:rsidR="000E798C" w:rsidRDefault="000E798C" w:rsidP="0040141B">
            <w:pPr>
              <w:cnfStyle w:val="000000100000" w:firstRow="0" w:lastRow="0" w:firstColumn="0" w:lastColumn="0" w:oddVBand="0" w:evenVBand="0" w:oddHBand="1" w:evenHBand="0" w:firstRowFirstColumn="0" w:firstRowLastColumn="0" w:lastRowFirstColumn="0" w:lastRowLastColumn="0"/>
            </w:pPr>
            <w:r>
              <w:sym w:font="Wingdings" w:char="F0FC"/>
            </w:r>
          </w:p>
        </w:tc>
      </w:tr>
      <w:tr w:rsidR="007F55F2" w:rsidRPr="00537576" w:rsidTr="0040141B">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7F55F2">
            <w:pPr>
              <w:rPr>
                <w:b w:val="0"/>
                <w:bCs w:val="0"/>
              </w:rPr>
            </w:pPr>
            <w:r>
              <w:rPr>
                <w:b w:val="0"/>
                <w:bCs w:val="0"/>
              </w:rPr>
              <w:t>For each table, an e</w:t>
            </w:r>
            <w:r>
              <w:rPr>
                <w:b w:val="0"/>
                <w:bCs w:val="0"/>
              </w:rPr>
              <w:t xml:space="preserve">stimate of complexity: Is this table’s package hard, medium, </w:t>
            </w:r>
            <w:proofErr w:type="gramStart"/>
            <w:r>
              <w:rPr>
                <w:b w:val="0"/>
                <w:bCs w:val="0"/>
              </w:rPr>
              <w:t>easy</w:t>
            </w:r>
            <w:proofErr w:type="gramEnd"/>
            <w:r>
              <w:rPr>
                <w:b w:val="0"/>
                <w:bCs w:val="0"/>
              </w:rPr>
              <w:t>?</w:t>
            </w:r>
          </w:p>
        </w:tc>
        <w:tc>
          <w:tcPr>
            <w:tcW w:w="2062" w:type="dxa"/>
          </w:tcPr>
          <w:p w:rsidR="007F55F2" w:rsidRDefault="00E4027C" w:rsidP="0040141B">
            <w:pPr>
              <w:cnfStyle w:val="000000000000" w:firstRow="0" w:lastRow="0" w:firstColumn="0" w:lastColumn="0" w:oddVBand="0" w:evenVBand="0" w:oddHBand="0" w:evenHBand="0" w:firstRowFirstColumn="0" w:firstRowLastColumn="0" w:lastRowFirstColumn="0" w:lastRowLastColumn="0"/>
            </w:pPr>
            <w:r>
              <w:t>0.5</w:t>
            </w:r>
          </w:p>
        </w:tc>
        <w:tc>
          <w:tcPr>
            <w:tcW w:w="1239" w:type="dxa"/>
          </w:tcPr>
          <w:p w:rsidR="007F55F2" w:rsidRDefault="007F55F2" w:rsidP="0040141B">
            <w:pPr>
              <w:cnfStyle w:val="000000000000" w:firstRow="0" w:lastRow="0" w:firstColumn="0" w:lastColumn="0" w:oddVBand="0" w:evenVBand="0" w:oddHBand="0" w:evenHBand="0" w:firstRowFirstColumn="0" w:firstRowLastColumn="0" w:lastRowFirstColumn="0" w:lastRowLastColumn="0"/>
            </w:pPr>
            <w:r>
              <w:sym w:font="Wingdings" w:char="F0FC"/>
            </w:r>
          </w:p>
        </w:tc>
      </w:tr>
      <w:tr w:rsidR="003C7FA3" w:rsidRPr="00537576" w:rsidTr="0040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3C7FA3" w:rsidRDefault="003C7FA3" w:rsidP="003C7FA3">
            <w:pPr>
              <w:rPr>
                <w:b w:val="0"/>
              </w:rPr>
            </w:pPr>
            <w:r w:rsidRPr="003C7FA3">
              <w:rPr>
                <w:b w:val="0"/>
              </w:rPr>
              <w:t xml:space="preserve">For each table, a high level map as in Figure 7-2. Accompanied by discussion of the issues, </w:t>
            </w:r>
            <w:proofErr w:type="spellStart"/>
            <w:r w:rsidRPr="003C7FA3">
              <w:rPr>
                <w:b w:val="0"/>
              </w:rPr>
              <w:t>pseudocode</w:t>
            </w:r>
            <w:proofErr w:type="spellEnd"/>
            <w:r w:rsidRPr="003C7FA3">
              <w:rPr>
                <w:b w:val="0"/>
              </w:rPr>
              <w:t xml:space="preserve"> any really complicated transformations.</w:t>
            </w:r>
          </w:p>
          <w:p w:rsidR="003C7FA3" w:rsidRDefault="003C7FA3" w:rsidP="003C7FA3">
            <w:pPr>
              <w:pStyle w:val="ListParagraph"/>
              <w:numPr>
                <w:ilvl w:val="0"/>
                <w:numId w:val="4"/>
              </w:numPr>
              <w:rPr>
                <w:b w:val="0"/>
              </w:rPr>
            </w:pPr>
            <w:r w:rsidRPr="003C7FA3">
              <w:rPr>
                <w:b w:val="0"/>
              </w:rPr>
              <w:t>Table design (basically the DDL to create the table, can be a link)</w:t>
            </w:r>
          </w:p>
          <w:p w:rsidR="007F55F2" w:rsidRPr="003C7FA3" w:rsidRDefault="007F55F2" w:rsidP="003C7FA3">
            <w:pPr>
              <w:pStyle w:val="ListParagraph"/>
              <w:numPr>
                <w:ilvl w:val="0"/>
                <w:numId w:val="4"/>
              </w:numPr>
              <w:rPr>
                <w:b w:val="0"/>
              </w:rPr>
            </w:pPr>
            <w:r>
              <w:rPr>
                <w:b w:val="0"/>
              </w:rPr>
              <w:lastRenderedPageBreak/>
              <w:t>For each attribute, Type1 v. Type 2 handling</w:t>
            </w:r>
          </w:p>
          <w:p w:rsidR="003C7FA3" w:rsidRPr="003C7FA3" w:rsidRDefault="003C7FA3" w:rsidP="003C7FA3">
            <w:pPr>
              <w:pStyle w:val="ListParagraph"/>
              <w:numPr>
                <w:ilvl w:val="0"/>
                <w:numId w:val="4"/>
              </w:numPr>
            </w:pPr>
            <w:r>
              <w:rPr>
                <w:b w:val="0"/>
              </w:rPr>
              <w:t>Incremental data volumes, measured as new and updated rows / load cycle</w:t>
            </w:r>
          </w:p>
          <w:p w:rsidR="003C7FA3" w:rsidRPr="003C7FA3" w:rsidRDefault="003C7FA3" w:rsidP="003C7FA3">
            <w:pPr>
              <w:pStyle w:val="ListParagraph"/>
              <w:numPr>
                <w:ilvl w:val="0"/>
                <w:numId w:val="4"/>
              </w:numPr>
            </w:pPr>
            <w:r>
              <w:rPr>
                <w:b w:val="0"/>
              </w:rPr>
              <w:t>How to handle late arriving data for facts and dimensions</w:t>
            </w:r>
          </w:p>
          <w:p w:rsidR="003C7FA3" w:rsidRPr="007F55F2" w:rsidRDefault="003C7FA3" w:rsidP="003C7FA3">
            <w:pPr>
              <w:pStyle w:val="ListParagraph"/>
              <w:numPr>
                <w:ilvl w:val="0"/>
                <w:numId w:val="4"/>
              </w:numPr>
              <w:rPr>
                <w:b w:val="0"/>
              </w:rPr>
            </w:pPr>
            <w:r>
              <w:rPr>
                <w:b w:val="0"/>
              </w:rPr>
              <w:t>Load frequency (</w:t>
            </w:r>
            <w:proofErr w:type="spellStart"/>
            <w:r>
              <w:rPr>
                <w:b w:val="0"/>
              </w:rPr>
              <w:t>eg</w:t>
            </w:r>
            <w:proofErr w:type="spellEnd"/>
            <w:r>
              <w:rPr>
                <w:b w:val="0"/>
              </w:rPr>
              <w:t xml:space="preserve"> daily)</w:t>
            </w:r>
          </w:p>
          <w:p w:rsidR="003C7FA3" w:rsidRPr="007F55F2" w:rsidRDefault="007F55F2" w:rsidP="003C7FA3">
            <w:pPr>
              <w:pStyle w:val="ListParagraph"/>
              <w:numPr>
                <w:ilvl w:val="0"/>
                <w:numId w:val="4"/>
              </w:numPr>
            </w:pPr>
            <w:r w:rsidRPr="007F55F2">
              <w:rPr>
                <w:b w:val="0"/>
              </w:rPr>
              <w:t>Table partitioning strategy</w:t>
            </w:r>
          </w:p>
          <w:p w:rsidR="007F55F2" w:rsidRPr="007F55F2" w:rsidRDefault="007F55F2" w:rsidP="003C7FA3">
            <w:pPr>
              <w:pStyle w:val="ListParagraph"/>
              <w:numPr>
                <w:ilvl w:val="0"/>
                <w:numId w:val="4"/>
              </w:numPr>
            </w:pPr>
            <w:r>
              <w:rPr>
                <w:b w:val="0"/>
              </w:rPr>
              <w:t xml:space="preserve">Overview of data source(s), focusing on any unusual characteristics (unusually short access window; data lives in Excel; </w:t>
            </w:r>
            <w:proofErr w:type="spellStart"/>
            <w:r>
              <w:rPr>
                <w:b w:val="0"/>
              </w:rPr>
              <w:t>etc</w:t>
            </w:r>
            <w:proofErr w:type="spellEnd"/>
            <w:r>
              <w:rPr>
                <w:b w:val="0"/>
              </w:rPr>
              <w:t>)</w:t>
            </w:r>
          </w:p>
          <w:p w:rsidR="007F55F2" w:rsidRPr="007F55F2" w:rsidRDefault="007F55F2" w:rsidP="003C7FA3">
            <w:pPr>
              <w:pStyle w:val="ListParagraph"/>
              <w:numPr>
                <w:ilvl w:val="0"/>
                <w:numId w:val="4"/>
              </w:numPr>
            </w:pPr>
            <w:r>
              <w:rPr>
                <w:b w:val="0"/>
              </w:rPr>
              <w:t>Detailed source-to-target mapping (link to location in existing document)</w:t>
            </w:r>
          </w:p>
          <w:p w:rsidR="007F55F2" w:rsidRPr="003C7FA3" w:rsidRDefault="007F55F2" w:rsidP="003C7FA3">
            <w:pPr>
              <w:pStyle w:val="ListParagraph"/>
              <w:numPr>
                <w:ilvl w:val="0"/>
                <w:numId w:val="4"/>
              </w:numPr>
            </w:pPr>
            <w:r>
              <w:rPr>
                <w:b w:val="0"/>
              </w:rPr>
              <w:t>Detailed source data profiling (link to location in existing document)</w:t>
            </w:r>
          </w:p>
        </w:tc>
        <w:tc>
          <w:tcPr>
            <w:tcW w:w="2062" w:type="dxa"/>
          </w:tcPr>
          <w:p w:rsidR="003C7FA3" w:rsidRDefault="003C7FA3" w:rsidP="007F55F2">
            <w:pPr>
              <w:cnfStyle w:val="000000100000" w:firstRow="0" w:lastRow="0" w:firstColumn="0" w:lastColumn="0" w:oddVBand="0" w:evenVBand="0" w:oddHBand="1" w:evenHBand="0" w:firstRowFirstColumn="0" w:firstRowLastColumn="0" w:lastRowFirstColumn="0" w:lastRowLastColumn="0"/>
            </w:pPr>
            <w:r>
              <w:lastRenderedPageBreak/>
              <w:t>2-</w:t>
            </w:r>
            <w:r w:rsidR="007F55F2">
              <w:t>8</w:t>
            </w:r>
            <w:r>
              <w:t xml:space="preserve"> per table</w:t>
            </w:r>
          </w:p>
        </w:tc>
        <w:tc>
          <w:tcPr>
            <w:tcW w:w="1239" w:type="dxa"/>
          </w:tcPr>
          <w:p w:rsidR="003C7FA3" w:rsidRDefault="003C7FA3" w:rsidP="0040141B">
            <w:pPr>
              <w:cnfStyle w:val="000000100000" w:firstRow="0" w:lastRow="0" w:firstColumn="0" w:lastColumn="0" w:oddVBand="0" w:evenVBand="0" w:oddHBand="1" w:evenHBand="0" w:firstRowFirstColumn="0" w:firstRowLastColumn="0" w:lastRowFirstColumn="0" w:lastRowLastColumn="0"/>
            </w:pPr>
          </w:p>
        </w:tc>
      </w:tr>
      <w:tr w:rsidR="007F55F2" w:rsidRPr="00537576" w:rsidTr="0040141B">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3C7FA3">
            <w:pPr>
              <w:rPr>
                <w:b w:val="0"/>
                <w:bCs w:val="0"/>
              </w:rPr>
            </w:pPr>
            <w:r>
              <w:rPr>
                <w:b w:val="0"/>
                <w:bCs w:val="0"/>
              </w:rPr>
              <w:lastRenderedPageBreak/>
              <w:t>Deviations from default strategies, if any:</w:t>
            </w:r>
          </w:p>
          <w:p w:rsidR="007F55F2" w:rsidRDefault="007F55F2" w:rsidP="007F55F2">
            <w:pPr>
              <w:pStyle w:val="ListParagraph"/>
              <w:numPr>
                <w:ilvl w:val="0"/>
                <w:numId w:val="5"/>
              </w:numPr>
              <w:rPr>
                <w:b w:val="0"/>
              </w:rPr>
            </w:pPr>
            <w:r>
              <w:rPr>
                <w:b w:val="0"/>
              </w:rPr>
              <w:t>SCD management (</w:t>
            </w:r>
            <w:proofErr w:type="spellStart"/>
            <w:r>
              <w:rPr>
                <w:b w:val="0"/>
              </w:rPr>
              <w:t>eg</w:t>
            </w:r>
            <w:proofErr w:type="spellEnd"/>
            <w:r>
              <w:rPr>
                <w:b w:val="0"/>
              </w:rPr>
              <w:t xml:space="preserve"> default is use SSIS wizard but for this table we’re going to do XYZ for reason ABC.</w:t>
            </w:r>
          </w:p>
          <w:p w:rsidR="007F55F2" w:rsidRDefault="007F55F2" w:rsidP="007F55F2">
            <w:pPr>
              <w:pStyle w:val="ListParagraph"/>
              <w:numPr>
                <w:ilvl w:val="0"/>
                <w:numId w:val="5"/>
              </w:numPr>
              <w:rPr>
                <w:b w:val="0"/>
              </w:rPr>
            </w:pPr>
            <w:r>
              <w:rPr>
                <w:b w:val="0"/>
              </w:rPr>
              <w:t>Extract strategy</w:t>
            </w:r>
          </w:p>
          <w:p w:rsidR="007F55F2" w:rsidRDefault="007F55F2" w:rsidP="007F55F2">
            <w:pPr>
              <w:pStyle w:val="ListParagraph"/>
              <w:numPr>
                <w:ilvl w:val="0"/>
                <w:numId w:val="5"/>
              </w:numPr>
              <w:rPr>
                <w:b w:val="0"/>
              </w:rPr>
            </w:pPr>
            <w:r>
              <w:rPr>
                <w:b w:val="0"/>
              </w:rPr>
              <w:t>Startup</w:t>
            </w:r>
          </w:p>
          <w:p w:rsidR="007F55F2" w:rsidRDefault="007F55F2" w:rsidP="007F55F2">
            <w:pPr>
              <w:pStyle w:val="ListParagraph"/>
              <w:numPr>
                <w:ilvl w:val="0"/>
                <w:numId w:val="5"/>
              </w:numPr>
              <w:rPr>
                <w:b w:val="0"/>
              </w:rPr>
            </w:pPr>
            <w:r>
              <w:rPr>
                <w:b w:val="0"/>
              </w:rPr>
              <w:t>Cleanup</w:t>
            </w:r>
          </w:p>
          <w:p w:rsidR="007F55F2" w:rsidRPr="007F55F2" w:rsidRDefault="007F55F2" w:rsidP="007F55F2">
            <w:pPr>
              <w:pStyle w:val="ListParagraph"/>
              <w:numPr>
                <w:ilvl w:val="0"/>
                <w:numId w:val="5"/>
              </w:numPr>
              <w:rPr>
                <w:b w:val="0"/>
              </w:rPr>
            </w:pPr>
            <w:r>
              <w:rPr>
                <w:b w:val="0"/>
              </w:rPr>
              <w:t>Error handling</w:t>
            </w:r>
          </w:p>
        </w:tc>
        <w:tc>
          <w:tcPr>
            <w:tcW w:w="2062" w:type="dxa"/>
          </w:tcPr>
          <w:p w:rsidR="007F55F2" w:rsidRDefault="007F55F2" w:rsidP="0040141B">
            <w:pPr>
              <w:cnfStyle w:val="000000000000" w:firstRow="0" w:lastRow="0" w:firstColumn="0" w:lastColumn="0" w:oddVBand="0" w:evenVBand="0" w:oddHBand="0" w:evenHBand="0" w:firstRowFirstColumn="0" w:firstRowLastColumn="0" w:lastRowFirstColumn="0" w:lastRowLastColumn="0"/>
            </w:pPr>
            <w:r>
              <w:t>0-2</w:t>
            </w:r>
          </w:p>
        </w:tc>
        <w:tc>
          <w:tcPr>
            <w:tcW w:w="1239" w:type="dxa"/>
          </w:tcPr>
          <w:p w:rsidR="007F55F2" w:rsidRDefault="007F55F2" w:rsidP="0040141B">
            <w:pPr>
              <w:cnfStyle w:val="000000000000" w:firstRow="0" w:lastRow="0" w:firstColumn="0" w:lastColumn="0" w:oddVBand="0" w:evenVBand="0" w:oddHBand="0" w:evenHBand="0" w:firstRowFirstColumn="0" w:firstRowLastColumn="0" w:lastRowFirstColumn="0" w:lastRowLastColumn="0"/>
            </w:pPr>
          </w:p>
        </w:tc>
      </w:tr>
      <w:tr w:rsidR="007F55F2" w:rsidRPr="00537576" w:rsidTr="0040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3C7FA3">
            <w:pPr>
              <w:rPr>
                <w:b w:val="0"/>
                <w:bCs w:val="0"/>
              </w:rPr>
            </w:pPr>
            <w:r>
              <w:rPr>
                <w:b w:val="0"/>
                <w:bCs w:val="0"/>
              </w:rPr>
              <w:t>Dependencies: Which other tables need to be loaded before this table is processed?</w:t>
            </w:r>
          </w:p>
        </w:tc>
        <w:tc>
          <w:tcPr>
            <w:tcW w:w="2062" w:type="dxa"/>
          </w:tcPr>
          <w:p w:rsidR="007F55F2" w:rsidRDefault="007F55F2" w:rsidP="0040141B">
            <w:pPr>
              <w:cnfStyle w:val="000000100000" w:firstRow="0" w:lastRow="0" w:firstColumn="0" w:lastColumn="0" w:oddVBand="0" w:evenVBand="0" w:oddHBand="1" w:evenHBand="0" w:firstRowFirstColumn="0" w:firstRowLastColumn="0" w:lastRowFirstColumn="0" w:lastRowLastColumn="0"/>
            </w:pPr>
            <w:r>
              <w:t>1</w:t>
            </w:r>
          </w:p>
        </w:tc>
        <w:tc>
          <w:tcPr>
            <w:tcW w:w="1239" w:type="dxa"/>
          </w:tcPr>
          <w:p w:rsidR="007F55F2" w:rsidRDefault="007F55F2" w:rsidP="0040141B">
            <w:pPr>
              <w:cnfStyle w:val="000000100000" w:firstRow="0" w:lastRow="0" w:firstColumn="0" w:lastColumn="0" w:oddVBand="0" w:evenVBand="0" w:oddHBand="1" w:evenHBand="0" w:firstRowFirstColumn="0" w:firstRowLastColumn="0" w:lastRowFirstColumn="0" w:lastRowLastColumn="0"/>
            </w:pPr>
          </w:p>
        </w:tc>
      </w:tr>
    </w:tbl>
    <w:p w:rsidR="00537576" w:rsidRDefault="00537576" w:rsidP="000E798C">
      <w:pPr>
        <w:pStyle w:val="Heading1"/>
      </w:pPr>
      <w:r w:rsidRPr="00537576">
        <w:t>Summary of flow</w:t>
      </w:r>
    </w:p>
    <w:tbl>
      <w:tblPr>
        <w:tblStyle w:val="LightList-Accent1"/>
        <w:tblW w:w="0" w:type="auto"/>
        <w:tblLook w:val="04A0" w:firstRow="1" w:lastRow="0" w:firstColumn="1" w:lastColumn="0" w:noHBand="0" w:noVBand="1"/>
      </w:tblPr>
      <w:tblGrid>
        <w:gridCol w:w="6275"/>
        <w:gridCol w:w="2062"/>
        <w:gridCol w:w="1239"/>
      </w:tblGrid>
      <w:tr w:rsidR="007F55F2" w:rsidTr="00401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F55F2" w:rsidRDefault="007F55F2" w:rsidP="0040141B">
            <w:r>
              <w:t>What</w:t>
            </w:r>
          </w:p>
        </w:tc>
        <w:tc>
          <w:tcPr>
            <w:tcW w:w="2062" w:type="dxa"/>
          </w:tcPr>
          <w:p w:rsidR="007F55F2" w:rsidRDefault="007F55F2" w:rsidP="0040141B">
            <w:pPr>
              <w:cnfStyle w:val="100000000000" w:firstRow="1" w:lastRow="0" w:firstColumn="0" w:lastColumn="0" w:oddVBand="0" w:evenVBand="0" w:oddHBand="0" w:evenHBand="0" w:firstRowFirstColumn="0" w:firstRowLastColumn="0" w:lastRowFirstColumn="0" w:lastRowLastColumn="0"/>
            </w:pPr>
            <w:proofErr w:type="spellStart"/>
            <w:r>
              <w:t>Approx</w:t>
            </w:r>
            <w:proofErr w:type="spellEnd"/>
            <w:r>
              <w:t xml:space="preserve"> page count</w:t>
            </w:r>
          </w:p>
        </w:tc>
        <w:tc>
          <w:tcPr>
            <w:tcW w:w="1239" w:type="dxa"/>
          </w:tcPr>
          <w:p w:rsidR="007F55F2" w:rsidRDefault="007F55F2" w:rsidP="0040141B">
            <w:pPr>
              <w:cnfStyle w:val="100000000000" w:firstRow="1" w:lastRow="0" w:firstColumn="0" w:lastColumn="0" w:oddVBand="0" w:evenVBand="0" w:oddHBand="0" w:evenHBand="0" w:firstRowFirstColumn="0" w:firstRowLastColumn="0" w:lastRowFirstColumn="0" w:lastRowLastColumn="0"/>
            </w:pPr>
            <w:r>
              <w:t>Mandatory</w:t>
            </w:r>
          </w:p>
        </w:tc>
      </w:tr>
      <w:tr w:rsidR="007F55F2" w:rsidRPr="00537576" w:rsidTr="0040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5" w:type="dxa"/>
          </w:tcPr>
          <w:p w:rsidR="007F55F2" w:rsidRPr="003C7FA3" w:rsidRDefault="00E4027C" w:rsidP="0040141B">
            <w:pPr>
              <w:rPr>
                <w:b w:val="0"/>
              </w:rPr>
            </w:pPr>
            <w:r>
              <w:rPr>
                <w:b w:val="0"/>
              </w:rPr>
              <w:t xml:space="preserve">Describe master packages, and provide a first cut at job sequencing. </w:t>
            </w:r>
            <w:r w:rsidRPr="00E4027C">
              <w:rPr>
                <w:b w:val="0"/>
              </w:rPr>
              <w:t>Create a dependency tree that specifies which tables must be processed before others. Whether or not you choose to parallelize your processing, it’s important to know the logical dependencies that cannot be broken.</w:t>
            </w:r>
          </w:p>
        </w:tc>
        <w:tc>
          <w:tcPr>
            <w:tcW w:w="2062" w:type="dxa"/>
          </w:tcPr>
          <w:p w:rsidR="007F55F2" w:rsidRPr="00537576" w:rsidRDefault="007F55F2" w:rsidP="0040141B">
            <w:pPr>
              <w:cnfStyle w:val="000000100000" w:firstRow="0" w:lastRow="0" w:firstColumn="0" w:lastColumn="0" w:oddVBand="0" w:evenVBand="0" w:oddHBand="1" w:evenHBand="0" w:firstRowFirstColumn="0" w:firstRowLastColumn="0" w:lastRowFirstColumn="0" w:lastRowLastColumn="0"/>
            </w:pPr>
            <w:r>
              <w:t>2-4  per subject area (1-2 pages for pictures, 1-2 pages for text)</w:t>
            </w:r>
          </w:p>
        </w:tc>
        <w:tc>
          <w:tcPr>
            <w:tcW w:w="1239" w:type="dxa"/>
          </w:tcPr>
          <w:p w:rsidR="007F55F2" w:rsidRDefault="007F55F2" w:rsidP="0040141B">
            <w:pPr>
              <w:cnfStyle w:val="000000100000" w:firstRow="0" w:lastRow="0" w:firstColumn="0" w:lastColumn="0" w:oddVBand="0" w:evenVBand="0" w:oddHBand="1" w:evenHBand="0" w:firstRowFirstColumn="0" w:firstRowLastColumn="0" w:lastRowFirstColumn="0" w:lastRowLastColumn="0"/>
            </w:pPr>
            <w:r>
              <w:sym w:font="Wingdings" w:char="F0FC"/>
            </w:r>
          </w:p>
        </w:tc>
      </w:tr>
    </w:tbl>
    <w:p w:rsidR="00DF3EDB" w:rsidRDefault="00DF3EDB" w:rsidP="00E4027C"/>
    <w:sectPr w:rsidR="00DF3ED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225" w:rsidRDefault="00637225" w:rsidP="00E4027C">
      <w:pPr>
        <w:spacing w:after="0" w:line="240" w:lineRule="auto"/>
      </w:pPr>
      <w:r>
        <w:separator/>
      </w:r>
    </w:p>
  </w:endnote>
  <w:endnote w:type="continuationSeparator" w:id="0">
    <w:p w:rsidR="00637225" w:rsidRDefault="00637225" w:rsidP="00E4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505136"/>
      <w:docPartObj>
        <w:docPartGallery w:val="Page Numbers (Bottom of Page)"/>
        <w:docPartUnique/>
      </w:docPartObj>
    </w:sdtPr>
    <w:sdtEndPr>
      <w:rPr>
        <w:noProof/>
      </w:rPr>
    </w:sdtEndPr>
    <w:sdtContent>
      <w:p w:rsidR="00E4027C" w:rsidRDefault="00E40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4027C" w:rsidRDefault="00E4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225" w:rsidRDefault="00637225" w:rsidP="00E4027C">
      <w:pPr>
        <w:spacing w:after="0" w:line="240" w:lineRule="auto"/>
      </w:pPr>
      <w:r>
        <w:separator/>
      </w:r>
    </w:p>
  </w:footnote>
  <w:footnote w:type="continuationSeparator" w:id="0">
    <w:p w:rsidR="00637225" w:rsidRDefault="00637225" w:rsidP="00E40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09C8"/>
    <w:multiLevelType w:val="hybridMultilevel"/>
    <w:tmpl w:val="F6DE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155FD"/>
    <w:multiLevelType w:val="hybridMultilevel"/>
    <w:tmpl w:val="B26C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614AC"/>
    <w:multiLevelType w:val="hybridMultilevel"/>
    <w:tmpl w:val="774A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DF51F5"/>
    <w:multiLevelType w:val="hybridMultilevel"/>
    <w:tmpl w:val="C81E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9D7748"/>
    <w:multiLevelType w:val="hybridMultilevel"/>
    <w:tmpl w:val="C1961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576"/>
    <w:rsid w:val="000E798C"/>
    <w:rsid w:val="00263BC0"/>
    <w:rsid w:val="00370666"/>
    <w:rsid w:val="003C7FA3"/>
    <w:rsid w:val="00537576"/>
    <w:rsid w:val="00637225"/>
    <w:rsid w:val="006F2E0F"/>
    <w:rsid w:val="007A23C0"/>
    <w:rsid w:val="007F55F2"/>
    <w:rsid w:val="00DE1A1A"/>
    <w:rsid w:val="00DF3EDB"/>
    <w:rsid w:val="00E4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5375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3757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3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576"/>
    <w:rPr>
      <w:rFonts w:ascii="Tahoma" w:hAnsi="Tahoma" w:cs="Tahoma"/>
      <w:sz w:val="16"/>
      <w:szCs w:val="16"/>
    </w:rPr>
  </w:style>
  <w:style w:type="table" w:styleId="TableGrid">
    <w:name w:val="Table Grid"/>
    <w:basedOn w:val="TableNormal"/>
    <w:uiPriority w:val="59"/>
    <w:rsid w:val="00537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375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37576"/>
    <w:pPr>
      <w:ind w:left="720"/>
      <w:contextualSpacing/>
    </w:pPr>
  </w:style>
  <w:style w:type="paragraph" w:styleId="Header">
    <w:name w:val="header"/>
    <w:basedOn w:val="Normal"/>
    <w:link w:val="HeaderChar"/>
    <w:uiPriority w:val="99"/>
    <w:unhideWhenUsed/>
    <w:rsid w:val="00E4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27C"/>
  </w:style>
  <w:style w:type="paragraph" w:styleId="Footer">
    <w:name w:val="footer"/>
    <w:basedOn w:val="Normal"/>
    <w:link w:val="FooterChar"/>
    <w:uiPriority w:val="99"/>
    <w:unhideWhenUsed/>
    <w:rsid w:val="00E4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2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7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5375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3757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37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576"/>
    <w:rPr>
      <w:rFonts w:ascii="Tahoma" w:hAnsi="Tahoma" w:cs="Tahoma"/>
      <w:sz w:val="16"/>
      <w:szCs w:val="16"/>
    </w:rPr>
  </w:style>
  <w:style w:type="table" w:styleId="TableGrid">
    <w:name w:val="Table Grid"/>
    <w:basedOn w:val="TableNormal"/>
    <w:uiPriority w:val="59"/>
    <w:rsid w:val="005375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375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537576"/>
    <w:pPr>
      <w:ind w:left="720"/>
      <w:contextualSpacing/>
    </w:pPr>
  </w:style>
  <w:style w:type="paragraph" w:styleId="Header">
    <w:name w:val="header"/>
    <w:basedOn w:val="Normal"/>
    <w:link w:val="HeaderChar"/>
    <w:uiPriority w:val="99"/>
    <w:unhideWhenUsed/>
    <w:rsid w:val="00E4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27C"/>
  </w:style>
  <w:style w:type="paragraph" w:styleId="Footer">
    <w:name w:val="footer"/>
    <w:basedOn w:val="Normal"/>
    <w:link w:val="FooterChar"/>
    <w:uiPriority w:val="99"/>
    <w:unhideWhenUsed/>
    <w:rsid w:val="00E4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217">
      <w:bodyDiv w:val="1"/>
      <w:marLeft w:val="0"/>
      <w:marRight w:val="0"/>
      <w:marTop w:val="0"/>
      <w:marBottom w:val="0"/>
      <w:divBdr>
        <w:top w:val="none" w:sz="0" w:space="0" w:color="auto"/>
        <w:left w:val="none" w:sz="0" w:space="0" w:color="auto"/>
        <w:bottom w:val="none" w:sz="0" w:space="0" w:color="auto"/>
        <w:right w:val="none" w:sz="0" w:space="0" w:color="auto"/>
      </w:divBdr>
      <w:divsChild>
        <w:div w:id="281689427">
          <w:marLeft w:val="504"/>
          <w:marRight w:val="0"/>
          <w:marTop w:val="240"/>
          <w:marBottom w:val="0"/>
          <w:divBdr>
            <w:top w:val="none" w:sz="0" w:space="0" w:color="auto"/>
            <w:left w:val="none" w:sz="0" w:space="0" w:color="auto"/>
            <w:bottom w:val="none" w:sz="0" w:space="0" w:color="auto"/>
            <w:right w:val="none" w:sz="0" w:space="0" w:color="auto"/>
          </w:divBdr>
        </w:div>
        <w:div w:id="1601334394">
          <w:marLeft w:val="504"/>
          <w:marRight w:val="0"/>
          <w:marTop w:val="240"/>
          <w:marBottom w:val="0"/>
          <w:divBdr>
            <w:top w:val="none" w:sz="0" w:space="0" w:color="auto"/>
            <w:left w:val="none" w:sz="0" w:space="0" w:color="auto"/>
            <w:bottom w:val="none" w:sz="0" w:space="0" w:color="auto"/>
            <w:right w:val="none" w:sz="0" w:space="0" w:color="auto"/>
          </w:divBdr>
        </w:div>
        <w:div w:id="2134471782">
          <w:marLeft w:val="504"/>
          <w:marRight w:val="0"/>
          <w:marTop w:val="240"/>
          <w:marBottom w:val="0"/>
          <w:divBdr>
            <w:top w:val="none" w:sz="0" w:space="0" w:color="auto"/>
            <w:left w:val="none" w:sz="0" w:space="0" w:color="auto"/>
            <w:bottom w:val="none" w:sz="0" w:space="0" w:color="auto"/>
            <w:right w:val="none" w:sz="0" w:space="0" w:color="auto"/>
          </w:divBdr>
        </w:div>
        <w:div w:id="720984831">
          <w:marLeft w:val="504"/>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Joy</cp:lastModifiedBy>
  <cp:revision>5</cp:revision>
  <dcterms:created xsi:type="dcterms:W3CDTF">2011-02-17T03:36:00Z</dcterms:created>
  <dcterms:modified xsi:type="dcterms:W3CDTF">2011-02-17T04:29:00Z</dcterms:modified>
</cp:coreProperties>
</file>