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29B2" w:rsidRPr="00CB2294" w:rsidRDefault="00D729B2" w:rsidP="00D729B2">
      <w:pPr>
        <w:ind w:right="180"/>
        <w:jc w:val="both"/>
        <w:rPr>
          <w:sz w:val="22"/>
        </w:rPr>
      </w:pPr>
      <w:bookmarkStart w:id="0" w:name="_GoBack"/>
      <w:r>
        <w:rPr>
          <w:sz w:val="22"/>
        </w:rPr>
        <w:t>The Manager,</w:t>
      </w:r>
      <w:r>
        <w:rPr>
          <w:sz w:val="22"/>
        </w:rPr>
        <w:tab/>
      </w:r>
      <w:r>
        <w:rPr>
          <w:sz w:val="22"/>
        </w:rPr>
        <w:tab/>
      </w:r>
      <w:r>
        <w:rPr>
          <w:sz w:val="22"/>
        </w:rPr>
        <w:tab/>
      </w:r>
      <w:r>
        <w:rPr>
          <w:sz w:val="22"/>
        </w:rPr>
        <w:tab/>
      </w:r>
      <w:r>
        <w:rPr>
          <w:sz w:val="22"/>
        </w:rPr>
        <w:tab/>
      </w:r>
      <w:r>
        <w:rPr>
          <w:sz w:val="22"/>
        </w:rPr>
        <w:tab/>
      </w:r>
      <w:r>
        <w:rPr>
          <w:sz w:val="22"/>
        </w:rPr>
        <w:tab/>
      </w:r>
      <w:r>
        <w:rPr>
          <w:sz w:val="22"/>
        </w:rPr>
        <w:tab/>
      </w:r>
    </w:p>
    <w:p w:rsidR="00D729B2" w:rsidRPr="00CB2294" w:rsidRDefault="00D729B2" w:rsidP="00D729B2">
      <w:pPr>
        <w:ind w:right="180"/>
        <w:jc w:val="both"/>
        <w:rPr>
          <w:sz w:val="22"/>
        </w:rPr>
      </w:pPr>
      <w:r>
        <w:rPr>
          <w:sz w:val="22"/>
        </w:rPr>
        <w:t>The Bank of Khyber</w:t>
      </w:r>
    </w:p>
    <w:p w:rsidR="00D729B2" w:rsidRDefault="00D729B2" w:rsidP="00D729B2">
      <w:pPr>
        <w:pStyle w:val="Heading1"/>
        <w:rPr>
          <w:sz w:val="22"/>
        </w:rPr>
      </w:pPr>
      <w:r>
        <w:rPr>
          <w:rFonts w:ascii="Garamond" w:hAnsi="Garamond"/>
          <w:b/>
          <w:szCs w:val="22"/>
        </w:rPr>
        <w:t xml:space="preserve">{{BANK_BRANCH}} </w:t>
      </w:r>
    </w:p>
    <w:p w:rsidR="00D729B2" w:rsidRPr="005F4738" w:rsidRDefault="00D729B2" w:rsidP="00D729B2">
      <w:pPr>
        <w:pStyle w:val="Heading1"/>
        <w:jc w:val="center"/>
        <w:rPr>
          <w:b/>
          <w:bCs/>
          <w:sz w:val="22"/>
        </w:rPr>
      </w:pPr>
      <w:r>
        <w:rPr>
          <w:b/>
          <w:sz w:val="22"/>
        </w:rPr>
        <w:t>GUARANTEE</w:t>
      </w:r>
    </w:p>
    <w:p w:rsidR="00D729B2" w:rsidRPr="00CB2294" w:rsidRDefault="00D729B2" w:rsidP="00D729B2">
      <w:pPr>
        <w:rPr>
          <w:sz w:val="22"/>
          <w:u w:val="single"/>
        </w:rPr>
      </w:pPr>
    </w:p>
    <w:p w:rsidR="00D729B2" w:rsidRPr="00CB2294" w:rsidRDefault="00D729B2" w:rsidP="00D729B2">
      <w:pPr>
        <w:ind w:right="180"/>
        <w:jc w:val="center"/>
        <w:rPr>
          <w:b/>
          <w:bCs/>
          <w:sz w:val="22"/>
          <w:u w:val="single"/>
        </w:rPr>
      </w:pPr>
    </w:p>
    <w:p w:rsidR="00D729B2" w:rsidRPr="00CB2294" w:rsidRDefault="00D729B2" w:rsidP="00D729B2">
      <w:pPr>
        <w:tabs>
          <w:tab w:val="left" w:pos="9900"/>
        </w:tabs>
        <w:jc w:val="both"/>
        <w:rPr>
          <w:sz w:val="22"/>
        </w:rPr>
      </w:pPr>
      <w:r>
        <w:rPr>
          <w:b/>
          <w:bCs/>
          <w:sz w:val="22"/>
        </w:rPr>
        <w:t>IN CONSIDERATION</w:t>
      </w:r>
      <w:r>
        <w:rPr>
          <w:sz w:val="22"/>
        </w:rPr>
        <w:t xml:space="preserve"> of your having entered into </w:t>
      </w:r>
      <w:r>
        <w:t>{{FACILITY_TYPE}}</w:t>
      </w:r>
      <w:r>
        <w:rPr>
          <w:sz w:val="22"/>
        </w:rPr>
        <w:t xml:space="preserve">Agreement (hereinafter referred to as the Agreement) dated </w:t>
      </w:r>
      <w:r>
        <w:t xml:space="preserve">{{SANCTION_DATE}} </w:t>
      </w:r>
      <w:r>
        <w:rPr>
          <w:sz w:val="22"/>
        </w:rPr>
        <w:t xml:space="preserve">with </w:t>
      </w:r>
      <w:r>
        <w:rPr>
          <w:rFonts w:ascii="Garamond" w:hAnsi="Garamond" w:cs="Calibri"/>
          <w:b/>
          <w:sz w:val="22"/>
          <w:szCs w:val="22"/>
          <w:u w:val="single"/>
        </w:rPr>
        <w:t xml:space="preserve">{{CUSTOMER_NAME}} </w:t>
      </w:r>
      <w:r>
        <w:rPr>
          <w:sz w:val="22"/>
        </w:rPr>
        <w:t xml:space="preserve">(hereinafter referred to as “Customer”), I / We hereby jointly and severally guarantee to you repayment, within two days from demand, of all sums due and payable to you under the Agreement, provided that total amount recoverable from me/us under this guarantee shall not at any time exceed the sum of </w:t>
      </w:r>
      <w:r>
        <w:t xml:space="preserve">{{APPROVED_LIMIT}} </w:t>
      </w:r>
      <w:r>
        <w:rPr>
          <w:b/>
          <w:noProof/>
          <w:sz w:val="22"/>
          <w:u w:val="single"/>
        </w:rPr>
        <w:t>/-</w:t>
      </w:r>
      <w:r>
        <w:rPr>
          <w:sz w:val="22"/>
        </w:rPr>
        <w:t xml:space="preserve"> (Rupees </w:t>
      </w:r>
      <w:r>
        <w:rPr>
          <w:b/>
          <w:sz w:val="22"/>
        </w:rPr>
        <w:t>{{APPROVED_LIMIT_WORDS}} on</w:t>
      </w:r>
      <w:r>
        <w:rPr>
          <w:sz w:val="22"/>
        </w:rPr>
        <w:t>ly), other than any legal and other ancillary expenses incurred by the Bank due under the Agreement.</w:t>
      </w:r>
    </w:p>
    <w:p w:rsidR="00D729B2" w:rsidRPr="00CB2294" w:rsidRDefault="00D729B2" w:rsidP="00D729B2">
      <w:pPr>
        <w:tabs>
          <w:tab w:val="left" w:pos="9900"/>
        </w:tabs>
        <w:jc w:val="both"/>
        <w:rPr>
          <w:sz w:val="22"/>
        </w:rPr>
      </w:pPr>
    </w:p>
    <w:p w:rsidR="00D729B2" w:rsidRPr="00CB2294" w:rsidRDefault="00D729B2" w:rsidP="00D729B2">
      <w:pPr>
        <w:jc w:val="both"/>
        <w:rPr>
          <w:b/>
          <w:bCs/>
          <w:sz w:val="22"/>
        </w:rPr>
      </w:pPr>
      <w:r>
        <w:rPr>
          <w:b/>
          <w:bCs/>
          <w:sz w:val="22"/>
        </w:rPr>
        <w:t>I/We jointly and severally further agree as under:</w:t>
      </w:r>
    </w:p>
    <w:p w:rsidR="00D729B2" w:rsidRPr="00CB2294" w:rsidRDefault="00D729B2" w:rsidP="00D729B2">
      <w:pPr>
        <w:jc w:val="both"/>
        <w:rPr>
          <w:b/>
          <w:bCs/>
          <w:sz w:val="22"/>
        </w:rPr>
      </w:pPr>
    </w:p>
    <w:p w:rsidR="00D729B2" w:rsidRPr="00CB2294" w:rsidRDefault="00D729B2" w:rsidP="00D729B2">
      <w:pPr>
        <w:numPr>
          <w:ilvl w:val="0"/>
          <w:numId w:val="1"/>
        </w:numPr>
        <w:jc w:val="both"/>
        <w:rPr>
          <w:sz w:val="22"/>
        </w:rPr>
      </w:pPr>
      <w:r>
        <w:rPr>
          <w:sz w:val="22"/>
        </w:rPr>
        <w:t>My/our liability under this guarantee shall be that of principal debtor and you may at your option hold me/us primarily responsible for the liabilities of the Customer.</w:t>
      </w:r>
    </w:p>
    <w:p w:rsidR="00D729B2" w:rsidRPr="00CB2294" w:rsidRDefault="00D729B2" w:rsidP="00D729B2">
      <w:pPr>
        <w:numPr>
          <w:ilvl w:val="0"/>
          <w:numId w:val="1"/>
        </w:numPr>
        <w:jc w:val="both"/>
        <w:rPr>
          <w:sz w:val="22"/>
        </w:rPr>
      </w:pPr>
      <w:r>
        <w:rPr>
          <w:sz w:val="22"/>
        </w:rPr>
        <w:t>This guarantee shall continue to remain binding on me/us until, receipt by you of a written notice by us of discontinuance, and your acceptance thereof, and notwithstanding such notice, I/we shall continue to remain liable to you for all sums due and owed to you by the Customer, whether certain or contingent, at the time of receipt by you of such notice, and for any sale made to the Customer and /or all instruments drawn on you or accepted by you for the benefit of the Customer and purporting to be on a date on or before the date of receipt of such notice, even though actually paid or honored after that date.</w:t>
      </w:r>
    </w:p>
    <w:p w:rsidR="00D729B2" w:rsidRPr="00CB2294" w:rsidRDefault="00D729B2" w:rsidP="00D729B2">
      <w:pPr>
        <w:numPr>
          <w:ilvl w:val="0"/>
          <w:numId w:val="1"/>
        </w:numPr>
        <w:jc w:val="both"/>
        <w:rPr>
          <w:sz w:val="22"/>
        </w:rPr>
      </w:pPr>
      <w:r>
        <w:rPr>
          <w:sz w:val="22"/>
        </w:rPr>
        <w:t>This guarantee shall not be discharged or prejudiced by any partial payments or settlement of account or existence of a credit balance of the Customer, at any time or by discharge of the Customer, by operation of law or for any other reason.</w:t>
      </w:r>
    </w:p>
    <w:p w:rsidR="00D729B2" w:rsidRPr="00CB2294" w:rsidRDefault="00D729B2" w:rsidP="00D729B2">
      <w:pPr>
        <w:numPr>
          <w:ilvl w:val="0"/>
          <w:numId w:val="1"/>
        </w:numPr>
        <w:jc w:val="both"/>
        <w:rPr>
          <w:sz w:val="22"/>
        </w:rPr>
      </w:pPr>
      <w:r>
        <w:rPr>
          <w:sz w:val="22"/>
        </w:rPr>
        <w:t>You may, as you think fit, and without reference to me/us, grant to the Customer, time or other indulgence or make or accept any arrangement or composition with him in respect of any payment hereby guaranteed and also vary, renew, release, or in any way deal with any securities or rights now or hereafter held by you in respect of the sums due under the Agreement.</w:t>
      </w:r>
    </w:p>
    <w:p w:rsidR="00D729B2" w:rsidRPr="00CB2294" w:rsidRDefault="00D729B2" w:rsidP="00D729B2">
      <w:pPr>
        <w:numPr>
          <w:ilvl w:val="0"/>
          <w:numId w:val="1"/>
        </w:numPr>
        <w:jc w:val="both"/>
        <w:rPr>
          <w:sz w:val="22"/>
        </w:rPr>
      </w:pPr>
      <w:r>
        <w:rPr>
          <w:sz w:val="22"/>
        </w:rPr>
        <w:t>The insolvency or bankruptcy of the Customer shall not affect me/ our liability and I/we will continue to be liable to you until all moneys due from the Customer have been paid.</w:t>
      </w:r>
    </w:p>
    <w:p w:rsidR="00D729B2" w:rsidRPr="00CB2294" w:rsidRDefault="00D729B2" w:rsidP="00D729B2">
      <w:pPr>
        <w:numPr>
          <w:ilvl w:val="0"/>
          <w:numId w:val="1"/>
        </w:numPr>
        <w:jc w:val="both"/>
        <w:rPr>
          <w:sz w:val="22"/>
        </w:rPr>
      </w:pPr>
      <w:r>
        <w:rPr>
          <w:sz w:val="22"/>
        </w:rPr>
        <w:t>If the Customer is at any time declared bankrupt/insolvent, or a winding up order is made against him, you may prove in bankruptcy, insolvency or winding up proceedings for the whole amount of money, due from the Customer, and I/we shall continue to be liable for the full amount guaranteed hereunder until you have received full payment.</w:t>
      </w:r>
    </w:p>
    <w:p w:rsidR="00D729B2" w:rsidRPr="00CB2294" w:rsidRDefault="00D729B2" w:rsidP="00D729B2">
      <w:pPr>
        <w:numPr>
          <w:ilvl w:val="0"/>
          <w:numId w:val="1"/>
        </w:numPr>
        <w:jc w:val="both"/>
        <w:rPr>
          <w:sz w:val="22"/>
        </w:rPr>
      </w:pPr>
      <w:r>
        <w:rPr>
          <w:sz w:val="22"/>
        </w:rPr>
        <w:t>Any account settled between you and the Customer or any demand by you on the Customer or his agent or any judgment or award obtained by you against the Customer or any statement from you stating the amount due to you at any time from the Customer shall be accepted by me/us as conclusive evidence of my/our liability under this guarantee and shall be binding on me/us and I/we hereby waive all rights to question and or challenge the same.</w:t>
      </w:r>
    </w:p>
    <w:p w:rsidR="00D729B2" w:rsidRPr="00CB2294" w:rsidRDefault="00D729B2" w:rsidP="00D729B2">
      <w:pPr>
        <w:numPr>
          <w:ilvl w:val="0"/>
          <w:numId w:val="1"/>
        </w:numPr>
        <w:jc w:val="both"/>
        <w:rPr>
          <w:sz w:val="22"/>
        </w:rPr>
      </w:pPr>
      <w:r>
        <w:rPr>
          <w:sz w:val="22"/>
        </w:rPr>
        <w:t>In the event of my/our death, bankruptcy or insolvency, this guarantee shall not be terminated and it shall continue to be binding and operative against my/our successors-in-interest and assigns until all moneys /outstanding dues recoverable from the customer have been paid.</w:t>
      </w:r>
    </w:p>
    <w:p w:rsidR="00D729B2" w:rsidRPr="00CB2294" w:rsidRDefault="00D729B2" w:rsidP="00D729B2">
      <w:pPr>
        <w:jc w:val="both"/>
        <w:rPr>
          <w:sz w:val="22"/>
        </w:rPr>
      </w:pPr>
    </w:p>
    <w:p w:rsidR="00D729B2" w:rsidRPr="00CB2294" w:rsidRDefault="00D729B2" w:rsidP="00D729B2">
      <w:pPr>
        <w:numPr>
          <w:ilvl w:val="0"/>
          <w:numId w:val="1"/>
        </w:numPr>
        <w:jc w:val="both"/>
        <w:rPr>
          <w:sz w:val="22"/>
        </w:rPr>
      </w:pPr>
      <w:r>
        <w:rPr>
          <w:sz w:val="22"/>
        </w:rPr>
        <w:t>Where the Customer purports to act on behalf of another person or corporation or company, you shall not be bound to inquire into the power of the Customer and the amount due from the Customer shall be covered by this guarantee notwithstanding any absence or insufficiency or irregularity in the exercise of such powers.</w:t>
      </w:r>
    </w:p>
    <w:p w:rsidR="00D729B2" w:rsidRPr="00CB2294" w:rsidRDefault="00D729B2" w:rsidP="00D729B2">
      <w:pPr>
        <w:numPr>
          <w:ilvl w:val="0"/>
          <w:numId w:val="1"/>
        </w:numPr>
        <w:jc w:val="both"/>
        <w:rPr>
          <w:sz w:val="22"/>
        </w:rPr>
      </w:pPr>
      <w:r>
        <w:rPr>
          <w:sz w:val="22"/>
        </w:rPr>
        <w:lastRenderedPageBreak/>
        <w:t>If the Customer is a minor or  a person under a legal disability or in committee or association or other unincorporated body which has no legal existence or which is under no legal liability to discharge the obligation undertaken or purported to be undertaken by him/it or on his /its behalf. This guarantee shall be valid and binding on me/ us notwithstanding such fact and I/we shall remain liable jointly and severally with the Customer.</w:t>
      </w:r>
    </w:p>
    <w:p w:rsidR="00D729B2" w:rsidRPr="00CB2294" w:rsidRDefault="00D729B2" w:rsidP="00D729B2">
      <w:pPr>
        <w:numPr>
          <w:ilvl w:val="0"/>
          <w:numId w:val="1"/>
        </w:numPr>
        <w:jc w:val="both"/>
        <w:rPr>
          <w:sz w:val="22"/>
        </w:rPr>
      </w:pPr>
      <w:r>
        <w:rPr>
          <w:sz w:val="22"/>
        </w:rPr>
        <w:t>Until all moneys and liabilities due from or incurred by the Customer to you shall have been paid or discharged, I/we shall not, either by paying off any sum recoverable hereunder or by any other means or ground, claim any set-off or counter claim against the Customer in respect of any liability on my/our part of claim or prove in competition with you in respect of any payment by me/ any of us hereunder or be entitled to claim or have the benefit of any set-off counter claim or proof against or dividend composition or payment by the Customer of his estate or the benefit of any other security which you may now or hereafter hold for any money or liabilities due or incurred by the Customer to you or to have any share therein.</w:t>
      </w:r>
    </w:p>
    <w:p w:rsidR="00D729B2" w:rsidRPr="00CB2294" w:rsidRDefault="00D729B2" w:rsidP="00D729B2">
      <w:pPr>
        <w:numPr>
          <w:ilvl w:val="0"/>
          <w:numId w:val="1"/>
        </w:numPr>
        <w:jc w:val="both"/>
        <w:rPr>
          <w:sz w:val="22"/>
        </w:rPr>
      </w:pPr>
      <w:r>
        <w:rPr>
          <w:sz w:val="22"/>
        </w:rPr>
        <w:t>In the event of this guarantee ceasing from any cause to be binding as a continuing guarantee on me/us, you may open a fresh account or continue any existing account with the Customer and no moneys paid into any such account by or on behalf of customer and subsequently withdrawn, shall not alter or diminish my/our liability, under this guarantee.</w:t>
      </w:r>
    </w:p>
    <w:p w:rsidR="00D729B2" w:rsidRPr="00CB2294" w:rsidRDefault="00D729B2" w:rsidP="00D729B2">
      <w:pPr>
        <w:numPr>
          <w:ilvl w:val="0"/>
          <w:numId w:val="1"/>
        </w:numPr>
        <w:tabs>
          <w:tab w:val="left" w:pos="720"/>
        </w:tabs>
        <w:jc w:val="both"/>
        <w:rPr>
          <w:sz w:val="22"/>
        </w:rPr>
      </w:pPr>
      <w:r>
        <w:rPr>
          <w:sz w:val="22"/>
        </w:rPr>
        <w:t>Any demand for payment or notice under this guarantee shall be deemed to have been sufficiently given if sent by post or delivered by hand to the last known address of the person to whom, or to whose personal representatives, such demand or notice is to be made or given and shall be assumed to have reached the addressee in the ordinary course, if sent by post and no period of limitation shall commence to run against me/us, or any of us until two days after demand for payment in writing shall have been made or given as aforesaid.</w:t>
      </w:r>
    </w:p>
    <w:p w:rsidR="00D729B2" w:rsidRPr="00CB2294" w:rsidRDefault="00D729B2" w:rsidP="00D729B2">
      <w:pPr>
        <w:jc w:val="both"/>
        <w:rPr>
          <w:sz w:val="22"/>
        </w:rPr>
      </w:pPr>
    </w:p>
    <w:p w:rsidR="00D729B2" w:rsidRPr="00CB2294" w:rsidRDefault="00D729B2" w:rsidP="00D729B2">
      <w:pPr>
        <w:jc w:val="both"/>
        <w:rPr>
          <w:sz w:val="22"/>
        </w:rPr>
      </w:pPr>
      <w:r>
        <w:rPr>
          <w:sz w:val="22"/>
        </w:rPr>
        <w:t>Dated this {{DATE}}</w:t>
      </w:r>
    </w:p>
    <w:p w:rsidR="00D729B2" w:rsidRPr="00CB2294" w:rsidRDefault="00D729B2" w:rsidP="00D729B2">
      <w:pPr>
        <w:jc w:val="both"/>
        <w:rPr>
          <w:b/>
          <w:bCs/>
          <w:sz w:val="22"/>
        </w:rPr>
      </w:pPr>
    </w:p>
    <w:p w:rsidR="00D729B2" w:rsidRPr="00CB2294" w:rsidRDefault="00D729B2" w:rsidP="00D729B2">
      <w:pPr>
        <w:tabs>
          <w:tab w:val="left" w:pos="3420"/>
        </w:tabs>
        <w:jc w:val="both"/>
        <w:rPr>
          <w:b/>
          <w:bCs/>
          <w:sz w:val="22"/>
        </w:rPr>
      </w:pPr>
      <w:r>
        <w:rPr>
          <w:b/>
          <w:bCs/>
          <w:sz w:val="22"/>
        </w:rPr>
        <w:t>GUARANTOR (S)</w:t>
      </w:r>
    </w:p>
    <w:p w:rsidR="00D729B2" w:rsidRDefault="00D729B2" w:rsidP="00D729B2">
      <w:pPr>
        <w:tabs>
          <w:tab w:val="left" w:pos="3420"/>
        </w:tabs>
        <w:jc w:val="both"/>
        <w:rPr>
          <w:b/>
          <w:bCs/>
          <w:sz w:val="22"/>
        </w:rPr>
      </w:pPr>
    </w:p>
    <w:p w:rsidR="00D729B2" w:rsidRPr="004A0AB2" w:rsidRDefault="00D729B2" w:rsidP="00D729B2">
      <w:pPr>
        <w:tabs>
          <w:tab w:val="left" w:pos="3420"/>
        </w:tabs>
        <w:jc w:val="both"/>
        <w:rPr>
          <w:b/>
          <w:bCs/>
          <w:sz w:val="22"/>
        </w:rPr>
      </w:pPr>
    </w:p>
    <w:p w:rsidR="00D729B2" w:rsidRPr="004823DB" w:rsidRDefault="00D729B2" w:rsidP="00D729B2">
      <w:pPr>
        <w:tabs>
          <w:tab w:val="left" w:pos="0"/>
        </w:tabs>
        <w:suppressAutoHyphens/>
        <w:jc w:val="both"/>
        <w:rPr>
          <w:rFonts w:ascii="Garamond" w:hAnsi="Garamond"/>
          <w:b/>
          <w:spacing w:val="-3"/>
          <w:u w:val="single"/>
        </w:rPr>
      </w:pPr>
      <w:r>
        <w:t>{{GUARANTOR_1_NAME}}</w:t>
      </w:r>
      <w:r>
        <w:rPr>
          <w:rFonts w:ascii="Garamond" w:hAnsi="Garamond"/>
          <w:b/>
          <w:spacing w:val="-3"/>
        </w:rPr>
        <w:tab/>
      </w:r>
      <w:r>
        <w:rPr>
          <w:rFonts w:ascii="Garamond" w:hAnsi="Garamond"/>
          <w:b/>
          <w:spacing w:val="-3"/>
        </w:rPr>
        <w:tab/>
      </w:r>
      <w:r>
        <w:rPr>
          <w:rFonts w:ascii="Garamond" w:hAnsi="Garamond"/>
          <w:b/>
          <w:spacing w:val="-3"/>
        </w:rPr>
        <w:tab/>
      </w:r>
      <w:r>
        <w:rPr>
          <w:rFonts w:ascii="Garamond" w:hAnsi="Garamond"/>
          <w:b/>
          <w:spacing w:val="-3"/>
        </w:rPr>
        <w:tab/>
      </w:r>
      <w:r>
        <w:rPr>
          <w:rFonts w:ascii="Garamond" w:hAnsi="Garamond"/>
          <w:b/>
          <w:spacing w:val="-3"/>
          <w:u w:val="single"/>
        </w:rPr>
        <w:tab/>
      </w:r>
      <w:r>
        <w:rPr>
          <w:rFonts w:ascii="Garamond" w:hAnsi="Garamond"/>
          <w:b/>
          <w:spacing w:val="-3"/>
          <w:u w:val="single"/>
        </w:rPr>
        <w:tab/>
      </w:r>
      <w:r>
        <w:rPr>
          <w:rFonts w:ascii="Garamond" w:hAnsi="Garamond"/>
          <w:b/>
          <w:spacing w:val="-3"/>
          <w:u w:val="single"/>
        </w:rPr>
        <w:tab/>
      </w:r>
    </w:p>
    <w:p w:rsidR="00D729B2" w:rsidRDefault="00D729B2" w:rsidP="00D729B2">
      <w:pPr>
        <w:tabs>
          <w:tab w:val="left" w:pos="0"/>
        </w:tabs>
        <w:suppressAutoHyphens/>
        <w:jc w:val="both"/>
      </w:pPr>
      <w:r>
        <w:t>{{GUARANTOR_1_CNIC}}</w:t>
      </w:r>
    </w:p>
    <w:p w:rsidR="00D729B2" w:rsidRPr="00372852" w:rsidRDefault="00D729B2" w:rsidP="00D729B2">
      <w:pPr>
        <w:tabs>
          <w:tab w:val="left" w:pos="0"/>
        </w:tabs>
        <w:suppressAutoHyphens/>
        <w:jc w:val="both"/>
        <w:rPr>
          <w:rFonts w:ascii="Garamond" w:hAnsi="Garamond"/>
          <w:b/>
          <w:spacing w:val="-3"/>
        </w:rPr>
      </w:pPr>
    </w:p>
    <w:p w:rsidR="00D729B2" w:rsidRPr="00372852" w:rsidRDefault="00D729B2" w:rsidP="00D729B2">
      <w:pPr>
        <w:tabs>
          <w:tab w:val="left" w:pos="0"/>
        </w:tabs>
        <w:suppressAutoHyphens/>
        <w:jc w:val="both"/>
        <w:rPr>
          <w:rFonts w:ascii="Garamond" w:hAnsi="Garamond"/>
          <w:b/>
          <w:spacing w:val="-3"/>
          <w:sz w:val="12"/>
        </w:rPr>
      </w:pPr>
    </w:p>
    <w:p w:rsidR="00D729B2" w:rsidRPr="00372852" w:rsidRDefault="00D729B2" w:rsidP="00D729B2">
      <w:pPr>
        <w:tabs>
          <w:tab w:val="left" w:pos="0"/>
        </w:tabs>
        <w:suppressAutoHyphens/>
        <w:jc w:val="both"/>
        <w:rPr>
          <w:rFonts w:ascii="Garamond" w:hAnsi="Garamond"/>
          <w:b/>
          <w:spacing w:val="-3"/>
        </w:rPr>
      </w:pPr>
      <w:r>
        <w:t>{{GUARANTOR_2</w:t>
      </w:r>
      <w:r>
        <w:t>_NAME}}</w:t>
      </w:r>
      <w:r>
        <w:rPr>
          <w:b/>
          <w:bCs/>
        </w:rPr>
        <w:tab/>
      </w:r>
      <w:r>
        <w:rPr>
          <w:b/>
          <w:bCs/>
        </w:rPr>
        <w:tab/>
      </w:r>
      <w:r>
        <w:rPr>
          <w:b/>
          <w:bCs/>
        </w:rPr>
        <w:tab/>
      </w:r>
      <w:r>
        <w:rPr>
          <w:b/>
          <w:bCs/>
        </w:rPr>
        <w:tab/>
      </w:r>
      <w:r>
        <w:rPr>
          <w:rFonts w:ascii="Garamond" w:hAnsi="Garamond"/>
          <w:b/>
          <w:spacing w:val="-3"/>
          <w:u w:val="single"/>
        </w:rPr>
        <w:tab/>
      </w:r>
      <w:r>
        <w:rPr>
          <w:rFonts w:ascii="Garamond" w:hAnsi="Garamond"/>
          <w:b/>
          <w:spacing w:val="-3"/>
          <w:u w:val="single"/>
        </w:rPr>
        <w:tab/>
      </w:r>
      <w:r>
        <w:rPr>
          <w:rFonts w:ascii="Garamond" w:hAnsi="Garamond"/>
          <w:b/>
          <w:spacing w:val="-3"/>
          <w:u w:val="single"/>
        </w:rPr>
        <w:tab/>
      </w:r>
      <w:r>
        <w:rPr>
          <w:rFonts w:ascii="Garamond" w:hAnsi="Garamond"/>
          <w:b/>
          <w:spacing w:val="-3"/>
          <w:u w:val="single"/>
        </w:rPr>
        <w:t xml:space="preserve"> </w:t>
      </w:r>
      <w:r>
        <w:t>{{GUARANTOR_1_CNIC}}</w:t>
      </w:r>
    </w:p>
    <w:p w:rsidR="00D729B2" w:rsidRPr="00482888" w:rsidRDefault="00D729B2" w:rsidP="00D729B2">
      <w:pPr>
        <w:tabs>
          <w:tab w:val="left" w:pos="0"/>
        </w:tabs>
        <w:suppressAutoHyphens/>
        <w:jc w:val="both"/>
        <w:rPr>
          <w:rFonts w:ascii="Garamond" w:hAnsi="Garamond"/>
          <w:b/>
          <w:spacing w:val="-3"/>
        </w:rPr>
      </w:pPr>
      <w:r>
        <w:rPr>
          <w:rFonts w:ascii="Garamond" w:hAnsi="Garamond"/>
          <w:b/>
          <w:spacing w:val="-3"/>
        </w:rPr>
        <w:tab/>
      </w:r>
    </w:p>
    <w:p w:rsidR="00D729B2" w:rsidRDefault="00D729B2" w:rsidP="00D729B2">
      <w:pPr>
        <w:pStyle w:val="BodyTextIndent"/>
        <w:spacing w:line="20" w:lineRule="atLeast"/>
        <w:jc w:val="center"/>
        <w:rPr>
          <w:rFonts w:ascii="Century Gothic" w:hAnsi="Century Gothic"/>
          <w:b/>
          <w:snapToGrid w:val="0"/>
          <w:sz w:val="20"/>
          <w:szCs w:val="20"/>
        </w:rPr>
      </w:pPr>
      <w:r>
        <w:rPr>
          <w:rFonts w:ascii="Century Gothic" w:hAnsi="Century Gothic"/>
          <w:b/>
          <w:snapToGrid w:val="0"/>
          <w:sz w:val="20"/>
          <w:szCs w:val="20"/>
        </w:rPr>
        <w:t>Witnesses:</w:t>
      </w:r>
    </w:p>
    <w:p w:rsidR="00D729B2" w:rsidRPr="00BC3BDA" w:rsidRDefault="00D729B2" w:rsidP="00D729B2">
      <w:pPr>
        <w:pStyle w:val="BodyTextIndent"/>
        <w:spacing w:line="20" w:lineRule="atLeast"/>
        <w:jc w:val="center"/>
        <w:rPr>
          <w:rFonts w:ascii="Century Gothic" w:hAnsi="Century Gothic"/>
          <w:b/>
          <w:snapToGrid w:val="0"/>
          <w:sz w:val="20"/>
          <w:szCs w:val="20"/>
        </w:rPr>
      </w:pPr>
    </w:p>
    <w:p w:rsidR="00D729B2" w:rsidRPr="00314F52" w:rsidRDefault="00D729B2" w:rsidP="00D729B2">
      <w:pPr>
        <w:pStyle w:val="BodyTextIndent"/>
        <w:spacing w:after="0"/>
        <w:rPr>
          <w:rFonts w:ascii="Garamond" w:hAnsi="Garamond"/>
          <w:b/>
          <w:snapToGrid w:val="0"/>
          <w:color w:val="000000" w:themeColor="text1"/>
          <w:u w:val="single"/>
        </w:rPr>
      </w:pPr>
      <w:r>
        <w:rPr>
          <w:rFonts w:ascii="Garamond" w:hAnsi="Garamond"/>
          <w:b/>
          <w:snapToGrid w:val="0"/>
          <w:color w:val="000000" w:themeColor="text1"/>
        </w:rPr>
        <w:t xml:space="preserve">1.  </w:t>
      </w:r>
      <w:r>
        <w:rPr>
          <w:rFonts w:ascii="Garamond" w:hAnsi="Garamond"/>
          <w:b/>
          <w:snapToGrid w:val="0"/>
          <w:color w:val="000000" w:themeColor="text1"/>
          <w:u w:val="single"/>
        </w:rPr>
        <w:tab/>
      </w:r>
      <w:r>
        <w:rPr>
          <w:rFonts w:ascii="Garamond" w:hAnsi="Garamond"/>
          <w:b/>
          <w:snapToGrid w:val="0"/>
          <w:color w:val="000000" w:themeColor="text1"/>
          <w:u w:val="single"/>
        </w:rPr>
        <w:tab/>
      </w:r>
      <w:r>
        <w:rPr>
          <w:rFonts w:ascii="Garamond" w:hAnsi="Garamond"/>
          <w:b/>
          <w:snapToGrid w:val="0"/>
          <w:color w:val="000000" w:themeColor="text1"/>
          <w:u w:val="single"/>
        </w:rPr>
        <w:tab/>
      </w:r>
      <w:r>
        <w:rPr>
          <w:rFonts w:ascii="Garamond" w:hAnsi="Garamond"/>
          <w:b/>
          <w:snapToGrid w:val="0"/>
          <w:color w:val="000000" w:themeColor="text1"/>
          <w:u w:val="single"/>
        </w:rPr>
        <w:tab/>
      </w:r>
      <w:r>
        <w:rPr>
          <w:rFonts w:ascii="Garamond" w:hAnsi="Garamond"/>
          <w:b/>
          <w:snapToGrid w:val="0"/>
          <w:color w:val="000000" w:themeColor="text1"/>
          <w:u w:val="single"/>
        </w:rPr>
        <w:tab/>
      </w:r>
      <w:r>
        <w:rPr>
          <w:rFonts w:ascii="Garamond" w:hAnsi="Garamond"/>
          <w:b/>
          <w:snapToGrid w:val="0"/>
          <w:color w:val="000000" w:themeColor="text1"/>
        </w:rPr>
        <w:tab/>
      </w:r>
      <w:r>
        <w:rPr>
          <w:rFonts w:ascii="Garamond" w:hAnsi="Garamond"/>
          <w:b/>
          <w:snapToGrid w:val="0"/>
          <w:color w:val="000000" w:themeColor="text1"/>
        </w:rPr>
        <w:tab/>
        <w:t xml:space="preserve">2. </w:t>
      </w:r>
      <w:r>
        <w:rPr>
          <w:rFonts w:ascii="Garamond" w:hAnsi="Garamond"/>
          <w:b/>
          <w:snapToGrid w:val="0"/>
          <w:color w:val="000000" w:themeColor="text1"/>
          <w:u w:val="single"/>
        </w:rPr>
        <w:tab/>
      </w:r>
      <w:r>
        <w:rPr>
          <w:rFonts w:ascii="Garamond" w:hAnsi="Garamond"/>
          <w:b/>
          <w:snapToGrid w:val="0"/>
          <w:color w:val="000000" w:themeColor="text1"/>
          <w:u w:val="single"/>
        </w:rPr>
        <w:tab/>
        <w:t xml:space="preserve"> </w:t>
      </w:r>
      <w:r>
        <w:rPr>
          <w:rFonts w:ascii="Garamond" w:hAnsi="Garamond"/>
          <w:b/>
          <w:snapToGrid w:val="0"/>
          <w:color w:val="000000" w:themeColor="text1"/>
          <w:u w:val="single"/>
        </w:rPr>
        <w:tab/>
      </w:r>
      <w:r>
        <w:rPr>
          <w:rFonts w:ascii="Garamond" w:hAnsi="Garamond"/>
          <w:b/>
          <w:snapToGrid w:val="0"/>
          <w:color w:val="000000" w:themeColor="text1"/>
          <w:u w:val="single"/>
        </w:rPr>
        <w:tab/>
      </w:r>
      <w:r>
        <w:rPr>
          <w:rFonts w:ascii="Garamond" w:hAnsi="Garamond"/>
          <w:b/>
          <w:snapToGrid w:val="0"/>
          <w:color w:val="000000" w:themeColor="text1"/>
          <w:u w:val="single"/>
        </w:rPr>
        <w:tab/>
      </w:r>
    </w:p>
    <w:p w:rsidR="00D729B2" w:rsidRPr="007E599F" w:rsidRDefault="00D729B2" w:rsidP="00D729B2">
      <w:pPr>
        <w:pStyle w:val="BodyTextIndent"/>
        <w:tabs>
          <w:tab w:val="left" w:pos="5040"/>
        </w:tabs>
        <w:spacing w:after="0"/>
        <w:rPr>
          <w:rFonts w:ascii="Century Gothic" w:hAnsi="Century Gothic"/>
          <w:b/>
          <w:color w:val="000000" w:themeColor="text1"/>
          <w:sz w:val="20"/>
          <w:szCs w:val="20"/>
          <w:u w:val="single"/>
        </w:rPr>
      </w:pPr>
      <w:r>
        <w:rPr>
          <w:rFonts w:ascii="Century Gothic" w:hAnsi="Century Gothic"/>
          <w:b/>
          <w:color w:val="000000" w:themeColor="text1"/>
          <w:sz w:val="20"/>
          <w:szCs w:val="20"/>
        </w:rPr>
        <w:t>Name:</w:t>
      </w:r>
      <w:r>
        <w:rPr>
          <w:rFonts w:ascii="Century Gothic" w:hAnsi="Century Gothic"/>
          <w:b/>
          <w:color w:val="000000" w:themeColor="text1"/>
          <w:sz w:val="20"/>
          <w:szCs w:val="20"/>
        </w:rPr>
        <w:tab/>
        <w:t>Name:</w:t>
      </w:r>
    </w:p>
    <w:p w:rsidR="00D729B2" w:rsidRPr="00482888" w:rsidRDefault="00D729B2" w:rsidP="00D729B2">
      <w:pPr>
        <w:pStyle w:val="BodyTextIndent"/>
        <w:spacing w:after="0"/>
        <w:rPr>
          <w:rFonts w:ascii="Century Gothic" w:hAnsi="Century Gothic"/>
          <w:b/>
          <w:color w:val="000000" w:themeColor="text1"/>
          <w:sz w:val="20"/>
          <w:szCs w:val="20"/>
          <w:u w:val="single"/>
        </w:rPr>
      </w:pPr>
      <w:r>
        <w:rPr>
          <w:rFonts w:ascii="Century Gothic" w:hAnsi="Century Gothic"/>
          <w:b/>
          <w:color w:val="000000" w:themeColor="text1"/>
          <w:sz w:val="20"/>
          <w:szCs w:val="20"/>
        </w:rPr>
        <w:t xml:space="preserve">CNIC No:  </w:t>
      </w:r>
      <w:r>
        <w:rPr>
          <w:rFonts w:ascii="Century Gothic" w:hAnsi="Century Gothic"/>
          <w:b/>
          <w:color w:val="000000" w:themeColor="text1"/>
          <w:sz w:val="20"/>
          <w:szCs w:val="20"/>
        </w:rPr>
        <w:tab/>
      </w:r>
      <w:r>
        <w:rPr>
          <w:rFonts w:ascii="Century Gothic" w:hAnsi="Century Gothic"/>
          <w:b/>
          <w:color w:val="000000" w:themeColor="text1"/>
          <w:sz w:val="20"/>
          <w:szCs w:val="20"/>
        </w:rPr>
        <w:tab/>
      </w:r>
      <w:r>
        <w:rPr>
          <w:rFonts w:ascii="Century Gothic" w:hAnsi="Century Gothic"/>
          <w:b/>
          <w:color w:val="000000" w:themeColor="text1"/>
          <w:sz w:val="20"/>
          <w:szCs w:val="20"/>
        </w:rPr>
        <w:tab/>
      </w:r>
      <w:r>
        <w:rPr>
          <w:rFonts w:ascii="Century Gothic" w:hAnsi="Century Gothic"/>
          <w:b/>
          <w:color w:val="000000" w:themeColor="text1"/>
          <w:sz w:val="20"/>
          <w:szCs w:val="20"/>
        </w:rPr>
        <w:tab/>
      </w:r>
      <w:r>
        <w:rPr>
          <w:rFonts w:ascii="Century Gothic" w:hAnsi="Century Gothic"/>
          <w:b/>
          <w:color w:val="000000" w:themeColor="text1"/>
          <w:sz w:val="20"/>
          <w:szCs w:val="20"/>
        </w:rPr>
        <w:tab/>
      </w:r>
      <w:r>
        <w:rPr>
          <w:rFonts w:ascii="Century Gothic" w:hAnsi="Century Gothic"/>
          <w:b/>
          <w:color w:val="000000" w:themeColor="text1"/>
          <w:sz w:val="20"/>
          <w:szCs w:val="20"/>
        </w:rPr>
        <w:tab/>
        <w:t>CNIC No:</w:t>
      </w:r>
    </w:p>
    <w:p w:rsidR="00D729B2" w:rsidRDefault="00D729B2" w:rsidP="00D729B2">
      <w:pPr>
        <w:pStyle w:val="ListParagraph"/>
        <w:ind w:left="0" w:firstLine="720"/>
        <w:rPr>
          <w:color w:val="1F497D"/>
          <w:highlight w:val="yellow"/>
        </w:rPr>
      </w:pPr>
    </w:p>
    <w:p w:rsidR="00D729B2" w:rsidRPr="004A0AB2" w:rsidRDefault="00D729B2" w:rsidP="00D729B2">
      <w:pPr>
        <w:pStyle w:val="ListParagraph"/>
        <w:ind w:left="0"/>
        <w:rPr>
          <w:color w:val="1F497D"/>
          <w:highlight w:val="yellow"/>
          <w:u w:val="single"/>
        </w:rPr>
      </w:pPr>
    </w:p>
    <w:p w:rsidR="00D729B2" w:rsidRDefault="00D729B2" w:rsidP="00D729B2">
      <w:pPr>
        <w:tabs>
          <w:tab w:val="left" w:pos="3420"/>
        </w:tabs>
        <w:jc w:val="both"/>
        <w:rPr>
          <w:b/>
          <w:bCs/>
          <w:sz w:val="22"/>
        </w:rPr>
      </w:pPr>
      <w:r>
        <w:rPr>
          <w:b/>
          <w:bCs/>
          <w:sz w:val="22"/>
        </w:rPr>
        <w:tab/>
      </w:r>
      <w:r>
        <w:rPr>
          <w:b/>
          <w:bCs/>
          <w:sz w:val="22"/>
        </w:rPr>
        <w:tab/>
      </w:r>
      <w:r>
        <w:rPr>
          <w:b/>
          <w:bCs/>
          <w:sz w:val="22"/>
        </w:rPr>
        <w:tab/>
      </w:r>
      <w:r>
        <w:rPr>
          <w:b/>
          <w:bCs/>
          <w:sz w:val="22"/>
        </w:rPr>
        <w:tab/>
        <w:t xml:space="preserve">             </w:t>
      </w:r>
    </w:p>
    <w:bookmarkEnd w:id="0"/>
    <w:p w:rsidR="00870014" w:rsidRDefault="00870014"/>
    <w:sectPr w:rsidR="00870014" w:rsidSect="00466D23">
      <w:pgSz w:w="11900" w:h="16840"/>
      <w:pgMar w:top="1944" w:right="1700" w:bottom="547" w:left="1700" w:header="0" w:footer="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AA457F"/>
    <w:multiLevelType w:val="hybridMultilevel"/>
    <w:tmpl w:val="3B8863CC"/>
    <w:lvl w:ilvl="0" w:tplc="0409000F">
      <w:start w:val="1"/>
      <w:numFmt w:val="decimal"/>
      <w:lvlText w:val="%1."/>
      <w:lvlJc w:val="left"/>
      <w:pPr>
        <w:tabs>
          <w:tab w:val="num" w:pos="788"/>
        </w:tabs>
        <w:ind w:left="788"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29B2"/>
    <w:rsid w:val="00466D23"/>
    <w:rsid w:val="00870014"/>
    <w:rsid w:val="00D729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66C651-FB11-4362-A80E-6C0497F36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729B2"/>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D729B2"/>
    <w:pPr>
      <w:keepNext/>
      <w:outlineLvl w:val="0"/>
    </w:pPr>
    <w:rPr>
      <w:rFonts w:ascii="Arial" w:hAnsi="Arial"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729B2"/>
    <w:rPr>
      <w:rFonts w:ascii="Arial" w:eastAsia="Times New Roman" w:hAnsi="Arial" w:cs="Arial"/>
      <w:sz w:val="24"/>
      <w:szCs w:val="24"/>
      <w:u w:val="single"/>
    </w:rPr>
  </w:style>
  <w:style w:type="paragraph" w:styleId="BodyTextIndent">
    <w:name w:val="Body Text Indent"/>
    <w:basedOn w:val="Normal"/>
    <w:link w:val="BodyTextIndentChar"/>
    <w:rsid w:val="00D729B2"/>
    <w:pPr>
      <w:spacing w:after="120"/>
      <w:ind w:left="360"/>
    </w:pPr>
  </w:style>
  <w:style w:type="character" w:customStyle="1" w:styleId="BodyTextIndentChar">
    <w:name w:val="Body Text Indent Char"/>
    <w:basedOn w:val="DefaultParagraphFont"/>
    <w:link w:val="BodyTextIndent"/>
    <w:rsid w:val="00D729B2"/>
    <w:rPr>
      <w:rFonts w:ascii="Times New Roman" w:eastAsia="Times New Roman" w:hAnsi="Times New Roman" w:cs="Times New Roman"/>
      <w:sz w:val="24"/>
      <w:szCs w:val="24"/>
    </w:rPr>
  </w:style>
  <w:style w:type="paragraph" w:styleId="ListParagraph">
    <w:name w:val="List Paragraph"/>
    <w:basedOn w:val="Normal"/>
    <w:link w:val="ListParagraphChar"/>
    <w:uiPriority w:val="34"/>
    <w:qFormat/>
    <w:rsid w:val="00D729B2"/>
    <w:pPr>
      <w:spacing w:after="200" w:line="276" w:lineRule="auto"/>
      <w:ind w:left="720"/>
      <w:contextualSpacing/>
    </w:pPr>
    <w:rPr>
      <w:rFonts w:ascii="Calibri" w:eastAsia="Calibri" w:hAnsi="Calibri"/>
      <w:sz w:val="22"/>
      <w:szCs w:val="22"/>
    </w:rPr>
  </w:style>
  <w:style w:type="character" w:customStyle="1" w:styleId="ListParagraphChar">
    <w:name w:val="List Paragraph Char"/>
    <w:link w:val="ListParagraph"/>
    <w:uiPriority w:val="34"/>
    <w:rsid w:val="00D729B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892</Words>
  <Characters>5088</Characters>
  <Application>Microsoft Office Word</Application>
  <DocSecurity>0</DocSecurity>
  <Lines>42</Lines>
  <Paragraphs>11</Paragraphs>
  <ScaleCrop>false</ScaleCrop>
  <Company/>
  <LinksUpToDate>false</LinksUpToDate>
  <CharactersWithSpaces>5969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2026-04-02T12:33:00Z</dcterms:created>
  <dcterms:modified xsi:type="dcterms:W3CDTF">2026-04-02T12:42:00Z</dcterms:modified>
</cp:coreProperties>
</file>