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5864B" w14:textId="77777777" w:rsidR="000C0454" w:rsidRDefault="008F1BC1">
      <w:pPr>
        <w:pStyle w:val="Title"/>
      </w:pPr>
      <w:r>
        <w:t>Coding Challenge</w:t>
      </w:r>
      <w:r w:rsidR="00605932">
        <w:t xml:space="preserve"> Learning Rubric</w:t>
      </w:r>
    </w:p>
    <w:tbl>
      <w:tblPr>
        <w:tblW w:w="5000" w:type="pct"/>
        <w:tblBorders>
          <w:top w:val="single" w:sz="4" w:space="0" w:color="D4D3DD" w:themeColor="text2" w:themeTint="33"/>
          <w:left w:val="single" w:sz="4" w:space="0" w:color="D4D3DD" w:themeColor="text2" w:themeTint="33"/>
          <w:bottom w:val="single" w:sz="4" w:space="0" w:color="D4D3DD" w:themeColor="text2" w:themeTint="33"/>
          <w:right w:val="single" w:sz="4" w:space="0" w:color="D4D3DD" w:themeColor="text2" w:themeTint="33"/>
          <w:insideH w:val="single" w:sz="4" w:space="0" w:color="D4D3DD" w:themeColor="text2" w:themeTint="33"/>
          <w:insideV w:val="single" w:sz="4" w:space="0" w:color="D4D3DD" w:themeColor="text2" w:themeTint="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-based learning rubric"/>
      </w:tblPr>
      <w:tblGrid>
        <w:gridCol w:w="600"/>
        <w:gridCol w:w="3435"/>
        <w:gridCol w:w="3225"/>
        <w:gridCol w:w="3510"/>
        <w:gridCol w:w="3570"/>
      </w:tblGrid>
      <w:tr w:rsidR="000C0454" w14:paraId="1FF7E7C5" w14:textId="77777777">
        <w:trPr>
          <w:cantSplit/>
          <w:trHeight w:val="710"/>
          <w:tblHeader/>
        </w:trPr>
        <w:tc>
          <w:tcPr>
            <w:tcW w:w="600" w:type="dxa"/>
            <w:tcBorders>
              <w:top w:val="single" w:sz="24" w:space="0" w:color="373545" w:themeColor="text2"/>
              <w:left w:val="single" w:sz="24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textDirection w:val="btLr"/>
          </w:tcPr>
          <w:p w14:paraId="35DDA7F0" w14:textId="77777777" w:rsidR="000C0454" w:rsidRDefault="00605932">
            <w:pPr>
              <w:pStyle w:val="Heading2"/>
              <w:keepNext w:val="0"/>
              <w:keepLines w:val="0"/>
              <w:spacing w:after="0"/>
            </w:pPr>
            <w:r>
              <w:t>Score Levels</w:t>
            </w:r>
          </w:p>
        </w:tc>
        <w:tc>
          <w:tcPr>
            <w:tcW w:w="3435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14:paraId="138080FA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Content</w:t>
            </w:r>
          </w:p>
        </w:tc>
        <w:tc>
          <w:tcPr>
            <w:tcW w:w="3225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14:paraId="43E0A1AE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Conventions</w:t>
            </w:r>
          </w:p>
        </w:tc>
        <w:tc>
          <w:tcPr>
            <w:tcW w:w="3510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14:paraId="1BA76628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Organization</w:t>
            </w:r>
          </w:p>
        </w:tc>
        <w:tc>
          <w:tcPr>
            <w:tcW w:w="3570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4" w:space="0" w:color="373545" w:themeColor="text2"/>
            </w:tcBorders>
            <w:shd w:val="clear" w:color="auto" w:fill="EEE6F3" w:themeFill="accent1" w:themeFillTint="33"/>
            <w:vAlign w:val="bottom"/>
          </w:tcPr>
          <w:p w14:paraId="0006CD20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Presentation</w:t>
            </w:r>
          </w:p>
        </w:tc>
      </w:tr>
      <w:tr w:rsidR="000C0454" w14:paraId="03FA21DB" w14:textId="77777777">
        <w:trPr>
          <w:cantSplit/>
          <w:trHeight w:val="1134"/>
        </w:trPr>
        <w:tc>
          <w:tcPr>
            <w:tcW w:w="600" w:type="dxa"/>
            <w:tcBorders>
              <w:top w:val="single" w:sz="4" w:space="0" w:color="373545" w:themeColor="text2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  <w:vAlign w:val="center"/>
          </w:tcPr>
          <w:p w14:paraId="04832B51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4</w:t>
            </w:r>
          </w:p>
        </w:tc>
        <w:tc>
          <w:tcPr>
            <w:tcW w:w="3435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14:paraId="37216CC3" w14:textId="77777777" w:rsidR="000C0454" w:rsidRDefault="00605932">
            <w:pPr>
              <w:pStyle w:val="ListBullet"/>
              <w:spacing w:after="0"/>
            </w:pPr>
            <w:r>
              <w:t>Is well thought out and supports the solution to the challenge or question</w:t>
            </w:r>
          </w:p>
          <w:p w14:paraId="1856405F" w14:textId="77777777" w:rsidR="000C0454" w:rsidRDefault="00605932">
            <w:pPr>
              <w:pStyle w:val="ListBullet"/>
              <w:spacing w:after="0"/>
            </w:pPr>
            <w:r>
              <w:t xml:space="preserve">Reflects </w:t>
            </w:r>
            <w:r>
              <w:t>application of critical thinking</w:t>
            </w:r>
          </w:p>
          <w:p w14:paraId="3FF03396" w14:textId="77777777" w:rsidR="000C0454" w:rsidRDefault="00605932">
            <w:pPr>
              <w:pStyle w:val="ListBullet"/>
              <w:spacing w:after="0"/>
            </w:pPr>
            <w:r>
              <w:t>Has clear goal that is related to the topic</w:t>
            </w:r>
          </w:p>
          <w:p w14:paraId="7CF7C85F" w14:textId="77777777" w:rsidR="000C0454" w:rsidRDefault="00605932">
            <w:pPr>
              <w:pStyle w:val="ListBullet"/>
              <w:spacing w:after="0"/>
            </w:pPr>
            <w:r>
              <w:t>Is pulled from a variety of sources</w:t>
            </w:r>
          </w:p>
          <w:p w14:paraId="48CEDE45" w14:textId="77777777" w:rsidR="000C0454" w:rsidRDefault="00605932">
            <w:pPr>
              <w:pStyle w:val="ListBullet"/>
              <w:spacing w:after="0"/>
            </w:pPr>
            <w:r>
              <w:t>Is accurate</w:t>
            </w:r>
          </w:p>
        </w:tc>
        <w:tc>
          <w:tcPr>
            <w:tcW w:w="3225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14:paraId="4331DD59" w14:textId="77777777" w:rsidR="000C0454" w:rsidRDefault="008F1BC1">
            <w:pPr>
              <w:pStyle w:val="ListBullet"/>
              <w:spacing w:after="0"/>
            </w:pPr>
            <w:r>
              <w:t>Using</w:t>
            </w:r>
            <w:r w:rsidR="00E81F4F">
              <w:t xml:space="preserve"> proper terminology to get point across to the audience</w:t>
            </w:r>
          </w:p>
          <w:p w14:paraId="6B0588D4" w14:textId="77777777" w:rsidR="000C0454" w:rsidRDefault="00605932">
            <w:pPr>
              <w:pStyle w:val="ListBullet"/>
              <w:spacing w:after="0"/>
            </w:pPr>
            <w:r>
              <w:t>High-level use of vocabulary and word choice</w:t>
            </w:r>
          </w:p>
        </w:tc>
        <w:tc>
          <w:tcPr>
            <w:tcW w:w="3510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14:paraId="4E5F23A0" w14:textId="77777777" w:rsidR="000C0454" w:rsidRDefault="00605932">
            <w:pPr>
              <w:pStyle w:val="ListBullet"/>
              <w:spacing w:after="0"/>
            </w:pPr>
            <w:r>
              <w:t xml:space="preserve">Information is clearly focused in an </w:t>
            </w:r>
            <w:r>
              <w:t>organized and thoughtful manner</w:t>
            </w:r>
          </w:p>
          <w:p w14:paraId="32E69FA5" w14:textId="77777777" w:rsidR="000C0454" w:rsidRDefault="00605932">
            <w:pPr>
              <w:pStyle w:val="ListBullet"/>
              <w:spacing w:after="0"/>
            </w:pPr>
            <w:r>
              <w:t>Information is constructed in a logical pattern to support the solution</w:t>
            </w:r>
          </w:p>
        </w:tc>
        <w:tc>
          <w:tcPr>
            <w:tcW w:w="3570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E6E6F3" w:themeFill="accent2" w:themeFillTint="33"/>
          </w:tcPr>
          <w:p w14:paraId="548753B5" w14:textId="77777777" w:rsidR="000C0454" w:rsidRDefault="00605932">
            <w:pPr>
              <w:pStyle w:val="ListBullet"/>
              <w:spacing w:after="0"/>
            </w:pPr>
            <w:r>
              <w:t>Multimedia is used to clarify and illustrate the main points</w:t>
            </w:r>
          </w:p>
          <w:p w14:paraId="66A32DA1" w14:textId="77777777" w:rsidR="000C0454" w:rsidRDefault="00605932">
            <w:pPr>
              <w:pStyle w:val="ListBullet"/>
              <w:spacing w:after="0"/>
            </w:pPr>
            <w:r>
              <w:t>Format enhances the content</w:t>
            </w:r>
          </w:p>
          <w:p w14:paraId="1D1A6264" w14:textId="77777777" w:rsidR="000C0454" w:rsidRDefault="00605932">
            <w:pPr>
              <w:pStyle w:val="ListBullet"/>
              <w:spacing w:after="0"/>
            </w:pPr>
            <w:r>
              <w:t>Presentation captures audience attention</w:t>
            </w:r>
          </w:p>
          <w:p w14:paraId="183D5532" w14:textId="77777777" w:rsidR="000C0454" w:rsidRDefault="00605932">
            <w:pPr>
              <w:pStyle w:val="ListBullet"/>
              <w:spacing w:after="0"/>
            </w:pPr>
            <w:r>
              <w:t>Presentation is organi</w:t>
            </w:r>
            <w:r>
              <w:t>zed and well laid out</w:t>
            </w:r>
          </w:p>
        </w:tc>
      </w:tr>
      <w:tr w:rsidR="000C0454" w14:paraId="00156D17" w14:textId="77777777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  <w:vAlign w:val="center"/>
          </w:tcPr>
          <w:p w14:paraId="2DF17500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3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14:paraId="23223B72" w14:textId="77777777" w:rsidR="000C0454" w:rsidRDefault="00605932">
            <w:pPr>
              <w:pStyle w:val="ListBullet"/>
              <w:spacing w:after="0"/>
            </w:pPr>
            <w:r>
              <w:t>Is well thought out and supports the solution</w:t>
            </w:r>
          </w:p>
          <w:p w14:paraId="734F51F6" w14:textId="77777777" w:rsidR="000C0454" w:rsidRDefault="00605932">
            <w:pPr>
              <w:pStyle w:val="ListBullet"/>
              <w:spacing w:after="0"/>
            </w:pPr>
            <w:r>
              <w:t>Has application of critical thinking that is apparent</w:t>
            </w:r>
          </w:p>
          <w:p w14:paraId="45084A7F" w14:textId="77777777" w:rsidR="000C0454" w:rsidRDefault="00605932">
            <w:pPr>
              <w:pStyle w:val="ListBullet"/>
              <w:spacing w:after="0"/>
            </w:pPr>
            <w:r>
              <w:t>Has clear goal that is related to the topic</w:t>
            </w:r>
          </w:p>
          <w:p w14:paraId="6A1EB4FD" w14:textId="77777777" w:rsidR="000C0454" w:rsidRDefault="00605932">
            <w:pPr>
              <w:pStyle w:val="ListBullet"/>
              <w:spacing w:after="0"/>
            </w:pPr>
            <w:r>
              <w:t>Is pulled from several sources</w:t>
            </w:r>
          </w:p>
          <w:p w14:paraId="3712395C" w14:textId="77777777" w:rsidR="000C0454" w:rsidRDefault="00605932">
            <w:pPr>
              <w:pStyle w:val="ListBullet"/>
              <w:spacing w:after="0"/>
            </w:pPr>
            <w:r>
              <w:t>Is accurate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14:paraId="512F4408" w14:textId="77777777" w:rsidR="000C0454" w:rsidRDefault="00605932">
            <w:pPr>
              <w:pStyle w:val="ListBullet"/>
              <w:spacing w:after="0"/>
            </w:pPr>
            <w:r>
              <w:t>Good use of vocabulary and word choice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14:paraId="1D51B6EF" w14:textId="77777777" w:rsidR="000C0454" w:rsidRDefault="00605932">
            <w:pPr>
              <w:pStyle w:val="ListBullet"/>
              <w:spacing w:after="0"/>
            </w:pPr>
            <w:r>
              <w:t>Information supports the solution to the challenge or question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DEE2EB" w:themeFill="accent3" w:themeFillTint="33"/>
          </w:tcPr>
          <w:p w14:paraId="62E3A200" w14:textId="77777777" w:rsidR="000C0454" w:rsidRDefault="00605932">
            <w:pPr>
              <w:pStyle w:val="ListBullet"/>
              <w:spacing w:after="0"/>
            </w:pPr>
            <w:r>
              <w:t>Multimedia is used to illustrate the main points</w:t>
            </w:r>
          </w:p>
          <w:p w14:paraId="51CAB629" w14:textId="77777777" w:rsidR="000C0454" w:rsidRDefault="00605932">
            <w:pPr>
              <w:pStyle w:val="ListBullet"/>
              <w:spacing w:after="0"/>
            </w:pPr>
            <w:r>
              <w:t>Format is appropriate for the content</w:t>
            </w:r>
          </w:p>
          <w:p w14:paraId="68BB2CC4" w14:textId="77777777" w:rsidR="000C0454" w:rsidRDefault="00605932">
            <w:pPr>
              <w:pStyle w:val="ListBullet"/>
              <w:spacing w:after="0"/>
            </w:pPr>
            <w:r>
              <w:t>Presentation captures audience attention</w:t>
            </w:r>
          </w:p>
          <w:p w14:paraId="6FB14E4A" w14:textId="77777777" w:rsidR="000C0454" w:rsidRDefault="00605932">
            <w:pPr>
              <w:pStyle w:val="ListBullet"/>
              <w:spacing w:after="0"/>
            </w:pPr>
            <w:r>
              <w:t>Present</w:t>
            </w:r>
            <w:r>
              <w:t>ation is well organized</w:t>
            </w:r>
          </w:p>
        </w:tc>
      </w:tr>
      <w:tr w:rsidR="000C0454" w14:paraId="7389B24E" w14:textId="77777777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  <w:vAlign w:val="center"/>
          </w:tcPr>
          <w:p w14:paraId="5106B6BD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2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14:paraId="099D5106" w14:textId="77777777" w:rsidR="000C0454" w:rsidRDefault="00605932">
            <w:pPr>
              <w:pStyle w:val="ListBullet"/>
              <w:spacing w:after="0"/>
            </w:pPr>
            <w:r>
              <w:t>Supports the solution</w:t>
            </w:r>
          </w:p>
          <w:p w14:paraId="733A048E" w14:textId="77777777" w:rsidR="000C0454" w:rsidRDefault="00605932">
            <w:pPr>
              <w:pStyle w:val="ListBullet"/>
              <w:spacing w:after="0"/>
            </w:pPr>
            <w:r>
              <w:t>Has application of critical thinking that is apparent</w:t>
            </w:r>
          </w:p>
          <w:p w14:paraId="13CDB054" w14:textId="77777777" w:rsidR="000C0454" w:rsidRDefault="00605932">
            <w:pPr>
              <w:pStyle w:val="ListBullet"/>
              <w:spacing w:after="0"/>
            </w:pPr>
            <w:r>
              <w:t>Has no clear goal</w:t>
            </w:r>
          </w:p>
          <w:p w14:paraId="54F239FE" w14:textId="77777777" w:rsidR="000C0454" w:rsidRDefault="00605932">
            <w:pPr>
              <w:pStyle w:val="ListBullet"/>
              <w:spacing w:after="0"/>
            </w:pPr>
            <w:r>
              <w:t>Is pulled from a limited number of sources</w:t>
            </w:r>
          </w:p>
          <w:p w14:paraId="6BA796F1" w14:textId="77777777" w:rsidR="000C0454" w:rsidRDefault="00605932">
            <w:pPr>
              <w:pStyle w:val="ListBullet"/>
              <w:spacing w:after="0"/>
            </w:pPr>
            <w:r>
              <w:t>Has some factual errors or inconsistencies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14:paraId="17569B4E" w14:textId="77777777" w:rsidR="000C0454" w:rsidRDefault="00605932">
            <w:pPr>
              <w:pStyle w:val="ListBullet"/>
              <w:spacing w:after="0"/>
            </w:pPr>
            <w:r>
              <w:t>Low-level use of vocabulary and word choice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14:paraId="7090CDA2" w14:textId="77777777" w:rsidR="000C0454" w:rsidRDefault="00605932">
            <w:pPr>
              <w:pStyle w:val="ListBullet"/>
              <w:spacing w:after="0"/>
            </w:pPr>
            <w:r>
              <w:t>Project has a focus but might stray from it at times</w:t>
            </w:r>
          </w:p>
          <w:p w14:paraId="7E2DB8EF" w14:textId="77777777" w:rsidR="000C0454" w:rsidRDefault="00605932">
            <w:pPr>
              <w:pStyle w:val="ListBullet"/>
              <w:spacing w:after="0"/>
            </w:pPr>
            <w:r>
              <w:t>Information appears to have a pattern, but the pattern is not consistently carried out in the project</w:t>
            </w:r>
          </w:p>
          <w:p w14:paraId="3B1C970B" w14:textId="77777777" w:rsidR="000C0454" w:rsidRDefault="00605932">
            <w:pPr>
              <w:pStyle w:val="ListBullet"/>
              <w:spacing w:after="0"/>
            </w:pPr>
            <w:r>
              <w:t>Information loosely supports the solut</w:t>
            </w:r>
            <w:r>
              <w:t>ion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E1EAEF" w:themeFill="accent4" w:themeFillTint="33"/>
          </w:tcPr>
          <w:p w14:paraId="52DB6254" w14:textId="77777777" w:rsidR="000C0454" w:rsidRDefault="00605932">
            <w:pPr>
              <w:pStyle w:val="ListBullet"/>
              <w:spacing w:after="0"/>
            </w:pPr>
            <w:r>
              <w:t>Multimedia loosely illustrates the main points</w:t>
            </w:r>
          </w:p>
          <w:p w14:paraId="4558087B" w14:textId="77777777" w:rsidR="000C0454" w:rsidRDefault="00605932">
            <w:pPr>
              <w:pStyle w:val="ListBullet"/>
              <w:spacing w:after="0"/>
            </w:pPr>
            <w:r>
              <w:t>Format does not suit the content</w:t>
            </w:r>
          </w:p>
          <w:p w14:paraId="5D4A39F6" w14:textId="77777777" w:rsidR="000C0454" w:rsidRDefault="00605932">
            <w:pPr>
              <w:pStyle w:val="ListBullet"/>
              <w:spacing w:after="0"/>
            </w:pPr>
            <w:r>
              <w:t>Presentation does not capture audience attention</w:t>
            </w:r>
          </w:p>
          <w:p w14:paraId="039E860F" w14:textId="77777777" w:rsidR="000C0454" w:rsidRDefault="00605932">
            <w:pPr>
              <w:pStyle w:val="ListBullet"/>
              <w:spacing w:after="0"/>
            </w:pPr>
            <w:r>
              <w:t>Presentation is loosely organized</w:t>
            </w:r>
          </w:p>
        </w:tc>
      </w:tr>
      <w:tr w:rsidR="000C0454" w14:paraId="2618F46C" w14:textId="77777777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  <w:vAlign w:val="center"/>
          </w:tcPr>
          <w:p w14:paraId="048A57C5" w14:textId="77777777" w:rsidR="000C0454" w:rsidRDefault="00605932">
            <w:pPr>
              <w:pStyle w:val="Heading1"/>
              <w:keepNext w:val="0"/>
              <w:keepLines w:val="0"/>
              <w:spacing w:after="0"/>
            </w:pPr>
            <w:r>
              <w:t>1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14:paraId="4A55D6BD" w14:textId="77777777" w:rsidR="000C0454" w:rsidRDefault="00605932">
            <w:pPr>
              <w:pStyle w:val="ListBullet"/>
              <w:spacing w:after="0"/>
            </w:pPr>
            <w:r>
              <w:t>Provides inconsistent information for solution</w:t>
            </w:r>
          </w:p>
          <w:p w14:paraId="5A1BF703" w14:textId="77777777" w:rsidR="000C0454" w:rsidRDefault="00605932">
            <w:pPr>
              <w:pStyle w:val="ListBullet"/>
              <w:spacing w:after="0"/>
            </w:pPr>
            <w:r>
              <w:t>Has no apparent application of critical</w:t>
            </w:r>
            <w:r>
              <w:t xml:space="preserve"> thinking</w:t>
            </w:r>
          </w:p>
          <w:p w14:paraId="7DE00C92" w14:textId="77777777" w:rsidR="000C0454" w:rsidRDefault="00605932">
            <w:pPr>
              <w:pStyle w:val="ListBullet"/>
              <w:spacing w:after="0"/>
            </w:pPr>
            <w:r>
              <w:t>Has no clear goal</w:t>
            </w:r>
          </w:p>
          <w:p w14:paraId="174F3F1E" w14:textId="77777777" w:rsidR="000C0454" w:rsidRDefault="00605932">
            <w:pPr>
              <w:pStyle w:val="ListBullet"/>
              <w:spacing w:after="0"/>
            </w:pPr>
            <w:r>
              <w:t>Is pulled from few sources</w:t>
            </w:r>
          </w:p>
          <w:p w14:paraId="563521F6" w14:textId="77777777" w:rsidR="000C0454" w:rsidRDefault="00605932">
            <w:pPr>
              <w:pStyle w:val="ListBullet"/>
              <w:spacing w:after="0"/>
            </w:pPr>
            <w:r>
              <w:t>Has significant factual errors, misconceptions, or misinterpretations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14:paraId="4F64BFD2" w14:textId="77777777" w:rsidR="000C0454" w:rsidRDefault="00605932">
            <w:pPr>
              <w:pStyle w:val="ListBullet"/>
              <w:spacing w:after="0"/>
            </w:pPr>
            <w:bookmarkStart w:id="0" w:name="_GoBack"/>
            <w:bookmarkEnd w:id="0"/>
            <w:r>
              <w:t>Poor use of vocabulary and word choice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14:paraId="671FB2E1" w14:textId="77777777" w:rsidR="000C0454" w:rsidRDefault="00605932">
            <w:pPr>
              <w:pStyle w:val="ListBullet"/>
              <w:spacing w:after="0"/>
            </w:pPr>
            <w:r>
              <w:t>Content is unfocused and haphazard</w:t>
            </w:r>
          </w:p>
          <w:p w14:paraId="461E488A" w14:textId="77777777" w:rsidR="000C0454" w:rsidRDefault="00605932">
            <w:pPr>
              <w:pStyle w:val="ListBullet"/>
              <w:spacing w:after="0"/>
            </w:pPr>
            <w:r>
              <w:t>Information does not support the solution to the challenge or question</w:t>
            </w:r>
          </w:p>
          <w:p w14:paraId="12D1B811" w14:textId="77777777" w:rsidR="000C0454" w:rsidRDefault="00605932">
            <w:pPr>
              <w:pStyle w:val="ListBullet"/>
              <w:spacing w:after="0"/>
            </w:pPr>
            <w:r>
              <w:t>Information has no apparent pattern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4" w:space="0" w:color="373545" w:themeColor="text2"/>
            </w:tcBorders>
            <w:shd w:val="clear" w:color="auto" w:fill="E1E6E6" w:themeFill="accent6" w:themeFillTint="33"/>
          </w:tcPr>
          <w:p w14:paraId="128F272A" w14:textId="77777777" w:rsidR="000C0454" w:rsidRDefault="00605932">
            <w:pPr>
              <w:pStyle w:val="ListBullet"/>
              <w:spacing w:after="0"/>
            </w:pPr>
            <w:r>
              <w:t>Presentation appears sloppy and/or unfinished</w:t>
            </w:r>
          </w:p>
          <w:p w14:paraId="18DE3892" w14:textId="77777777" w:rsidR="000C0454" w:rsidRDefault="00605932">
            <w:pPr>
              <w:pStyle w:val="ListBullet"/>
              <w:spacing w:after="0"/>
            </w:pPr>
            <w:r>
              <w:t>Multimedia is overused or underused</w:t>
            </w:r>
          </w:p>
          <w:p w14:paraId="202D095D" w14:textId="77777777" w:rsidR="000C0454" w:rsidRDefault="00605932">
            <w:pPr>
              <w:pStyle w:val="ListBullet"/>
              <w:spacing w:after="0"/>
            </w:pPr>
            <w:r>
              <w:t>Format does not enhance content</w:t>
            </w:r>
          </w:p>
          <w:p w14:paraId="7ACD03D5" w14:textId="77777777" w:rsidR="000C0454" w:rsidRDefault="00605932">
            <w:pPr>
              <w:pStyle w:val="ListBullet"/>
              <w:spacing w:after="0"/>
            </w:pPr>
            <w:r>
              <w:t>Presentation has no clear organizat</w:t>
            </w:r>
            <w:r>
              <w:t>ion</w:t>
            </w:r>
          </w:p>
        </w:tc>
      </w:tr>
    </w:tbl>
    <w:p w14:paraId="26659865" w14:textId="77777777" w:rsidR="000C0454" w:rsidRDefault="000C0454"/>
    <w:sectPr w:rsidR="000C0454">
      <w:pgSz w:w="15840" w:h="12240" w:orient="landscape" w:code="1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FD7DF" w14:textId="77777777" w:rsidR="00605932" w:rsidRDefault="00605932">
      <w:pPr>
        <w:spacing w:before="0" w:after="0"/>
      </w:pPr>
      <w:r>
        <w:separator/>
      </w:r>
    </w:p>
  </w:endnote>
  <w:endnote w:type="continuationSeparator" w:id="0">
    <w:p w14:paraId="4A010C57" w14:textId="77777777" w:rsidR="00605932" w:rsidRDefault="006059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A5AB4" w14:textId="77777777" w:rsidR="00605932" w:rsidRDefault="00605932">
      <w:pPr>
        <w:spacing w:before="0" w:after="0"/>
      </w:pPr>
      <w:r>
        <w:separator/>
      </w:r>
    </w:p>
  </w:footnote>
  <w:footnote w:type="continuationSeparator" w:id="0">
    <w:p w14:paraId="781E9DDA" w14:textId="77777777" w:rsidR="00605932" w:rsidRDefault="006059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D16EE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EF432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642D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495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B841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C1"/>
    <w:rsid w:val="000C0454"/>
    <w:rsid w:val="00605932"/>
    <w:rsid w:val="008F1BC1"/>
    <w:rsid w:val="00E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C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keepLines/>
      <w:spacing w:before="100" w:after="100"/>
      <w:jc w:val="center"/>
      <w:outlineLvl w:val="0"/>
    </w:pPr>
    <w:rPr>
      <w:rFonts w:asciiTheme="majorHAnsi" w:eastAsiaTheme="majorEastAsia" w:hAnsiTheme="majorHAnsi" w:cstheme="majorBidi"/>
      <w:b/>
      <w:bCs/>
      <w:color w:val="373545" w:themeColor="text2"/>
      <w:sz w:val="20"/>
      <w:szCs w:val="20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" w:after="1"/>
      <w:ind w:left="72" w:right="72"/>
      <w:jc w:val="center"/>
      <w:outlineLvl w:val="1"/>
    </w:pPr>
    <w:rPr>
      <w:rFonts w:asciiTheme="majorHAnsi" w:eastAsiaTheme="majorEastAsia" w:hAnsiTheme="majorHAnsi" w:cstheme="majorBidi"/>
      <w:b/>
      <w:bCs/>
      <w:color w:val="373545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nhideWhenUsed/>
    <w:qFormat/>
    <w:pPr>
      <w:numPr>
        <w:numId w:val="1"/>
      </w:numPr>
      <w:spacing w:before="100" w:after="100"/>
      <w:ind w:left="288" w:right="72" w:hanging="216"/>
    </w:pPr>
  </w:style>
  <w:style w:type="paragraph" w:styleId="Title">
    <w:name w:val="Title"/>
    <w:basedOn w:val="Normal"/>
    <w:next w:val="Normal"/>
    <w:qFormat/>
    <w:pPr>
      <w:keepNext/>
      <w:keepLines/>
      <w:spacing w:before="0" w:after="120" w:line="216" w:lineRule="auto"/>
      <w:contextualSpacing/>
    </w:pPr>
    <w:rPr>
      <w:rFonts w:asciiTheme="majorHAnsi" w:eastAsiaTheme="majorEastAsia" w:hAnsiTheme="majorHAnsi" w:cstheme="majorBidi"/>
      <w:color w:val="373545" w:themeColor="text2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michaelosudar/Library/Containers/com.microsoft.Word/Data/Library/Caches/1033/TM03463086/Project-based%20learning%20rubric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859803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2012-09-24T09:43:35+00:00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1638566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TP103463035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0C8AD-D896-4571-8FC4-4F3C37A9820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04D5B69B-8265-4A5E-93E5-F46165E31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57992-6A45-419E-9D13-80AA48B2B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rubric.dotx</Template>
  <TotalTime>3</TotalTime>
  <Pages>1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Osudar</dc:creator>
  <cp:lastModifiedBy>Peter Osudar</cp:lastModifiedBy>
  <cp:revision>1</cp:revision>
  <dcterms:created xsi:type="dcterms:W3CDTF">2018-01-03T19:08:00Z</dcterms:created>
  <dcterms:modified xsi:type="dcterms:W3CDTF">2018-01-03T19:13:00Z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