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OpenDental CRM Sync Architecture Blueprint</w:t>
      </w:r>
    </w:p>
    <w:p/>
    <w:p>
      <w:r>
        <w:t xml:space="preserve">1) Goal</w:t>
      </w:r>
    </w:p>
    <w:p>
      <w:r>
        <w:t xml:space="preserve">This document explains how your backend should work end-to-end: auth, invites, RBAC, webhooks, workers, and deployment.</w:t>
      </w:r>
    </w:p>
    <w:p/>
    <w:p>
      <w:r>
        <w:t xml:space="preserve">2) High-Level Components</w:t>
      </w:r>
    </w:p>
    <w:p>
      <w:r>
        <w:t xml:space="preserve">- Frontend: React + TypeScript on Vercel</w:t>
      </w:r>
    </w:p>
    <w:p>
      <w:r>
        <w:t xml:space="preserve">- Backend: FastAPI on Render</w:t>
      </w:r>
    </w:p>
    <w:p>
      <w:r>
        <w:t xml:space="preserve">- Database: Supabase Postgres</w:t>
      </w:r>
    </w:p>
    <w:p>
      <w:r>
        <w:t xml:space="preserve">- Queue/Rate Limit Store: Redis</w:t>
      </w:r>
    </w:p>
    <w:p>
      <w:r>
        <w:t xml:space="preserve">- Worker: RQ worker for webhook jobs</w:t>
      </w:r>
    </w:p>
    <w:p>
      <w:r>
        <w:t xml:space="preserve">- External systems: CRM webhook source and OpenDental API</w:t>
      </w:r>
    </w:p>
    <w:p/>
    <w:p>
      <w:r>
        <w:t xml:space="preserve">3) Auth Model</w:t>
      </w:r>
    </w:p>
    <w:p>
      <w:r>
        <w:t xml:space="preserve">- Access token: short-lived JWT, sent in Authorization header</w:t>
      </w:r>
    </w:p>
    <w:p>
      <w:r>
        <w:t xml:space="preserve">- Refresh token: HttpOnly cookie, rotated on refresh</w:t>
      </w:r>
    </w:p>
    <w:p>
      <w:r>
        <w:t xml:space="preserve">- CSRF token: readable cookie + X-CSRF-Token header on refresh/logout</w:t>
      </w:r>
    </w:p>
    <w:p>
      <w:r>
        <w:t xml:space="preserve">- Backend checks token type, token_version, refresh_jti</w:t>
      </w:r>
    </w:p>
    <w:p/>
    <w:p>
      <w:r>
        <w:t xml:space="preserve">4) RBAC Model</w:t>
      </w:r>
    </w:p>
    <w:p>
      <w:r>
        <w:t xml:space="preserve">- Scope types: dso, clinic</w:t>
      </w:r>
    </w:p>
    <w:p>
      <w:r>
        <w:t xml:space="preserve">- Roles: admin, manager, staff</w:t>
      </w:r>
    </w:p>
    <w:p>
      <w:r>
        <w:t xml:space="preserve">- DSO manage actions: admin/manager only</w:t>
      </w:r>
    </w:p>
    <w:p>
      <w:r>
        <w:t xml:space="preserve">- Clinic manage actions: clinic admin/manager OR DSO admin/manager for clinics in that DSO</w:t>
      </w:r>
    </w:p>
    <w:p/>
    <w:p>
      <w:r>
        <w:t xml:space="preserve">5) Invite-First Membership</w:t>
      </w:r>
    </w:p>
    <w:p>
      <w:r>
        <w:t xml:space="preserve">- Create invite by email and scope (DSO or clinic)</w:t>
      </w:r>
    </w:p>
    <w:p>
      <w:r>
        <w:t xml:space="preserve">- Revoke old pending invites for same email/scope before creating new one</w:t>
      </w:r>
    </w:p>
    <w:p>
      <w:r>
        <w:t xml:space="preserve">- Accept invite with token after login</w:t>
      </w:r>
    </w:p>
    <w:p>
      <w:r>
        <w:t xml:space="preserve">- On accept, create RoleAssignment from invite values</w:t>
      </w:r>
    </w:p>
    <w:p>
      <w:r>
        <w:t xml:space="preserve">- Set invite.accepted_at</w:t>
      </w:r>
    </w:p>
    <w:p>
      <w:r>
        <w:t xml:space="preserve">- Prevent duplicate active assignment</w:t>
      </w:r>
    </w:p>
    <w:p>
      <w:r>
        <w:t xml:space="preserve">- Use created_by from inviter for audit trail</w:t>
      </w:r>
    </w:p>
    <w:p/>
    <w:p>
      <w:r>
        <w:t xml:space="preserve">6) Key Tables</w:t>
      </w:r>
    </w:p>
    <w:p>
      <w:r>
        <w:t xml:space="preserve">role_assignments:</w:t>
      </w:r>
    </w:p>
    <w:p>
      <w:r>
        <w:t xml:space="preserve">- user_id, scope_type, dso_id, clinic_id, role, is_active, created_by, created_at</w:t>
      </w:r>
    </w:p>
    <w:p>
      <w:r>
        <w:t xml:space="preserve">member_invites:</w:t>
      </w:r>
    </w:p>
    <w:p>
      <w:r>
        <w:t xml:space="preserve">- email, token_hash(unique), scope_type, role, dso_id, clinic_id, created_by, expires_at, accepted_at, revoked_at, created_at</w:t>
      </w:r>
    </w:p>
    <w:p/>
    <w:p>
      <w:r>
        <w:t xml:space="preserve">7) API Surface (Target)</w:t>
      </w:r>
    </w:p>
    <w:p>
      <w:r>
        <w:t xml:space="preserve">Auth:</w:t>
      </w:r>
    </w:p>
    <w:p>
      <w:r>
        <w:t xml:space="preserve">- POST /login</w:t>
      </w:r>
    </w:p>
    <w:p>
      <w:r>
        <w:t xml:space="preserve">- POST /login/refresh</w:t>
      </w:r>
    </w:p>
    <w:p>
      <w:r>
        <w:t xml:space="preserve">- POST /logout</w:t>
      </w:r>
    </w:p>
    <w:p>
      <w:r>
        <w:t xml:space="preserve">Registration:</w:t>
      </w:r>
    </w:p>
    <w:p>
      <w:r>
        <w:t xml:space="preserve">- POST /register</w:t>
      </w:r>
    </w:p>
    <w:p>
      <w:r>
        <w:t xml:space="preserve">- POST /DSO/</w:t>
      </w:r>
    </w:p>
    <w:p>
      <w:r>
        <w:t xml:space="preserve">- POST /clinics/</w:t>
      </w:r>
    </w:p>
    <w:p>
      <w:r>
        <w:t xml:space="preserve">- POST /clinics/dso/{dso_id}</w:t>
      </w:r>
    </w:p>
    <w:p>
      <w:r>
        <w:t xml:space="preserve">Invites:</w:t>
      </w:r>
    </w:p>
    <w:p>
      <w:r>
        <w:t xml:space="preserve">- POST /invites/dso/{dso_id}</w:t>
      </w:r>
    </w:p>
    <w:p>
      <w:r>
        <w:t xml:space="preserve">- POST /invites/clinic/{clinic_id}</w:t>
      </w:r>
    </w:p>
    <w:p>
      <w:r>
        <w:t xml:space="preserve">- POST /invites/accept</w:t>
      </w:r>
    </w:p>
    <w:p/>
    <w:p>
      <w:r>
        <w:t xml:space="preserve">8) Webhook Pipeline</w:t>
      </w:r>
    </w:p>
    <w:p>
      <w:r>
        <w:t xml:space="preserve">- CRM sends webhook to /webhook/{crm_type}/{clinic_id}</w:t>
      </w:r>
    </w:p>
    <w:p>
      <w:r>
        <w:t xml:space="preserve">- API validates clinic and deduplicates event</w:t>
      </w:r>
    </w:p>
    <w:p>
      <w:r>
        <w:t xml:space="preserve">- API enqueues job to Redis/RQ</w:t>
      </w:r>
    </w:p>
    <w:p>
      <w:r>
        <w:t xml:space="preserve">- Worker resolves patient and books/updates appointment in OpenDental</w:t>
      </w:r>
    </w:p>
    <w:p>
      <w:r>
        <w:t xml:space="preserve">- Recommended hardening: webhook HMAC verification + async/sync worker wrapper fix</w:t>
      </w:r>
    </w:p>
    <w:p/>
    <w:p>
      <w:r>
        <w:t xml:space="preserve">9) Deployment Notes</w:t>
      </w:r>
    </w:p>
    <w:p>
      <w:r>
        <w:t xml:space="preserve">- Docker can still use Supabase normally</w:t>
      </w:r>
    </w:p>
    <w:p>
      <w:r>
        <w:t xml:space="preserve">- Ensure DB SSL is enabled (?sslmode=require)</w:t>
      </w:r>
    </w:p>
    <w:p>
      <w:r>
        <w:t xml:space="preserve">- Use explicit CORS origins in production (not *) when allow_credentials=true</w:t>
      </w:r>
    </w:p>
    <w:p>
      <w:r>
        <w:t xml:space="preserve">- Keep secrets in env vars only</w:t>
      </w:r>
    </w:p>
    <w:p/>
    <w:p>
      <w:r>
        <w:t xml:space="preserve">10) Immediate Next Steps</w:t>
      </w:r>
    </w:p>
    <w:p>
      <w:r>
        <w:t xml:space="preserve">1. Finish and test invite endpoints end-to-end</w:t>
      </w:r>
    </w:p>
    <w:p>
      <w:r>
        <w:t xml:space="preserve">2. Add /auth/me for frontend role bootstrap</w:t>
      </w:r>
    </w:p>
    <w:p>
      <w:r>
        <w:t xml:space="preserve">3. Finalize optional direct add-member endpoints only if needed</w:t>
      </w:r>
    </w:p>
    <w:p>
      <w:r>
        <w:t xml:space="preserve">4. Harden webhook signature and worker execution model</w:t>
      </w:r>
    </w:p>
    <w:p/>
    <w:p>
      <w:r>
        <w:t xml:space="preserve">End of document.</w:t>
      </w:r>
    </w:p>
    <w:sectPr>
      <w:pgSz w:w="12240" w:h="15840"/>
      <w:pgMar w:top="1440" w:right="1440" w:bottom="1440" w:left="1440" w:header="708" w:footer="708" w:gutter="0"/>
    </w:sectPr>
  </w:body>
</w:document>
</file>