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November 05, 2020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ESOP-09-G-T1/ 1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Mr. r.babu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3228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Mr. r.babu,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120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120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100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TRANCH-I.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November 05, 2020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November 05, 2020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05-11-2022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05-11-2023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05-11-2024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TRANCH-I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November 05, 2020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TRANCH-I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November 05, 2020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100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05-11-2022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05-11-2023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05-11-2024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