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January 01, 2023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ESOP-09-G-T2/ 3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Shashi Jha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5230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Shashi Jha,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300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300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536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TRANCH-II.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January 01, 2023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January 01, 2023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01-01-2025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01-01-2026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01-01-2027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TRANCH-II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January 01, 2023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TRANCH-II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January 01, 2023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536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01-01-2025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01-01-2026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01-01-2027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