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739"/>
        <w:tblW w:w="22244" w:type="dxa"/>
        <w:tblLook w:val="04A0" w:firstRow="1" w:lastRow="0" w:firstColumn="1" w:lastColumn="0" w:noHBand="0" w:noVBand="1"/>
      </w:tblPr>
      <w:tblGrid>
        <w:gridCol w:w="4448"/>
        <w:gridCol w:w="4449"/>
        <w:gridCol w:w="4449"/>
        <w:gridCol w:w="4449"/>
        <w:gridCol w:w="4449"/>
      </w:tblGrid>
      <w:tr w:rsidR="00DC6535" w:rsidRPr="00DC6874" w14:paraId="3B9B7987" w14:textId="77777777" w:rsidTr="00584E24">
        <w:trPr>
          <w:trHeight w:val="3275"/>
        </w:trPr>
        <w:tc>
          <w:tcPr>
            <w:tcW w:w="4448" w:type="dxa"/>
            <w:vMerge w:val="restart"/>
            <w:shd w:val="clear" w:color="auto" w:fill="D5DCE4" w:themeFill="text2" w:themeFillTint="33"/>
          </w:tcPr>
          <w:p w14:paraId="46033E52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  <w:p w14:paraId="057AB851" w14:textId="77831764" w:rsidR="00DC6535" w:rsidRDefault="00DC6535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6874">
              <w:rPr>
                <w:rFonts w:ascii="Arial Black" w:hAnsi="Arial Black"/>
                <w:sz w:val="28"/>
                <w:szCs w:val="28"/>
              </w:rPr>
              <w:t>Socios Clave.</w:t>
            </w:r>
          </w:p>
          <w:p w14:paraId="7B255667" w14:textId="77777777" w:rsidR="00B9689E" w:rsidRDefault="00B9689E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</w:p>
          <w:p w14:paraId="14EBBE38" w14:textId="014F50C6" w:rsidR="00B9689E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Instituciones educativas privadas.</w:t>
            </w:r>
          </w:p>
          <w:p w14:paraId="32ED33D9" w14:textId="77777777" w:rsidR="00B9689E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Proveedor de servicios de internet.</w:t>
            </w:r>
          </w:p>
          <w:p w14:paraId="076AC76E" w14:textId="77777777" w:rsidR="00B9689E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Proveedores de tecnología para montar la estructura necesaria en las oficinas de trabajo.</w:t>
            </w:r>
          </w:p>
          <w:p w14:paraId="4FFDBDD0" w14:textId="6B9327CD" w:rsidR="00DC6874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Instituciones bancarias o todos aquellos socios que representen una inversión en el proyecto.</w:t>
            </w:r>
          </w:p>
        </w:tc>
        <w:tc>
          <w:tcPr>
            <w:tcW w:w="4449" w:type="dxa"/>
            <w:vMerge w:val="restart"/>
            <w:shd w:val="clear" w:color="auto" w:fill="F7CAAC" w:themeFill="accent2" w:themeFillTint="66"/>
          </w:tcPr>
          <w:p w14:paraId="5467ABDA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  <w:p w14:paraId="2838BB7D" w14:textId="5621973B" w:rsidR="00DC6535" w:rsidRDefault="00DC6535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6874">
              <w:rPr>
                <w:rFonts w:ascii="Arial Black" w:hAnsi="Arial Black"/>
                <w:sz w:val="28"/>
                <w:szCs w:val="28"/>
              </w:rPr>
              <w:t>Actividades Clave.</w:t>
            </w:r>
          </w:p>
          <w:p w14:paraId="61B3A61F" w14:textId="77777777" w:rsidR="00584E24" w:rsidRDefault="00584E24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</w:p>
          <w:p w14:paraId="004FAD9A" w14:textId="77777777" w:rsidR="005B6B75" w:rsidRPr="00584E24" w:rsidRDefault="005B6B75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Cs w:val="24"/>
              </w:rPr>
            </w:pPr>
            <w:r w:rsidRPr="00584E24">
              <w:rPr>
                <w:rFonts w:ascii="Arial" w:hAnsi="Arial" w:cs="Arial"/>
                <w:szCs w:val="24"/>
              </w:rPr>
              <w:t>Personal: Profesionales capacitados para el mantenimiento del aplicativo web. Además de poder ofrecer servicio al cliente en caso de ser necesario.</w:t>
            </w:r>
          </w:p>
          <w:p w14:paraId="6CED3EDF" w14:textId="77777777" w:rsidR="00B9689E" w:rsidRPr="00584E24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Cs w:val="24"/>
              </w:rPr>
            </w:pPr>
            <w:r w:rsidRPr="00584E24">
              <w:rPr>
                <w:rFonts w:ascii="Arial" w:hAnsi="Arial" w:cs="Arial"/>
                <w:szCs w:val="24"/>
              </w:rPr>
              <w:t>Proporcionar un espacio de interacción virtual entre dicentes padres de familia y alumnos.</w:t>
            </w:r>
          </w:p>
          <w:p w14:paraId="237D7677" w14:textId="034C6518" w:rsidR="00B9689E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8"/>
              </w:rPr>
            </w:pPr>
            <w:r w:rsidRPr="00584E24">
              <w:rPr>
                <w:rFonts w:ascii="Arial" w:hAnsi="Arial" w:cs="Arial"/>
                <w:szCs w:val="24"/>
              </w:rPr>
              <w:t>Notificaciones constantes a los padres de familia de cualquier actividad que se realice en la plataforma.</w:t>
            </w:r>
          </w:p>
        </w:tc>
        <w:tc>
          <w:tcPr>
            <w:tcW w:w="4449" w:type="dxa"/>
            <w:vMerge w:val="restart"/>
            <w:shd w:val="clear" w:color="auto" w:fill="8EAADB" w:themeFill="accent1" w:themeFillTint="99"/>
          </w:tcPr>
          <w:p w14:paraId="1F3674B8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  <w:p w14:paraId="25D243C5" w14:textId="73925A0D" w:rsidR="00DC6535" w:rsidRDefault="00DC6535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6874">
              <w:rPr>
                <w:rFonts w:ascii="Arial Black" w:hAnsi="Arial Black"/>
                <w:sz w:val="28"/>
                <w:szCs w:val="28"/>
              </w:rPr>
              <w:t>Propuesta de Valor.</w:t>
            </w:r>
          </w:p>
          <w:p w14:paraId="5095A00E" w14:textId="77777777" w:rsidR="00B9689E" w:rsidRDefault="00B9689E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</w:p>
          <w:p w14:paraId="26DE91C9" w14:textId="77777777" w:rsidR="00B9689E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Brindar facilidades a docentes, alumnos y padres de familia en cuanto a optimización de procesos de matrícula, revisión de calificaciones y brindar un espacio denominado recursos estudiantiles donde el estudiante pueda desarrollar aún más sus habilidades académicas.</w:t>
            </w:r>
          </w:p>
          <w:p w14:paraId="2869F036" w14:textId="77777777" w:rsidR="00B9689E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Brindar un servicio de calidad desde el inicio de la contratación del servicio hasta el final del mismo.</w:t>
            </w:r>
          </w:p>
          <w:p w14:paraId="408EDE6A" w14:textId="624815D5" w:rsidR="00B9689E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Proporcionar una herramienta que permita a las partes interesadas en constante comunicación.</w:t>
            </w:r>
          </w:p>
          <w:p w14:paraId="0728873F" w14:textId="1D80F6A7" w:rsidR="00B9689E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 Black" w:hAnsi="Arial Black"/>
                <w:sz w:val="28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Garantizar un servicio optimo y de buena calidad.</w:t>
            </w:r>
          </w:p>
        </w:tc>
        <w:tc>
          <w:tcPr>
            <w:tcW w:w="4449" w:type="dxa"/>
            <w:shd w:val="clear" w:color="auto" w:fill="C5E0B3" w:themeFill="accent6" w:themeFillTint="66"/>
          </w:tcPr>
          <w:p w14:paraId="38D92B8B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  <w:p w14:paraId="55AA016C" w14:textId="77777777" w:rsidR="00DC6535" w:rsidRDefault="00DC6535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6874">
              <w:rPr>
                <w:rFonts w:ascii="Arial Black" w:hAnsi="Arial Black"/>
                <w:sz w:val="28"/>
                <w:szCs w:val="28"/>
              </w:rPr>
              <w:t>Relación con los Clientes.</w:t>
            </w:r>
          </w:p>
          <w:p w14:paraId="4A9F3C40" w14:textId="77777777" w:rsidR="00B9689E" w:rsidRDefault="00B9689E" w:rsidP="00B9689E">
            <w:pPr>
              <w:jc w:val="both"/>
              <w:rPr>
                <w:rFonts w:ascii="Arial Black" w:hAnsi="Arial Black"/>
                <w:sz w:val="28"/>
                <w:szCs w:val="28"/>
              </w:rPr>
            </w:pPr>
          </w:p>
          <w:p w14:paraId="3F11EA0E" w14:textId="7DFCD042" w:rsid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13087F">
              <w:rPr>
                <w:rFonts w:ascii="Arial" w:hAnsi="Arial" w:cs="Arial"/>
                <w:sz w:val="24"/>
                <w:szCs w:val="28"/>
              </w:rPr>
              <w:t xml:space="preserve">Garantizando un buen servicio desde </w:t>
            </w:r>
            <w:r>
              <w:rPr>
                <w:rFonts w:ascii="Arial" w:hAnsi="Arial" w:cs="Arial"/>
                <w:sz w:val="24"/>
                <w:szCs w:val="28"/>
              </w:rPr>
              <w:t>la contratación del servicio hasta la finalización del mismo</w:t>
            </w:r>
            <w:r w:rsidRPr="0013087F">
              <w:rPr>
                <w:rFonts w:ascii="Arial" w:hAnsi="Arial" w:cs="Arial"/>
                <w:sz w:val="24"/>
                <w:szCs w:val="28"/>
              </w:rPr>
              <w:t>.</w:t>
            </w:r>
          </w:p>
          <w:p w14:paraId="18D04B7C" w14:textId="77777777" w:rsid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Mantener vías de comunicación de buena calidad a la disposición de los clientes para solventar cualquier inconveniente.</w:t>
            </w:r>
          </w:p>
          <w:p w14:paraId="2FE24816" w14:textId="77777777" w:rsid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Comodidad y efectividad.</w:t>
            </w:r>
          </w:p>
          <w:p w14:paraId="7E683B0D" w14:textId="3DEC5E16" w:rsidR="00B9689E" w:rsidRPr="00B9689E" w:rsidRDefault="00B9689E" w:rsidP="00B9689E">
            <w:pPr>
              <w:pStyle w:val="Prrafodelista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449" w:type="dxa"/>
            <w:vMerge w:val="restart"/>
            <w:shd w:val="clear" w:color="auto" w:fill="70AD47" w:themeFill="accent6"/>
          </w:tcPr>
          <w:p w14:paraId="7FAE4D77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  <w:p w14:paraId="5CDED639" w14:textId="492924DF" w:rsidR="00DC6535" w:rsidRDefault="00DC6535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6874">
              <w:rPr>
                <w:rFonts w:ascii="Arial Black" w:hAnsi="Arial Black"/>
                <w:sz w:val="28"/>
                <w:szCs w:val="28"/>
              </w:rPr>
              <w:t>Segmento de Clientes.</w:t>
            </w:r>
          </w:p>
          <w:p w14:paraId="4A78679C" w14:textId="77777777" w:rsidR="00B9689E" w:rsidRDefault="00B9689E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</w:p>
          <w:p w14:paraId="47463043" w14:textId="207A124E" w:rsidR="00A63258" w:rsidRPr="00B9689E" w:rsidRDefault="00A63258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Instituciones educativas preferiblemente privadas</w:t>
            </w:r>
            <w:r w:rsidR="00B9689E" w:rsidRPr="00B9689E">
              <w:rPr>
                <w:rFonts w:ascii="Arial" w:hAnsi="Arial" w:cs="Arial"/>
                <w:sz w:val="24"/>
                <w:szCs w:val="28"/>
              </w:rPr>
              <w:t xml:space="preserve"> a nivel nacional.</w:t>
            </w:r>
            <w:r w:rsidRPr="00B9689E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14:paraId="6BCD3C9E" w14:textId="7ADF4F1E" w:rsidR="00B9689E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A futuro se prevé ofrecer el servicio a instituciones públicas.</w:t>
            </w:r>
          </w:p>
        </w:tc>
      </w:tr>
      <w:tr w:rsidR="00DC6535" w:rsidRPr="00DC6874" w14:paraId="4DC998F2" w14:textId="77777777" w:rsidTr="00584E24">
        <w:trPr>
          <w:trHeight w:val="395"/>
        </w:trPr>
        <w:tc>
          <w:tcPr>
            <w:tcW w:w="4448" w:type="dxa"/>
            <w:vMerge/>
            <w:shd w:val="clear" w:color="auto" w:fill="D5DCE4" w:themeFill="text2" w:themeFillTint="33"/>
          </w:tcPr>
          <w:p w14:paraId="5691FAE5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449" w:type="dxa"/>
            <w:vMerge/>
            <w:shd w:val="clear" w:color="auto" w:fill="F7CAAC" w:themeFill="accent2" w:themeFillTint="66"/>
          </w:tcPr>
          <w:p w14:paraId="39530EA4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449" w:type="dxa"/>
            <w:vMerge/>
            <w:shd w:val="clear" w:color="auto" w:fill="8EAADB" w:themeFill="accent1" w:themeFillTint="99"/>
          </w:tcPr>
          <w:p w14:paraId="42656F30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449" w:type="dxa"/>
            <w:vMerge w:val="restart"/>
            <w:shd w:val="clear" w:color="auto" w:fill="F4B083" w:themeFill="accent2" w:themeFillTint="99"/>
          </w:tcPr>
          <w:p w14:paraId="48675476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  <w:p w14:paraId="3F200C68" w14:textId="356CE48E" w:rsidR="00DC6535" w:rsidRDefault="00DC6535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6874">
              <w:rPr>
                <w:rFonts w:ascii="Arial Black" w:hAnsi="Arial Black"/>
                <w:sz w:val="28"/>
                <w:szCs w:val="28"/>
              </w:rPr>
              <w:t>Canales.</w:t>
            </w:r>
          </w:p>
          <w:p w14:paraId="2D88DC53" w14:textId="77777777" w:rsidR="00B9689E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14:paraId="3744EF7B" w14:textId="22BD2716" w:rsidR="00B9689E" w:rsidRPr="00537A68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537A68">
              <w:rPr>
                <w:rFonts w:ascii="Arial" w:hAnsi="Arial" w:cs="Arial"/>
                <w:sz w:val="24"/>
                <w:szCs w:val="28"/>
              </w:rPr>
              <w:t>Plataforma Web</w:t>
            </w:r>
            <w:r>
              <w:rPr>
                <w:rFonts w:ascii="Arial" w:hAnsi="Arial" w:cs="Arial"/>
                <w:sz w:val="24"/>
                <w:szCs w:val="28"/>
              </w:rPr>
              <w:t>.</w:t>
            </w:r>
          </w:p>
          <w:p w14:paraId="6AA4239D" w14:textId="77777777" w:rsidR="00B9689E" w:rsidRPr="00537A68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537A68">
              <w:rPr>
                <w:rFonts w:ascii="Arial" w:hAnsi="Arial" w:cs="Arial"/>
                <w:sz w:val="24"/>
                <w:szCs w:val="28"/>
              </w:rPr>
              <w:t>Correo electrónico</w:t>
            </w:r>
            <w:r>
              <w:rPr>
                <w:rFonts w:ascii="Arial" w:hAnsi="Arial" w:cs="Arial"/>
                <w:sz w:val="24"/>
                <w:szCs w:val="28"/>
              </w:rPr>
              <w:t>.</w:t>
            </w:r>
          </w:p>
          <w:p w14:paraId="35F72763" w14:textId="77777777" w:rsidR="00B9689E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537A68">
              <w:rPr>
                <w:rFonts w:ascii="Arial" w:hAnsi="Arial" w:cs="Arial"/>
                <w:sz w:val="24"/>
                <w:szCs w:val="28"/>
              </w:rPr>
              <w:t>Redes sociales</w:t>
            </w:r>
            <w:r>
              <w:rPr>
                <w:rFonts w:ascii="Arial" w:hAnsi="Arial" w:cs="Arial"/>
                <w:sz w:val="24"/>
                <w:szCs w:val="28"/>
              </w:rPr>
              <w:t>.</w:t>
            </w:r>
          </w:p>
          <w:p w14:paraId="03B8A254" w14:textId="65AEC346" w:rsidR="005B6B75" w:rsidRPr="00B9689E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Comunicación telefónica a través de llamadas.</w:t>
            </w:r>
          </w:p>
        </w:tc>
        <w:tc>
          <w:tcPr>
            <w:tcW w:w="4449" w:type="dxa"/>
            <w:vMerge/>
            <w:shd w:val="clear" w:color="auto" w:fill="70AD47" w:themeFill="accent6"/>
          </w:tcPr>
          <w:p w14:paraId="5D3823FD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DC6535" w:rsidRPr="00DC6874" w14:paraId="2050B7C7" w14:textId="77777777" w:rsidTr="00584E24">
        <w:trPr>
          <w:trHeight w:val="3205"/>
        </w:trPr>
        <w:tc>
          <w:tcPr>
            <w:tcW w:w="4448" w:type="dxa"/>
            <w:vMerge/>
            <w:shd w:val="clear" w:color="auto" w:fill="D5DCE4" w:themeFill="text2" w:themeFillTint="33"/>
          </w:tcPr>
          <w:p w14:paraId="49FD554E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449" w:type="dxa"/>
            <w:shd w:val="clear" w:color="auto" w:fill="FFD966" w:themeFill="accent4" w:themeFillTint="99"/>
          </w:tcPr>
          <w:p w14:paraId="16BE5F90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  <w:p w14:paraId="2064E311" w14:textId="334B420F" w:rsidR="00DC6535" w:rsidRDefault="00DC6535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6874">
              <w:rPr>
                <w:rFonts w:ascii="Arial Black" w:hAnsi="Arial Black"/>
                <w:sz w:val="28"/>
                <w:szCs w:val="28"/>
              </w:rPr>
              <w:t>Recursos Clave.</w:t>
            </w:r>
          </w:p>
          <w:p w14:paraId="69321682" w14:textId="419669FE" w:rsidR="00B9689E" w:rsidRDefault="00B9689E" w:rsidP="00B9689E">
            <w:pPr>
              <w:rPr>
                <w:rFonts w:ascii="Arial Black" w:hAnsi="Arial Black"/>
                <w:sz w:val="28"/>
                <w:szCs w:val="28"/>
              </w:rPr>
            </w:pPr>
          </w:p>
          <w:p w14:paraId="6F08E4C3" w14:textId="77777777" w:rsidR="00B9689E" w:rsidRPr="00584E24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Cs w:val="24"/>
              </w:rPr>
            </w:pPr>
            <w:r w:rsidRPr="00584E24">
              <w:rPr>
                <w:rFonts w:ascii="Arial" w:hAnsi="Arial" w:cs="Arial"/>
                <w:szCs w:val="24"/>
              </w:rPr>
              <w:t>Personal: Profesional encargado del mantenimiento y administración de la página web y personal encargado del área de servicio al cliente y marketing.</w:t>
            </w:r>
          </w:p>
          <w:p w14:paraId="433D00FB" w14:textId="77777777" w:rsidR="00B9689E" w:rsidRPr="00584E24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Cs w:val="24"/>
              </w:rPr>
            </w:pPr>
            <w:r w:rsidRPr="00584E24">
              <w:rPr>
                <w:rFonts w:ascii="Arial" w:hAnsi="Arial" w:cs="Arial"/>
                <w:szCs w:val="24"/>
              </w:rPr>
              <w:t>Servicios de hosting y dominio web.</w:t>
            </w:r>
          </w:p>
          <w:p w14:paraId="2003B450" w14:textId="77777777" w:rsidR="00B9689E" w:rsidRPr="00584E24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Cs w:val="24"/>
              </w:rPr>
            </w:pPr>
            <w:r w:rsidRPr="00584E24">
              <w:rPr>
                <w:rFonts w:ascii="Arial" w:hAnsi="Arial" w:cs="Arial"/>
                <w:szCs w:val="24"/>
              </w:rPr>
              <w:t>Servicios de consultoría(opcional).</w:t>
            </w:r>
          </w:p>
          <w:p w14:paraId="426D1D46" w14:textId="62D6867E" w:rsidR="00B9689E" w:rsidRPr="00584E24" w:rsidRDefault="00B9689E" w:rsidP="00B968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Cs w:val="24"/>
              </w:rPr>
            </w:pPr>
            <w:r w:rsidRPr="00584E24">
              <w:rPr>
                <w:rFonts w:ascii="Arial" w:hAnsi="Arial" w:cs="Arial"/>
                <w:szCs w:val="24"/>
              </w:rPr>
              <w:t>Capital monetario para inversión en el proyecto.</w:t>
            </w:r>
          </w:p>
          <w:p w14:paraId="5967CF27" w14:textId="77777777" w:rsidR="005B6B75" w:rsidRPr="005B6B75" w:rsidRDefault="005B6B75" w:rsidP="005B6B7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49" w:type="dxa"/>
            <w:vMerge/>
            <w:shd w:val="clear" w:color="auto" w:fill="8EAADB" w:themeFill="accent1" w:themeFillTint="99"/>
          </w:tcPr>
          <w:p w14:paraId="7E82EC0C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449" w:type="dxa"/>
            <w:vMerge/>
            <w:shd w:val="clear" w:color="auto" w:fill="F4B083" w:themeFill="accent2" w:themeFillTint="99"/>
          </w:tcPr>
          <w:p w14:paraId="7FA6833D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449" w:type="dxa"/>
            <w:vMerge/>
            <w:shd w:val="clear" w:color="auto" w:fill="70AD47" w:themeFill="accent6"/>
          </w:tcPr>
          <w:p w14:paraId="3205B72B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</w:tbl>
    <w:p w14:paraId="53A707E3" w14:textId="77777777" w:rsidR="00DC6535" w:rsidRPr="00DC6874" w:rsidRDefault="00DC6535">
      <w:pPr>
        <w:rPr>
          <w:rFonts w:ascii="Arial Black" w:hAnsi="Arial Black"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Y="-28"/>
        <w:tblW w:w="22342" w:type="dxa"/>
        <w:tblLook w:val="04A0" w:firstRow="1" w:lastRow="0" w:firstColumn="1" w:lastColumn="0" w:noHBand="0" w:noVBand="1"/>
      </w:tblPr>
      <w:tblGrid>
        <w:gridCol w:w="11171"/>
        <w:gridCol w:w="11171"/>
      </w:tblGrid>
      <w:tr w:rsidR="00DC6535" w:rsidRPr="00DC6874" w14:paraId="0A313444" w14:textId="77777777" w:rsidTr="00226A31">
        <w:trPr>
          <w:trHeight w:val="3818"/>
        </w:trPr>
        <w:tc>
          <w:tcPr>
            <w:tcW w:w="11171" w:type="dxa"/>
            <w:shd w:val="clear" w:color="auto" w:fill="00B0F0"/>
          </w:tcPr>
          <w:p w14:paraId="49E66AF4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  <w:p w14:paraId="27A1E42A" w14:textId="77777777" w:rsidR="00DC6874" w:rsidRDefault="00DC6874" w:rsidP="00DC687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6874">
              <w:rPr>
                <w:rFonts w:ascii="Arial Black" w:hAnsi="Arial Black"/>
                <w:sz w:val="28"/>
                <w:szCs w:val="28"/>
              </w:rPr>
              <w:t>Estructura de Costos.</w:t>
            </w:r>
          </w:p>
          <w:p w14:paraId="1EA40F7C" w14:textId="77777777" w:rsidR="00B9689E" w:rsidRPr="00B9689E" w:rsidRDefault="00B9689E" w:rsidP="00B9689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Diseñador web.</w:t>
            </w:r>
          </w:p>
          <w:p w14:paraId="16F2DBE5" w14:textId="77777777" w:rsidR="00B9689E" w:rsidRPr="00B9689E" w:rsidRDefault="00B9689E" w:rsidP="00B9689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Desarrollador web.</w:t>
            </w:r>
          </w:p>
          <w:p w14:paraId="7DEA9D7B" w14:textId="77777777" w:rsidR="00B9689E" w:rsidRPr="00B9689E" w:rsidRDefault="00B9689E" w:rsidP="00B9689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Renta de oficinas virtuales.</w:t>
            </w:r>
          </w:p>
          <w:p w14:paraId="2CA867DA" w14:textId="77777777" w:rsidR="00B9689E" w:rsidRPr="00B9689E" w:rsidRDefault="00B9689E" w:rsidP="00B9689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Servicios de hosting y dominio web.</w:t>
            </w:r>
          </w:p>
          <w:p w14:paraId="53A4ECE3" w14:textId="77777777" w:rsidR="00B9689E" w:rsidRPr="00B9689E" w:rsidRDefault="00B9689E" w:rsidP="00B9689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Costo de la base de datos.</w:t>
            </w:r>
          </w:p>
          <w:p w14:paraId="7920A05F" w14:textId="77777777" w:rsidR="00B9689E" w:rsidRPr="00B9689E" w:rsidRDefault="00B9689E" w:rsidP="00B9689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Proveedor de servicios de internet.</w:t>
            </w:r>
          </w:p>
          <w:p w14:paraId="73B54988" w14:textId="77777777" w:rsidR="00B9689E" w:rsidRPr="00B9689E" w:rsidRDefault="00B9689E" w:rsidP="00B9689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Servicios de consultoría(opcional).</w:t>
            </w:r>
          </w:p>
          <w:p w14:paraId="0CD2CB57" w14:textId="77777777" w:rsidR="00B9689E" w:rsidRPr="00B9689E" w:rsidRDefault="00B9689E" w:rsidP="00B9689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Impuestos.</w:t>
            </w:r>
          </w:p>
          <w:p w14:paraId="08BAEAB7" w14:textId="76A1220C" w:rsidR="005B6B75" w:rsidRPr="005B6B75" w:rsidRDefault="005B6B75" w:rsidP="005B6B75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1171" w:type="dxa"/>
            <w:shd w:val="clear" w:color="auto" w:fill="FBE4D5" w:themeFill="accent2" w:themeFillTint="33"/>
          </w:tcPr>
          <w:p w14:paraId="05CB1E97" w14:textId="77777777" w:rsidR="00DC6535" w:rsidRPr="00DC6874" w:rsidRDefault="00DC6535" w:rsidP="00DC6535">
            <w:pPr>
              <w:rPr>
                <w:rFonts w:ascii="Arial Black" w:hAnsi="Arial Black"/>
                <w:sz w:val="28"/>
                <w:szCs w:val="28"/>
              </w:rPr>
            </w:pPr>
          </w:p>
          <w:p w14:paraId="33A8A994" w14:textId="202799E2" w:rsidR="00B9689E" w:rsidRDefault="00DC6874" w:rsidP="00226A31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DC6874">
              <w:rPr>
                <w:rFonts w:ascii="Arial Black" w:hAnsi="Arial Black"/>
                <w:sz w:val="28"/>
                <w:szCs w:val="28"/>
              </w:rPr>
              <w:t>Fuente de Ingresos.</w:t>
            </w:r>
          </w:p>
          <w:p w14:paraId="2A4736C3" w14:textId="77777777" w:rsidR="00226A31" w:rsidRDefault="00226A31" w:rsidP="00226A31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</w:p>
          <w:p w14:paraId="59E71A3E" w14:textId="5E0E977A" w:rsidR="00B9689E" w:rsidRPr="00B9689E" w:rsidRDefault="00A63258" w:rsidP="00226A3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 xml:space="preserve">Con un modelo de ingresos por suscripción las instituciones educativas pagaran una cuota trimestral </w:t>
            </w:r>
            <w:r w:rsidR="005B6B75" w:rsidRPr="00B9689E">
              <w:rPr>
                <w:rFonts w:ascii="Arial" w:hAnsi="Arial" w:cs="Arial"/>
                <w:sz w:val="24"/>
                <w:szCs w:val="28"/>
              </w:rPr>
              <w:t>por el uso y mantenimiento del software “</w:t>
            </w:r>
            <w:proofErr w:type="spellStart"/>
            <w:r w:rsidR="005B6B75" w:rsidRPr="00B9689E">
              <w:rPr>
                <w:rFonts w:ascii="Arial" w:hAnsi="Arial" w:cs="Arial"/>
                <w:sz w:val="24"/>
                <w:szCs w:val="28"/>
              </w:rPr>
              <w:t>Learn</w:t>
            </w:r>
            <w:proofErr w:type="spellEnd"/>
            <w:r w:rsidR="005B6B75" w:rsidRPr="00B96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="00B9689E" w:rsidRPr="00B9689E">
              <w:rPr>
                <w:rFonts w:ascii="Arial" w:hAnsi="Arial" w:cs="Arial"/>
                <w:sz w:val="24"/>
                <w:szCs w:val="28"/>
              </w:rPr>
              <w:t>W</w:t>
            </w:r>
            <w:r w:rsidR="005B6B75" w:rsidRPr="00B9689E">
              <w:rPr>
                <w:rFonts w:ascii="Arial" w:hAnsi="Arial" w:cs="Arial"/>
                <w:sz w:val="24"/>
                <w:szCs w:val="28"/>
              </w:rPr>
              <w:t>ith</w:t>
            </w:r>
            <w:proofErr w:type="spellEnd"/>
            <w:r w:rsidR="005B6B75" w:rsidRPr="00B9689E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B9689E" w:rsidRPr="00B9689E">
              <w:rPr>
                <w:rFonts w:ascii="Arial" w:hAnsi="Arial" w:cs="Arial"/>
                <w:sz w:val="24"/>
                <w:szCs w:val="28"/>
              </w:rPr>
              <w:t>M</w:t>
            </w:r>
            <w:r w:rsidR="005B6B75" w:rsidRPr="00B9689E">
              <w:rPr>
                <w:rFonts w:ascii="Arial" w:hAnsi="Arial" w:cs="Arial"/>
                <w:sz w:val="24"/>
                <w:szCs w:val="28"/>
              </w:rPr>
              <w:t xml:space="preserve">e” para el mejoramiento </w:t>
            </w:r>
            <w:r w:rsidR="00B9689E" w:rsidRPr="00B9689E">
              <w:rPr>
                <w:rFonts w:ascii="Arial" w:hAnsi="Arial" w:cs="Arial"/>
                <w:sz w:val="24"/>
                <w:szCs w:val="28"/>
              </w:rPr>
              <w:t>de los procesos de matrícula, entrega de calificaciones y recursos estudiantiles.</w:t>
            </w:r>
          </w:p>
          <w:p w14:paraId="218C9282" w14:textId="77777777" w:rsidR="00584E24" w:rsidRDefault="00584E24" w:rsidP="00584E24">
            <w:pPr>
              <w:ind w:left="360"/>
              <w:rPr>
                <w:rFonts w:ascii="Arial" w:hAnsi="Arial" w:cs="Arial"/>
                <w:sz w:val="24"/>
                <w:szCs w:val="28"/>
              </w:rPr>
            </w:pPr>
          </w:p>
          <w:p w14:paraId="70D60001" w14:textId="28DD46B7" w:rsidR="00B9689E" w:rsidRDefault="00B9689E" w:rsidP="00584E24">
            <w:pPr>
              <w:ind w:left="360"/>
              <w:rPr>
                <w:rFonts w:ascii="Arial" w:hAnsi="Arial" w:cs="Arial"/>
                <w:sz w:val="24"/>
                <w:szCs w:val="28"/>
              </w:rPr>
            </w:pPr>
            <w:r w:rsidRPr="00584E24">
              <w:rPr>
                <w:rFonts w:ascii="Arial" w:hAnsi="Arial" w:cs="Arial"/>
                <w:sz w:val="24"/>
                <w:szCs w:val="28"/>
              </w:rPr>
              <w:t>Forma de pago:</w:t>
            </w:r>
          </w:p>
          <w:p w14:paraId="4BEEAAE1" w14:textId="77777777" w:rsidR="00584E24" w:rsidRPr="00584E24" w:rsidRDefault="00584E24" w:rsidP="00584E24">
            <w:pPr>
              <w:ind w:left="360"/>
              <w:rPr>
                <w:rFonts w:ascii="Arial" w:hAnsi="Arial" w:cs="Arial"/>
                <w:sz w:val="24"/>
                <w:szCs w:val="28"/>
              </w:rPr>
            </w:pPr>
          </w:p>
          <w:p w14:paraId="08232F45" w14:textId="4BE1F415" w:rsidR="00B9689E" w:rsidRPr="00B9689E" w:rsidRDefault="00B9689E" w:rsidP="00226A3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Transferencia Bancaria.</w:t>
            </w:r>
          </w:p>
          <w:p w14:paraId="41BC7F9C" w14:textId="6CC2B80D" w:rsidR="00B9689E" w:rsidRDefault="00B9689E" w:rsidP="00226A3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8"/>
              </w:rPr>
            </w:pPr>
            <w:r w:rsidRPr="00B9689E">
              <w:rPr>
                <w:rFonts w:ascii="Arial" w:hAnsi="Arial" w:cs="Arial"/>
                <w:sz w:val="24"/>
                <w:szCs w:val="28"/>
              </w:rPr>
              <w:t>Tarjeta.</w:t>
            </w:r>
          </w:p>
          <w:p w14:paraId="16CE7A29" w14:textId="256B4AF7" w:rsidR="00A63258" w:rsidRPr="00226A31" w:rsidRDefault="00226A31" w:rsidP="00226A3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6A1B">
              <w:rPr>
                <w:rFonts w:ascii="Arial" w:hAnsi="Arial" w:cs="Arial"/>
                <w:sz w:val="24"/>
                <w:szCs w:val="24"/>
              </w:rPr>
              <w:t>PayPal.</w:t>
            </w:r>
            <w:r w:rsidR="005B6B75" w:rsidRPr="00226A31">
              <w:rPr>
                <w:rFonts w:cstheme="minorHAnsi"/>
                <w:sz w:val="24"/>
                <w:szCs w:val="28"/>
              </w:rPr>
              <w:t xml:space="preserve"> </w:t>
            </w:r>
          </w:p>
        </w:tc>
      </w:tr>
    </w:tbl>
    <w:p w14:paraId="1CAEBF1D" w14:textId="77777777" w:rsidR="00DC6535" w:rsidRPr="00DC6874" w:rsidRDefault="00DC6535">
      <w:pPr>
        <w:rPr>
          <w:rFonts w:ascii="Arial Black" w:hAnsi="Arial Black"/>
          <w:sz w:val="28"/>
          <w:szCs w:val="28"/>
        </w:rPr>
      </w:pPr>
      <w:bookmarkStart w:id="0" w:name="_GoBack"/>
      <w:bookmarkEnd w:id="0"/>
    </w:p>
    <w:p w14:paraId="76E68E07" w14:textId="77777777" w:rsidR="00DC6535" w:rsidRPr="00DC6874" w:rsidRDefault="00DC6535">
      <w:pPr>
        <w:rPr>
          <w:rFonts w:ascii="Arial Black" w:hAnsi="Arial Black"/>
          <w:sz w:val="28"/>
          <w:szCs w:val="28"/>
        </w:rPr>
      </w:pPr>
    </w:p>
    <w:sectPr w:rsidR="00DC6535" w:rsidRPr="00DC6874" w:rsidSect="00DC6535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74F"/>
    <w:multiLevelType w:val="hybridMultilevel"/>
    <w:tmpl w:val="DEA4F902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687B"/>
    <w:multiLevelType w:val="hybridMultilevel"/>
    <w:tmpl w:val="E084D740"/>
    <w:lvl w:ilvl="0" w:tplc="48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804AB5"/>
    <w:multiLevelType w:val="hybridMultilevel"/>
    <w:tmpl w:val="86780F32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92F32"/>
    <w:multiLevelType w:val="hybridMultilevel"/>
    <w:tmpl w:val="7592C1E8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80DE0"/>
    <w:multiLevelType w:val="hybridMultilevel"/>
    <w:tmpl w:val="011AA0D8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6E4D"/>
    <w:multiLevelType w:val="hybridMultilevel"/>
    <w:tmpl w:val="8A0082B4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21BF1"/>
    <w:multiLevelType w:val="hybridMultilevel"/>
    <w:tmpl w:val="26C0F0CE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91E85"/>
    <w:multiLevelType w:val="hybridMultilevel"/>
    <w:tmpl w:val="F6329BF0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84498"/>
    <w:multiLevelType w:val="hybridMultilevel"/>
    <w:tmpl w:val="85686EA8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90433"/>
    <w:multiLevelType w:val="hybridMultilevel"/>
    <w:tmpl w:val="6D62D78A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9E3"/>
    <w:rsid w:val="00226A31"/>
    <w:rsid w:val="00584E24"/>
    <w:rsid w:val="005B6B75"/>
    <w:rsid w:val="00A63258"/>
    <w:rsid w:val="00B9689E"/>
    <w:rsid w:val="00BD29E3"/>
    <w:rsid w:val="00BE2574"/>
    <w:rsid w:val="00DC6535"/>
    <w:rsid w:val="00DC6874"/>
    <w:rsid w:val="00F7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32BF8"/>
  <w15:chartTrackingRefBased/>
  <w15:docId w15:val="{8D48669E-51DE-4E9C-9965-C5EBFBCB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2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4</cp:revision>
  <dcterms:created xsi:type="dcterms:W3CDTF">2019-06-25T03:19:00Z</dcterms:created>
  <dcterms:modified xsi:type="dcterms:W3CDTF">2019-06-25T04:17:00Z</dcterms:modified>
</cp:coreProperties>
</file>