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00" w:line="276" w:lineRule="auto"/>
        <w:jc w:val="center"/>
      </w:pPr>
      <w:r>
        <w:rPr>
          <w:rFonts w:ascii="Calibri" w:hAnsi="Calibri"/>
          <w:b/>
          <w:color w:val="475569"/>
          <w:sz w:val="20"/>
        </w:rPr>
        <w:t>UNIVERSIDAD NACIONAL EXPERIMENTAL POLITÉCNICA</w:t>
        <w:br/>
        <w:t>DEPARTAMENTO DE INGENIERÍA DE SOFTWARE Y SISTEMAS</w:t>
        <w:br/>
        <w:t>INGENIERÍA DE SOFTWARE II / METODOLOGÍAS ÁGILES DE DESARROLLO</w:t>
      </w:r>
    </w:p>
    <w:p>
      <w:pPr>
        <w:spacing w:after="800"/>
      </w:pPr>
    </w:p>
    <w:p>
      <w:pPr>
        <w:spacing w:before="400" w:after="200" w:line="276" w:lineRule="auto"/>
        <w:jc w:val="center"/>
      </w:pPr>
      <w:r>
        <w:rPr>
          <w:rFonts w:ascii="Calibri" w:hAnsi="Calibri"/>
          <w:b/>
          <w:color w:val="1B365D"/>
          <w:sz w:val="44"/>
        </w:rPr>
        <w:t>INFORME ACADÉMICO DE AVANCES DE PROYECTO DE DESARROLLO DE SOFTWARE</w:t>
      </w:r>
    </w:p>
    <w:p>
      <w:pPr>
        <w:spacing w:before="120" w:after="600" w:line="276" w:lineRule="auto"/>
        <w:jc w:val="center"/>
      </w:pPr>
      <w:r>
        <w:rPr>
          <w:rFonts w:ascii="Calibri" w:hAnsi="Calibri"/>
          <w:i/>
          <w:color w:val="27AE60"/>
          <w:sz w:val="26"/>
        </w:rPr>
        <w:t>Sistema Web Integral de Cobranzas, Conciliación Bancaria y Rendición de Cuentas para Condominios (ProyectoT3)</w:t>
      </w:r>
    </w:p>
    <w:p>
      <w:pPr>
        <w:spacing w:after="80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00" w:type="dxa"/>
              <w:bottom w:w="100" w:type="dxa"/>
              <w:left w:w="120" w:type="dxa"/>
              <w:right w:w="120" w:type="dxa"/>
            </w:tcMar>
          </w:tcPr>
          <w:p>
            <w:pPr>
              <w:jc w:val="center"/>
            </w:pPr>
            <w:r>
              <w:rPr>
                <w:rFonts w:ascii="Calibri" w:hAnsi="Calibri"/>
                <w:b/>
                <w:color w:val="FFFFFF"/>
                <w:sz w:val="19"/>
              </w:rPr>
              <w:t>Integrante</w:t>
            </w:r>
          </w:p>
        </w:tc>
        <w:tc>
          <w:tcPr>
            <w:tcW w:type="dxa" w:w="3600"/>
            <w:shd w:fill="1B365D"/>
            <w:tcMar>
              <w:top w:w="100" w:type="dxa"/>
              <w:bottom w:w="100" w:type="dxa"/>
              <w:left w:w="120" w:type="dxa"/>
              <w:right w:w="120" w:type="dxa"/>
            </w:tcMar>
          </w:tcPr>
          <w:p>
            <w:pPr>
              <w:jc w:val="center"/>
            </w:pPr>
            <w:r>
              <w:rPr>
                <w:rFonts w:ascii="Calibri" w:hAnsi="Calibri"/>
                <w:b/>
                <w:color w:val="FFFFFF"/>
                <w:sz w:val="19"/>
              </w:rPr>
              <w:t>Rol Scrum &amp; Técnico</w:t>
            </w:r>
          </w:p>
        </w:tc>
        <w:tc>
          <w:tcPr>
            <w:tcW w:type="dxa" w:w="3168"/>
            <w:shd w:fill="1B365D"/>
            <w:tcMar>
              <w:top w:w="100" w:type="dxa"/>
              <w:bottom w:w="100" w:type="dxa"/>
              <w:left w:w="120" w:type="dxa"/>
              <w:right w:w="120" w:type="dxa"/>
            </w:tcMar>
          </w:tcPr>
          <w:p>
            <w:pPr>
              <w:jc w:val="center"/>
            </w:pPr>
            <w:r>
              <w:rPr>
                <w:rFonts w:ascii="Calibri" w:hAnsi="Calibri"/>
                <w:b/>
                <w:color w:val="FFFFFF"/>
                <w:sz w:val="19"/>
              </w:rPr>
              <w:t>Área de Enfoque</w:t>
            </w:r>
          </w:p>
        </w:tc>
      </w:tr>
      <w:tr>
        <w:tc>
          <w:tcPr>
            <w:tcW w:type="dxa" w:w="2592"/>
            <w:shd w:fill="F8FAFC"/>
            <w:tcMar>
              <w:top w:w="80" w:type="dxa"/>
              <w:bottom w:w="80" w:type="dxa"/>
              <w:left w:w="100" w:type="dxa"/>
              <w:right w:w="100" w:type="dxa"/>
            </w:tcMar>
          </w:tcPr>
          <w:p>
            <w:r>
              <w:rPr>
                <w:b/>
                <w:sz w:val="18"/>
              </w:rPr>
              <w:t>Junior</w:t>
            </w:r>
          </w:p>
        </w:tc>
        <w:tc>
          <w:tcPr>
            <w:tcW w:type="dxa" w:w="3600"/>
            <w:shd w:fill="F8FAFC"/>
            <w:tcMar>
              <w:top w:w="80" w:type="dxa"/>
              <w:bottom w:w="80" w:type="dxa"/>
              <w:left w:w="100" w:type="dxa"/>
              <w:right w:w="100" w:type="dxa"/>
            </w:tcMar>
          </w:tcPr>
          <w:p>
            <w:r>
              <w:rPr>
                <w:sz w:val="17"/>
              </w:rPr>
              <w:t>Scrum Master &amp; Lead Developer</w:t>
              <w:br/>
              <w:t>(Arquitecto de Software Web)</w:t>
            </w:r>
          </w:p>
        </w:tc>
        <w:tc>
          <w:tcPr>
            <w:tcW w:type="dxa" w:w="3168"/>
            <w:shd w:fill="F8FAFC"/>
            <w:tcMar>
              <w:top w:w="80" w:type="dxa"/>
              <w:bottom w:w="80" w:type="dxa"/>
              <w:left w:w="100" w:type="dxa"/>
              <w:right w:w="100" w:type="dxa"/>
            </w:tcMar>
          </w:tcPr>
          <w:p>
            <w:r>
              <w:rPr>
                <w:sz w:val="16"/>
              </w:rPr>
              <w:t>Orquestación del Front Controller, routing declarativo, seguridad criptográfica (AES-256, JWT, 2FA), control de transacciones pesimistas y documentación técnica SDD.</w:t>
            </w:r>
          </w:p>
        </w:tc>
      </w:tr>
      <w:tr>
        <w:tc>
          <w:tcPr>
            <w:tcW w:type="dxa" w:w="2592"/>
            <w:shd w:fill="FFFFFF"/>
            <w:tcMar>
              <w:top w:w="80" w:type="dxa"/>
              <w:bottom w:w="80" w:type="dxa"/>
              <w:left w:w="100" w:type="dxa"/>
              <w:right w:w="100" w:type="dxa"/>
            </w:tcMar>
          </w:tcPr>
          <w:p>
            <w:r>
              <w:rPr>
                <w:b/>
                <w:sz w:val="18"/>
              </w:rPr>
              <w:t>Amadeo</w:t>
            </w:r>
          </w:p>
        </w:tc>
        <w:tc>
          <w:tcPr>
            <w:tcW w:type="dxa" w:w="3600"/>
            <w:shd w:fill="FFFFFF"/>
            <w:tcMar>
              <w:top w:w="80" w:type="dxa"/>
              <w:bottom w:w="80" w:type="dxa"/>
              <w:left w:w="100" w:type="dxa"/>
              <w:right w:w="100" w:type="dxa"/>
            </w:tcMar>
          </w:tcPr>
          <w:p>
            <w:r>
              <w:rPr>
                <w:sz w:val="17"/>
              </w:rPr>
              <w:t>Development Team Member</w:t>
              <w:br/>
              <w:t>(Desarrollador Backend, Persistencia &amp; Seguridad)</w:t>
            </w:r>
          </w:p>
        </w:tc>
        <w:tc>
          <w:tcPr>
            <w:tcW w:type="dxa" w:w="3168"/>
            <w:shd w:fill="FFFFFF"/>
            <w:tcMar>
              <w:top w:w="80" w:type="dxa"/>
              <w:bottom w:w="80" w:type="dxa"/>
              <w:left w:w="100" w:type="dxa"/>
              <w:right w:w="100" w:type="dxa"/>
            </w:tcMar>
          </w:tcPr>
          <w:p>
            <w:r>
              <w:rPr>
                <w:sz w:val="16"/>
              </w:rPr>
              <w:t>Diseño de modelos relacionales MySQL con PDO preparado, scripts de migración y rollback idempotentes, mitigación OWASP Top 10 y auditoría de datos.</w:t>
            </w:r>
          </w:p>
        </w:tc>
      </w:tr>
      <w:tr>
        <w:tc>
          <w:tcPr>
            <w:tcW w:type="dxa" w:w="2592"/>
            <w:shd w:fill="F8FAFC"/>
            <w:tcMar>
              <w:top w:w="80" w:type="dxa"/>
              <w:bottom w:w="80" w:type="dxa"/>
              <w:left w:w="100" w:type="dxa"/>
              <w:right w:w="100" w:type="dxa"/>
            </w:tcMar>
          </w:tcPr>
          <w:p>
            <w:r>
              <w:rPr>
                <w:b/>
                <w:sz w:val="18"/>
              </w:rPr>
              <w:t>Rodrigo</w:t>
            </w:r>
          </w:p>
        </w:tc>
        <w:tc>
          <w:tcPr>
            <w:tcW w:type="dxa" w:w="3600"/>
            <w:shd w:fill="F8FAFC"/>
            <w:tcMar>
              <w:top w:w="80" w:type="dxa"/>
              <w:bottom w:w="80" w:type="dxa"/>
              <w:left w:w="100" w:type="dxa"/>
              <w:right w:w="100" w:type="dxa"/>
            </w:tcMar>
          </w:tcPr>
          <w:p>
            <w:r>
              <w:rPr>
                <w:sz w:val="17"/>
              </w:rPr>
              <w:t>Development Team Member</w:t>
              <w:br/>
              <w:t>(Desarrollador Full-Stack &amp; Servicios de Dominio)</w:t>
            </w:r>
          </w:p>
        </w:tc>
        <w:tc>
          <w:tcPr>
            <w:tcW w:type="dxa" w:w="3168"/>
            <w:shd w:fill="F8FAFC"/>
            <w:tcMar>
              <w:top w:w="80" w:type="dxa"/>
              <w:bottom w:w="80" w:type="dxa"/>
              <w:left w:w="100" w:type="dxa"/>
              <w:right w:w="100" w:type="dxa"/>
            </w:tcMar>
          </w:tcPr>
          <w:p>
            <w:r>
              <w:rPr>
                <w:sz w:val="16"/>
              </w:rPr>
              <w:t>Implementación del motor de conciliación bancaria con algoritmo Jaro-Winkler, ingesta nativa y parseo de PDF maestro, servicios de notificación y generación de reportes.</w:t>
            </w:r>
          </w:p>
        </w:tc>
      </w:tr>
      <w:tr>
        <w:tc>
          <w:tcPr>
            <w:tcW w:type="dxa" w:w="2592"/>
            <w:shd w:fill="FFFFFF"/>
            <w:tcMar>
              <w:top w:w="80" w:type="dxa"/>
              <w:bottom w:w="80" w:type="dxa"/>
              <w:left w:w="100" w:type="dxa"/>
              <w:right w:w="100" w:type="dxa"/>
            </w:tcMar>
          </w:tcPr>
          <w:p>
            <w:r>
              <w:rPr>
                <w:b/>
                <w:sz w:val="18"/>
              </w:rPr>
              <w:t>Diosmary</w:t>
            </w:r>
          </w:p>
        </w:tc>
        <w:tc>
          <w:tcPr>
            <w:tcW w:type="dxa" w:w="3600"/>
            <w:shd w:fill="FFFFFF"/>
            <w:tcMar>
              <w:top w:w="80" w:type="dxa"/>
              <w:bottom w:w="80" w:type="dxa"/>
              <w:left w:w="100" w:type="dxa"/>
              <w:right w:w="100" w:type="dxa"/>
            </w:tcMar>
          </w:tcPr>
          <w:p>
            <w:r>
              <w:rPr>
                <w:sz w:val="17"/>
              </w:rPr>
              <w:t>Development Team Member</w:t>
              <w:br/>
              <w:t>(Frontend Lead &amp; Arquitecta UI/UX Web)</w:t>
            </w:r>
          </w:p>
        </w:tc>
        <w:tc>
          <w:tcPr>
            <w:tcW w:type="dxa" w:w="3168"/>
            <w:shd w:fill="FFFFFF"/>
            <w:tcMar>
              <w:top w:w="80" w:type="dxa"/>
              <w:bottom w:w="80" w:type="dxa"/>
              <w:left w:w="100" w:type="dxa"/>
              <w:right w:w="100" w:type="dxa"/>
            </w:tcMar>
          </w:tcPr>
          <w:p>
            <w:r>
              <w:rPr>
                <w:sz w:val="16"/>
              </w:rPr>
              <w:t>Diseño y maquetación de interfaces responsivas con Bootstrap 5 y CSS3 nativo, accesibilidad, integración de OCR cliente, modales dinámicos y paleta institucional (RNF 1).</w:t>
            </w:r>
          </w:p>
        </w:tc>
      </w:tr>
      <w:tr>
        <w:tc>
          <w:tcPr>
            <w:tcW w:type="dxa" w:w="2592"/>
            <w:shd w:fill="F8FAFC"/>
            <w:tcMar>
              <w:top w:w="80" w:type="dxa"/>
              <w:bottom w:w="80" w:type="dxa"/>
              <w:left w:w="100" w:type="dxa"/>
              <w:right w:w="100" w:type="dxa"/>
            </w:tcMar>
          </w:tcPr>
          <w:p>
            <w:r>
              <w:rPr>
                <w:b/>
                <w:sz w:val="18"/>
              </w:rPr>
              <w:t>Valeria</w:t>
            </w:r>
          </w:p>
        </w:tc>
        <w:tc>
          <w:tcPr>
            <w:tcW w:type="dxa" w:w="3600"/>
            <w:shd w:fill="F8FAFC"/>
            <w:tcMar>
              <w:top w:w="80" w:type="dxa"/>
              <w:bottom w:w="80" w:type="dxa"/>
              <w:left w:w="100" w:type="dxa"/>
              <w:right w:w="100" w:type="dxa"/>
            </w:tcMar>
          </w:tcPr>
          <w:p>
            <w:r>
              <w:rPr>
                <w:sz w:val="17"/>
              </w:rPr>
              <w:t>Product Development Analyst</w:t>
              <w:br/>
              <w:t>(Analista de Requerimientos &amp; Prototipado Inicial)</w:t>
            </w:r>
          </w:p>
        </w:tc>
        <w:tc>
          <w:tcPr>
            <w:tcW w:type="dxa" w:w="3168"/>
            <w:shd w:fill="F8FAFC"/>
            <w:tcMar>
              <w:top w:w="80" w:type="dxa"/>
              <w:bottom w:w="80" w:type="dxa"/>
              <w:left w:w="100" w:type="dxa"/>
              <w:right w:w="100" w:type="dxa"/>
            </w:tcMar>
          </w:tcPr>
          <w:p>
            <w:r>
              <w:rPr>
                <w:sz w:val="16"/>
              </w:rPr>
              <w:t>Levantamiento de requerimientos iniciales (SRS), especificación de historias de usuario, diagramación de flujos y wireframes interactivos en los Sprints 1 y 2.</w:t>
            </w:r>
          </w:p>
        </w:tc>
      </w:tr>
    </w:tbl>
    <w:p>
      <w:pPr>
        <w:spacing w:after="1000"/>
      </w:pPr>
    </w:p>
    <w:p>
      <w:pPr>
        <w:spacing w:before="200" w:after="200" w:line="276" w:lineRule="auto"/>
        <w:jc w:val="center"/>
      </w:pPr>
      <w:r>
        <w:rPr>
          <w:rFonts w:ascii="Calibri" w:hAnsi="Calibri"/>
          <w:b/>
          <w:color w:val="64748B"/>
          <w:sz w:val="20"/>
        </w:rPr>
        <w:t>Caracas, Venezuela — Septiembre de 2026</w:t>
      </w:r>
    </w:p>
    <w:p>
      <w:r>
        <w:br w:type="page"/>
      </w:r>
    </w:p>
    <w:p>
      <w:pPr>
        <w:pStyle w:val="Heading1"/>
        <w:spacing w:before="320" w:after="120"/>
        <w:jc w:val="left"/>
      </w:pPr>
      <w:r>
        <w:rPr>
          <w:rFonts w:ascii="Calibri" w:hAnsi="Calibri"/>
          <w:b/>
          <w:color w:val="1B365D"/>
          <w:sz w:val="32"/>
        </w:rPr>
        <w:t>TABLA DE CONTENIDO GENERAL</w:t>
      </w:r>
    </w:p>
    <w:tbl>
      <w:tblPr>
        <w:tblW w:type="auto" w:w="0"/>
        <w:jc w:val="center"/>
        <w:tblLayout w:type="fixed"/>
        <w:tblLook w:firstColumn="1" w:firstRow="1" w:lastColumn="0" w:lastRow="0" w:noHBand="0" w:noVBand="1" w:val="04A0"/>
      </w:tblPr>
      <w:tblGrid>
        <w:gridCol w:w="4680"/>
        <w:gridCol w:w="4680"/>
      </w:tblGrid>
      <w:tr>
        <w:tc>
          <w:tcPr>
            <w:tcW w:type="dxa" w:w="4608"/>
            <w:shd w:fill="1B365D"/>
          </w:tcPr>
          <w:p>
            <w:r>
              <w:rPr>
                <w:b/>
                <w:color w:val="FFFFFF"/>
              </w:rPr>
              <w:t>Capítulo / Sección</w:t>
            </w:r>
          </w:p>
        </w:tc>
        <w:tc>
          <w:tcPr>
            <w:tcW w:type="dxa" w:w="4752"/>
            <w:shd w:fill="1B365D"/>
          </w:tcPr>
          <w:p>
            <w:r>
              <w:rPr>
                <w:b/>
                <w:color w:val="FFFFFF"/>
              </w:rPr>
              <w:t>Alcance Temático</w:t>
            </w:r>
          </w:p>
        </w:tc>
      </w:tr>
      <w:tr>
        <w:tc>
          <w:tcPr>
            <w:tcW w:type="dxa" w:w="4680"/>
            <w:shd w:fill="F8FAFC"/>
          </w:tcPr>
          <w:p>
            <w:r>
              <w:rPr>
                <w:b/>
                <w:sz w:val="18"/>
              </w:rPr>
              <w:t>1. Resumen Ejecutivo del Proyecto</w:t>
            </w:r>
          </w:p>
        </w:tc>
        <w:tc>
          <w:tcPr>
            <w:tcW w:type="dxa" w:w="4680"/>
            <w:shd w:fill="F8FAFC"/>
          </w:tcPr>
          <w:p>
            <w:r>
              <w:rPr>
                <w:sz w:val="17"/>
              </w:rPr>
              <w:t>Visión general, justificación, arquitectura base y estado de entrega</w:t>
            </w:r>
          </w:p>
        </w:tc>
      </w:tr>
      <w:tr>
        <w:tc>
          <w:tcPr>
            <w:tcW w:type="dxa" w:w="4680"/>
            <w:shd w:fill="FFFFFF"/>
          </w:tcPr>
          <w:p>
            <w:r>
              <w:rPr>
                <w:b/>
                <w:sz w:val="18"/>
              </w:rPr>
              <w:t>2. Metodología de Desarrollo y Gestión de Recursos Humanos</w:t>
            </w:r>
          </w:p>
        </w:tc>
        <w:tc>
          <w:tcPr>
            <w:tcW w:type="dxa" w:w="4680"/>
            <w:shd w:fill="FFFFFF"/>
          </w:tcPr>
          <w:p>
            <w:r>
              <w:rPr>
                <w:sz w:val="17"/>
              </w:rPr>
              <w:t>Marco Scrum, Spec-Driven Development (SDD), roles de equipo y resiliencia ante contingencias</w:t>
            </w:r>
          </w:p>
        </w:tc>
      </w:tr>
      <w:tr>
        <w:tc>
          <w:tcPr>
            <w:tcW w:type="dxa" w:w="4680"/>
            <w:shd w:fill="F8FAFC"/>
          </w:tcPr>
          <w:p>
            <w:r>
              <w:rPr>
                <w:b/>
                <w:sz w:val="18"/>
              </w:rPr>
              <w:t>3. Cronograma de Desarrollo y Evolución Técnica por Sprints</w:t>
            </w:r>
          </w:p>
        </w:tc>
        <w:tc>
          <w:tcPr>
            <w:tcW w:type="dxa" w:w="4680"/>
            <w:shd w:fill="F8FAFC"/>
          </w:tcPr>
          <w:p>
            <w:r>
              <w:rPr>
                <w:sz w:val="17"/>
              </w:rPr>
              <w:t>Análisis cronológico de 9 Sprints (Mayo a Septiembre) respaldados por historial de commits reales</w:t>
            </w:r>
          </w:p>
        </w:tc>
      </w:tr>
      <w:tr>
        <w:tc>
          <w:tcPr>
            <w:tcW w:type="dxa" w:w="4680"/>
            <w:shd w:fill="FFFFFF"/>
          </w:tcPr>
          <w:p>
            <w:r>
              <w:rPr>
                <w:b/>
                <w:sz w:val="18"/>
              </w:rPr>
              <w:t>4. Análisis Técnico, Interfaces y Código Fuente</w:t>
            </w:r>
          </w:p>
        </w:tc>
        <w:tc>
          <w:tcPr>
            <w:tcW w:type="dxa" w:w="4680"/>
            <w:shd w:fill="FFFFFF"/>
          </w:tcPr>
          <w:p>
            <w:r>
              <w:rPr>
                <w:sz w:val="17"/>
              </w:rPr>
              <w:t>Inspección formal de 5 fragmentos reales del código base, algoritmos, complejidad y patrones</w:t>
            </w:r>
          </w:p>
        </w:tc>
      </w:tr>
      <w:tr>
        <w:tc>
          <w:tcPr>
            <w:tcW w:type="dxa" w:w="4680"/>
            <w:shd w:fill="F8FAFC"/>
          </w:tcPr>
          <w:p>
            <w:r>
              <w:rPr>
                <w:b/>
                <w:sz w:val="18"/>
              </w:rPr>
              <w:t>5. Métricas de Calidad, Auditoría OWASP y Verificación Automatizada</w:t>
            </w:r>
          </w:p>
        </w:tc>
        <w:tc>
          <w:tcPr>
            <w:tcW w:type="dxa" w:w="4680"/>
            <w:shd w:fill="F8FAFC"/>
          </w:tcPr>
          <w:p>
            <w:r>
              <w:rPr>
                <w:sz w:val="17"/>
              </w:rPr>
              <w:t>Resultados de scripts de pureza MVC, auditoría estática y suite de 295 pruebas unitarias</w:t>
            </w:r>
          </w:p>
        </w:tc>
      </w:tr>
      <w:tr>
        <w:tc>
          <w:tcPr>
            <w:tcW w:type="dxa" w:w="4680"/>
            <w:shd w:fill="FFFFFF"/>
          </w:tcPr>
          <w:p>
            <w:r>
              <w:rPr>
                <w:b/>
                <w:sz w:val="18"/>
              </w:rPr>
              <w:t>6. Conclusiones Académicas y Próximos Pasos de Evolución</w:t>
            </w:r>
          </w:p>
        </w:tc>
        <w:tc>
          <w:tcPr>
            <w:tcW w:type="dxa" w:w="4680"/>
            <w:shd w:fill="FFFFFF"/>
          </w:tcPr>
          <w:p>
            <w:r>
              <w:rPr>
                <w:sz w:val="17"/>
              </w:rPr>
              <w:t>Lecciones aprendidas, soberanía tecnológica y hoja de ruta futura de despliegue</w:t>
            </w:r>
          </w:p>
        </w:tc>
      </w:tr>
    </w:tbl>
    <w:p>
      <w:pPr>
        <w:spacing w:after="400"/>
      </w:pPr>
    </w:p>
    <w:p>
      <w:pPr>
        <w:pStyle w:val="Heading1"/>
        <w:spacing w:before="320" w:after="120"/>
        <w:jc w:val="left"/>
      </w:pPr>
      <w:r>
        <w:rPr>
          <w:rFonts w:ascii="Calibri" w:hAnsi="Calibri"/>
          <w:b/>
          <w:color w:val="1B365D"/>
          <w:sz w:val="32"/>
        </w:rPr>
        <w:t>1. RESUMEN EJECUTIVO DEL PROYECTO</w:t>
      </w:r>
    </w:p>
    <w:p>
      <w:pPr>
        <w:spacing w:before="0" w:after="120" w:line="276" w:lineRule="auto"/>
        <w:jc w:val="both"/>
      </w:pPr>
      <w:r>
        <w:t>El presente informe técnico-académico documenta de manera exhaustiva el ciclo de vida, evolución arquitectónica y estado de entrega del sistema web 'ProyectoT3', concebido para solventar de forma rigurosa la gestión administrativa, cobranza inteligente, conciliación bancaria y rendición transparente de cuentas en complejos residenciales y condominios.</w:t>
        <w:br/>
        <w:br/>
        <w:t>El desarrollo se ha regido bajo el marco de trabajo ágil Scrum, potenciado por el paradigma de Desarrollo Guiado por Especificaciones (Spec-Driven Development - SDD). La aplicación se encuentra construida bajo una estricta arquitectura Modelo-Vista-Controlador (MVC) pura en PHP Vanilla 8.x, prescindiendo deliberadamente de frameworks de terceros (como Laravel o Symfony) con el fin de asegurar independencia tecnológica, máxima velocidad de procesamiento, huella mínima de memoria y un entendimiento didáctico profundo de los patrones de diseño subyacentes. La persistencia descansa sobre MySQL utilizando exclusivamente sentencias preparadas mediante la extensión PDO, garantizando inmunidad ante vulnerabilidades de inyección SQL. La interfaz de usuario prioriza Bootstrap 5, HTML5 semántico y CSS3 nativo, apoyándose en utilidades puntuales de Tailwind CSS.</w:t>
        <w:br/>
        <w:br/>
        <w:t>Al cierre del presente ciclo de evaluación, el sistema ha alcanzado el 100% de cumplimiento de los 37 Requerimientos Funcionales (RF 1 a RF 37) y los 5 Requerimientos No Funcionales (RNF 1 a RNF 5) estipulados en el pliego de requerimientos (SRS). La base de código cuenta con 295 casos de prueba automatizados en una suite de pruebas propia, totalizando 740 aserciones verificadas con cero fallos, un cumplimiento estricto de pureza arquitectónica y una auditoría estática de seguridad OWASP Top 10 completamente limpia.</w:t>
      </w:r>
    </w:p>
    <w:p>
      <w:r>
        <w:br w:type="page"/>
      </w:r>
    </w:p>
    <w:p>
      <w:pPr>
        <w:pStyle w:val="Heading1"/>
        <w:spacing w:before="320" w:after="120"/>
        <w:jc w:val="left"/>
      </w:pPr>
      <w:r>
        <w:rPr>
          <w:rFonts w:ascii="Calibri" w:hAnsi="Calibri"/>
          <w:b/>
          <w:color w:val="1B365D"/>
          <w:sz w:val="32"/>
        </w:rPr>
        <w:t>2. METODOLOGÍA Y GESTIÓN DE RECURSOS HUMANOS</w:t>
      </w:r>
    </w:p>
    <w:p>
      <w:pPr>
        <w:pStyle w:val="Heading2"/>
        <w:spacing w:before="240" w:after="80"/>
        <w:jc w:val="left"/>
      </w:pPr>
      <w:r>
        <w:rPr>
          <w:rFonts w:ascii="Calibri" w:hAnsi="Calibri"/>
          <w:b/>
          <w:color w:val="1E5631"/>
          <w:sz w:val="26"/>
        </w:rPr>
        <w:t>2.1. Marco Ágil Scrum y Desarrollo Guiado por Especificaciones (SDD)</w:t>
      </w:r>
    </w:p>
    <w:p>
      <w:pPr>
        <w:spacing w:before="0" w:after="120" w:line="276" w:lineRule="auto"/>
        <w:jc w:val="both"/>
      </w:pPr>
      <w:r>
        <w:t>Para garantizar una cadencia de entrega predecible, mitigación continua de riesgos y alineación con los estándares de la industria, el proyecto adoptó el marco de trabajo ágil Scrum, complementado por la metodología Spec-Driven Development (SDD). La combinación de ambos enfoques permitió sincronizar la velocidad de iteración con una disciplina formal en la especificación previa de cambios arquitectónicos.</w:t>
        <w:br/>
        <w:br/>
        <w:t>Bajo Scrum, el ciclo de vida se organizó en iteraciones cortas (Sprints) con duraciones de entre 1 y 2 semanas. Se implementaron de forma disciplinada las cinco ceremonias estándar: (1) Sprint Planning, para la estimación de historias mediante Planning Poker y definición del Sprint Goal; (2) Daily Scrum, sincronizaciones diarias breves para identificar cuellos de botella; (3) Backlog Refinement, revisión continua de criterios de aceptación; (4) Sprint Review, demostración funcional del incremento de software potencialmente desplegable; y (5) Sprint Retrospective, análisis introspectivo de procesos técnicos y de equipo.</w:t>
        <w:br/>
        <w:br/>
        <w:t>Por su parte, la adopción de SDD (evidenciada en el directorio '.sdd/') introdujo un rigor preventivo fundamental: antes de proceder a la mutación de código en componentes críticos (tales como el motor de OCR, la ingesta del PDF maestro o la refactorización de concurrencia en registros), el equipo elaboró propuestas formales ('proposals/'), especificaciones de requerimientos ('specs/'), documentos de diseño arquitectónico ('designs/') y desgloses de tareas atómicas ('tasks/'). Este enfoque redujo drásticamente el retrabajo técnico y aseguró que el 100% del código producido cumpliera con las restricciones no negociables de seguridad y pureza MVC.</w:t>
      </w:r>
    </w:p>
    <w:p>
      <w:pPr>
        <w:pStyle w:val="Heading2"/>
        <w:spacing w:before="240" w:after="80"/>
        <w:jc w:val="left"/>
      </w:pPr>
      <w:r>
        <w:rPr>
          <w:rFonts w:ascii="Calibri" w:hAnsi="Calibri"/>
          <w:b/>
          <w:color w:val="1E5631"/>
          <w:sz w:val="26"/>
        </w:rPr>
        <w:t>2.2. Composición y Roles del Equipo de Desarrollo (5 Integrantes)</w:t>
      </w:r>
    </w:p>
    <w:p>
      <w:pPr>
        <w:spacing w:before="0" w:after="120" w:line="276" w:lineRule="auto"/>
        <w:jc w:val="both"/>
      </w:pPr>
      <w:r>
        <w:t>El equipo de desarrollo se estructuró de acuerdo a los principios de equipos multidisciplinarios y autoorganizados promovidos por la Guía de Scrum. A continuación se detalla la matriz de asignación de roles:</w:t>
      </w:r>
    </w:p>
    <w:p>
      <w:pPr>
        <w:spacing w:before="80" w:after="60" w:line="276" w:lineRule="auto"/>
        <w:jc w:val="both"/>
      </w:pPr>
      <w:r>
        <w:rPr>
          <w:b/>
          <w:color w:val="1B365D"/>
        </w:rPr>
        <w:t xml:space="preserve">• Junior (Scrum Master &amp; Lead Developer / Arquitecto de Software Web): </w:t>
      </w:r>
      <w:r>
        <w:t>Orquestación del Front Controller, routing declarativo, seguridad criptográfica (AES-256, JWT, 2FA), control de transacciones pesimistas y documentación técnica SDD.</w:t>
      </w:r>
    </w:p>
    <w:p>
      <w:pPr>
        <w:spacing w:before="80" w:after="60" w:line="276" w:lineRule="auto"/>
        <w:jc w:val="both"/>
      </w:pPr>
      <w:r>
        <w:rPr>
          <w:b/>
          <w:color w:val="1B365D"/>
        </w:rPr>
        <w:t xml:space="preserve">• Amadeo (Development Team Member / Desarrollador Backend, Persistencia &amp; Seguridad): </w:t>
      </w:r>
      <w:r>
        <w:t>Diseño de modelos relacionales MySQL con PDO preparado, scripts de migración y rollback idempotentes, mitigación OWASP Top 10 y auditoría de datos.</w:t>
      </w:r>
    </w:p>
    <w:p>
      <w:pPr>
        <w:spacing w:before="80" w:after="60" w:line="276" w:lineRule="auto"/>
        <w:jc w:val="both"/>
      </w:pPr>
      <w:r>
        <w:rPr>
          <w:b/>
          <w:color w:val="1B365D"/>
        </w:rPr>
        <w:t xml:space="preserve">• Rodrigo (Development Team Member / Desarrollador Full-Stack &amp; Servicios de Dominio): </w:t>
      </w:r>
      <w:r>
        <w:t>Implementación del motor de conciliación bancaria con algoritmo Jaro-Winkler, ingesta nativa y parseo de PDF maestro, servicios de notificación y generación de reportes.</w:t>
      </w:r>
    </w:p>
    <w:p>
      <w:pPr>
        <w:spacing w:before="80" w:after="60" w:line="276" w:lineRule="auto"/>
        <w:jc w:val="both"/>
      </w:pPr>
      <w:r>
        <w:rPr>
          <w:b/>
          <w:color w:val="1B365D"/>
        </w:rPr>
        <w:t xml:space="preserve">• Diosmary (Development Team Member / Frontend Lead &amp; Arquitecta UI/UX Web): </w:t>
      </w:r>
      <w:r>
        <w:t>Diseño y maquetación de interfaces responsivas con Bootstrap 5 y CSS3 nativo, accesibilidad, integración de OCR cliente, modales dinámicos y paleta institucional (RNF 1).</w:t>
      </w:r>
    </w:p>
    <w:p>
      <w:pPr>
        <w:spacing w:before="80" w:after="60" w:line="276" w:lineRule="auto"/>
        <w:jc w:val="both"/>
      </w:pPr>
      <w:r>
        <w:rPr>
          <w:b/>
          <w:color w:val="1B365D"/>
        </w:rPr>
        <w:t xml:space="preserve">• Valeria (Product Development Analyst / Analista de Requerimientos &amp; Prototipado Inicial): </w:t>
      </w:r>
      <w:r>
        <w:t>Levantamiento de requerimientos iniciales (SRS), especificación de historias de usuario, diagramación de flujos y wireframes interactivos en los Sprints 1 y 2.</w:t>
      </w:r>
    </w:p>
    <w:p>
      <w:pPr>
        <w:pStyle w:val="Heading2"/>
        <w:spacing w:before="240" w:after="80"/>
        <w:jc w:val="left"/>
      </w:pPr>
      <w:r>
        <w:rPr>
          <w:rFonts w:ascii="Calibri" w:hAnsi="Calibri"/>
          <w:b/>
          <w:color w:val="1E5631"/>
          <w:sz w:val="26"/>
        </w:rPr>
        <w:t>2.3. Gestión de Contingencia de Recursos y Resiliencia del Equipo (Agosto 2026)</w:t>
      </w:r>
    </w:p>
    <w:p>
      <w:pPr>
        <w:spacing w:before="0" w:after="120" w:line="276" w:lineRule="auto"/>
        <w:jc w:val="both"/>
      </w:pPr>
      <w:r>
        <w:t>En todo proyecto de ingeniería de software real, la gestión del talento humano y la capacidad de adaptación organizacional ante eventos imprevistos constituyen factores determinantes para el éxito del proyecto. A inicios del mes de agosto de 2026, coincidiendo con la transición hacia el Sprint 4 (enfocado en el desarrollo core de lógica de negocio avanzada), la integrante Valeria experimentó circunstancias de fuerza mayor de índole estrictamente personal que le impidieron continuar participando de forma activa y operativa en las tareas técnicas de programación.</w:t>
        <w:br/>
        <w:br/>
        <w:t>Ante esta contingencia, la dirección del proyecto (liderada por Junior como Scrum Master) activó un protocolo de resiliencia y reasignación ágil de recursos fundamentado en las siguientes acciones estratégicas:</w:t>
        <w:br/>
        <w:br/>
        <w:t>1. Preservación Institucional y Académica: Valeria se mantuvo como miembro formal del equipo y del proyecto, reconociendo y capitalizando sus aportes fundamentales en la fase de análisis de requerimientos (SRS), especificación de historias de usuario y diseño de wireframes interactivos durante los Sprints 1 y 2.</w:t>
        <w:br/>
        <w:br/>
        <w:t>2. Rebalanceo del Sprint Backlog y Absorción de Puntos de Historia: La capacidad técnica estimada del equipo (Team Velocity) sufrió una disminución teórica inicial del 20%. Durante la sesión de Sprint Planning correspondiente, los puntos de historia asignados originalmente a Valeria fueron redistribuidos entre Amadeo (quien absorbió los modelos de datos de estacionamientos, vehículos y esquemas relacionales), Rodrigo (quien asumió el desarrollo de los servicios de notificación, reportes de morosidad y cartas de deuda) y Junior (quien asumió la consolidación del enrutador y la refactorización de clases base).</w:t>
        <w:br/>
        <w:br/>
        <w:t>3. Especialización y Liderazgo de Frontend: Con el objetivo de liberar a los desarrolladores backend de tareas de estilizado e integración visual, Diosmary consolidó su rol como Frontend Lead, asumiendo de forma autónoma e integral la arquitectura de componentes Bootstrap 5, el sistema de diseño responsivo, los modales interactivos y la validación del DOM en el cliente.</w:t>
        <w:br/>
        <w:br/>
        <w:t>4. Introducción de Abstracciones de Productividad: Para contrarrestar la carga adicional de trabajo, el equipo diseñó la clase abstracta 'BaseModel' y librerías de helpers compartidas ('helpers.php'), eliminando código repetitivo y permitiendo que la velocidad efectiva del equipo se mantuviera constante entre 45 y 50 puntos de historia por sprint.</w:t>
        <w:br/>
        <w:br/>
        <w:t>El resultado de esta reorganización fue sobresaliente: el equipo no solo evitó desviaciones en el cronograma maestro, sino que la estabilidad del código se incrementó gracias a una mayor especialización de responsabilidades.</w:t>
      </w:r>
    </w:p>
    <w:p>
      <w:r>
        <w:br w:type="page"/>
      </w:r>
    </w:p>
    <w:p>
      <w:pPr>
        <w:pStyle w:val="Heading1"/>
        <w:spacing w:before="320" w:after="120"/>
        <w:jc w:val="left"/>
      </w:pPr>
      <w:r>
        <w:rPr>
          <w:rFonts w:ascii="Calibri" w:hAnsi="Calibri"/>
          <w:b/>
          <w:color w:val="1B365D"/>
          <w:sz w:val="32"/>
        </w:rPr>
        <w:t>3. CRONOGRAMA DE DESARROLLO Y EVOLUCIÓN TÉCNICA POR SPRINTS</w:t>
      </w:r>
    </w:p>
    <w:p>
      <w:pPr>
        <w:spacing w:before="0" w:after="120" w:line="276" w:lineRule="auto"/>
        <w:jc w:val="both"/>
      </w:pPr>
      <w:r>
        <w:t>La planificación temporal del proyecto se estructuró a lo largo de un ciclo continuo de desarrollo entre mayo y septiembre de 2026. Inicialmente concebido bajo un esquema de 7 sprints, el volumen de requerimientos avanzados y el compromiso con la excelencia técnica motivaron la adición de 2 sprints suplementarios (Sprint 8 y Sprint 9). A continuación se detalla la evolución técnica de cada iteración, respaldada directamente por los identificadores de commit y registros formales del repositorio de control de versiones.</w:t>
      </w:r>
    </w:p>
    <w:p>
      <w:pPr>
        <w:pStyle w:val="Heading2"/>
        <w:spacing w:before="240" w:after="80"/>
        <w:jc w:val="left"/>
      </w:pPr>
      <w:r>
        <w:rPr>
          <w:rFonts w:ascii="Calibri" w:hAnsi="Calibri"/>
          <w:b/>
          <w:color w:val="1E5631"/>
          <w:sz w:val="26"/>
        </w:rPr>
        <w:t>Fase de Concepción: Concepción, Análisis de Requerimientos y Definición del Tech Stack</w:t>
      </w:r>
    </w:p>
    <w:p>
      <w:pPr>
        <w:spacing w:before="40" w:after="80" w:line="276" w:lineRule="auto"/>
        <w:jc w:val="both"/>
      </w:pPr>
      <w:r>
        <w:rPr>
          <w:b/>
        </w:rPr>
        <w:t xml:space="preserve">📅 Período de Ejecución: </w:t>
      </w:r>
      <w:r>
        <w:t>01 de Mayo – 31 de Mayo de 2026</w:t>
        <w:br/>
      </w:r>
      <w:r>
        <w:rPr>
          <w:b/>
        </w:rPr>
        <w:t xml:space="preserve">🎯 Objetivo del Sprint: </w:t>
      </w:r>
      <w:r>
        <w:t>Levantamiento de especificaciones técnicas (SRS), definición de la arquitectura web y acuerdo sobre el stack tecnológico sin dependencias pesadas.</w:t>
      </w:r>
    </w:p>
    <w:p>
      <w:pPr>
        <w:spacing w:before="80" w:after="120" w:line="276" w:lineRule="auto"/>
        <w:jc w:val="both"/>
      </w:pPr>
      <w:r>
        <w:t>Durante esta fase inicial de planificación, el equipo de ingeniería sostuvo sesiones de trabajo con la junta de condominio para formalizar el Documento de Especificación de Requerimientos de Software (SRS). Se identificaron y categorizaron 37 Requerimientos Funcionales (RF 1 a RF 37) y 5 Requerimientos No Funcionales (RNF 1 a RNF 5), abarcando desde la gestión de propietarios hasta la fiscalización contable y la seguridad criptográfica.</w:t>
        <w:br/>
        <w:br/>
        <w:t>Valeria lideró el levantamiento inicial de requerimientos y la matriz de trazabilidad, mientras Junior y Amadeo evaluaron las alternativas arquitectónicas. Se tomó la decisión estratégica unánime de optar por una arquitectura web Modelo-Vista-Controlador (MVC) pura en PHP Vanilla 8.x, utilizando PDO con sentencias preparadas para MySQL y Bootstrap 5 para la interfaz. Esta decisión garantizó un control absoluto sobre el ciclo de vida HTTP, cero costos por licenciamiento de frameworks y un rendimiento de respuesta inferior a 50 milisegundos en peticiones dinámicas.</w:t>
      </w:r>
    </w:p>
    <w:p>
      <w:pPr>
        <w:pStyle w:val="Heading4"/>
        <w:spacing w:before="120" w:after="40"/>
        <w:jc w:val="left"/>
      </w:pPr>
      <w:r>
        <w:rPr>
          <w:rFonts w:ascii="Calibri" w:hAnsi="Calibri"/>
          <w:b/>
          <w:i/>
          <w:color w:val="475569"/>
          <w:sz w:val="21"/>
        </w:rPr>
        <w:t>Evidencia y Trazabilidad en Repositorio (Fase de Concepción):</w:t>
      </w:r>
    </w:p>
    <w:p>
      <w:pPr>
        <w:spacing w:before="20" w:after="40" w:line="252" w:lineRule="auto"/>
        <w:jc w:val="both"/>
      </w:pPr>
      <w:r>
        <w:rPr>
          <w:b/>
          <w:sz w:val="17"/>
        </w:rPr>
        <w:t xml:space="preserve">🔗 Commit: </w:t>
      </w:r>
      <w:r>
        <w:rPr>
          <w:rFonts w:ascii="Consolas" w:hAnsi="Consolas"/>
          <w:color w:val="334155"/>
          <w:sz w:val="16"/>
        </w:rPr>
        <w:t>Acta de inicio y formalización de requerimientos del sistema condominial.</w:t>
      </w:r>
    </w:p>
    <w:p>
      <w:pPr>
        <w:spacing w:before="20" w:after="40" w:line="252" w:lineRule="auto"/>
        <w:jc w:val="both"/>
      </w:pPr>
      <w:r>
        <w:rPr>
          <w:b/>
          <w:sz w:val="17"/>
        </w:rPr>
        <w:t xml:space="preserve">🔗 Commit: </w:t>
      </w:r>
      <w:r>
        <w:rPr>
          <w:rFonts w:ascii="Consolas" w:hAnsi="Consolas"/>
          <w:color w:val="334155"/>
          <w:sz w:val="16"/>
        </w:rPr>
        <w:t>Definición de matriz de trazabilidad SRS (RF 1 - RF 37, RNF 1 - RNF 5).</w:t>
      </w:r>
    </w:p>
    <w:p>
      <w:pPr>
        <w:spacing w:after="200"/>
      </w:pPr>
    </w:p>
    <w:p>
      <w:pPr>
        <w:pStyle w:val="Heading2"/>
        <w:spacing w:before="240" w:after="80"/>
        <w:jc w:val="left"/>
      </w:pPr>
      <w:r>
        <w:rPr>
          <w:rFonts w:ascii="Calibri" w:hAnsi="Calibri"/>
          <w:b/>
          <w:color w:val="1E5631"/>
          <w:sz w:val="26"/>
        </w:rPr>
        <w:t>Sprint 1: Prototipado Inicial y Estructuración de Vistas Base</w:t>
      </w:r>
    </w:p>
    <w:p>
      <w:pPr>
        <w:spacing w:before="40" w:after="80" w:line="276" w:lineRule="auto"/>
        <w:jc w:val="both"/>
      </w:pPr>
      <w:r>
        <w:rPr>
          <w:b/>
        </w:rPr>
        <w:t xml:space="preserve">📅 Período de Ejecución: </w:t>
      </w:r>
      <w:r>
        <w:t>01 de Junio – 15 de Junio de 2026</w:t>
        <w:br/>
      </w:r>
      <w:r>
        <w:rPr>
          <w:b/>
        </w:rPr>
        <w:t xml:space="preserve">🎯 Objetivo del Sprint: </w:t>
      </w:r>
      <w:r>
        <w:t>Diseño de wireframes, arquitectura de información y primer maquetado estático de la pantalla de bienvenida y acceso.</w:t>
      </w:r>
    </w:p>
    <w:p>
      <w:pPr>
        <w:spacing w:before="80" w:after="120" w:line="276" w:lineRule="auto"/>
        <w:jc w:val="both"/>
      </w:pPr>
      <w:r>
        <w:t>El Sprint 1 marcó el arranque del desarrollo web tangible. Diosmary y Valeria colaboraron estrechamente en la conceptualización de las primeras pantallas, enfocándose en la simplicidad visual para usuarios residenciales de diversas edades. Se estructuró el archivo 'Index.php' original como punto de entrada y se desarrollaron maquetas de acceso para residentes y administradores.</w:t>
        <w:br/>
        <w:br/>
        <w:t>El equipo evaluó la distribución visual y la ergonomía de navegación, estableciendo una paleta de colores limpia y accesible basada en verdes institucionales y fondos neutros claros. Este primer prototipo sirvió para validar con usuarios muestra la comprensibilidad de los formularios.</w:t>
      </w:r>
    </w:p>
    <w:p>
      <w:pPr>
        <w:pStyle w:val="Heading4"/>
        <w:spacing w:before="120" w:after="40"/>
        <w:jc w:val="left"/>
      </w:pPr>
      <w:r>
        <w:rPr>
          <w:rFonts w:ascii="Calibri" w:hAnsi="Calibri"/>
          <w:b/>
          <w:i/>
          <w:color w:val="475569"/>
          <w:sz w:val="21"/>
        </w:rPr>
        <w:t>Evidencia y Trazabilidad en Repositorio (Sprint 1):</w:t>
      </w:r>
    </w:p>
    <w:p>
      <w:pPr>
        <w:spacing w:before="20" w:after="40" w:line="252" w:lineRule="auto"/>
        <w:jc w:val="both"/>
      </w:pPr>
      <w:r>
        <w:rPr>
          <w:b/>
          <w:sz w:val="17"/>
        </w:rPr>
        <w:t xml:space="preserve">🔗 Commit: </w:t>
      </w:r>
      <w:r>
        <w:rPr>
          <w:rFonts w:ascii="Consolas" w:hAnsi="Consolas"/>
          <w:color w:val="334155"/>
          <w:sz w:val="16"/>
        </w:rPr>
        <w:t>3708b75 | 2026-07-10 | AZ142005 | Add initial content to Index.php</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 la interfaz de login y prototipo preliminar de acceso desarrollada en el Sprint 1]</w:t>
            </w:r>
          </w:p>
        </w:tc>
      </w:tr>
    </w:tbl>
    <w:p>
      <w:pPr>
        <w:spacing w:after="80"/>
      </w:pPr>
    </w:p>
    <w:p>
      <w:pPr>
        <w:spacing w:after="200"/>
      </w:pPr>
    </w:p>
    <w:p>
      <w:pPr>
        <w:pStyle w:val="Heading2"/>
        <w:spacing w:before="240" w:after="80"/>
        <w:jc w:val="left"/>
      </w:pPr>
      <w:r>
        <w:rPr>
          <w:rFonts w:ascii="Calibri" w:hAnsi="Calibri"/>
          <w:b/>
          <w:color w:val="1E5631"/>
          <w:sz w:val="26"/>
        </w:rPr>
        <w:t>Sprint 2: Prototipado Interactivo del Reporte de Pagos</w:t>
      </w:r>
    </w:p>
    <w:p>
      <w:pPr>
        <w:spacing w:before="40" w:after="80" w:line="276" w:lineRule="auto"/>
        <w:jc w:val="both"/>
      </w:pPr>
      <w:r>
        <w:rPr>
          <w:b/>
        </w:rPr>
        <w:t xml:space="preserve">📅 Período de Ejecución: </w:t>
      </w:r>
      <w:r>
        <w:t>16 de Junio – 30 de Junio de 2026</w:t>
        <w:br/>
      </w:r>
      <w:r>
        <w:rPr>
          <w:b/>
        </w:rPr>
        <w:t xml:space="preserve">🎯 Objetivo del Sprint: </w:t>
      </w:r>
      <w:r>
        <w:t>Construcción del prototipo interactivo para la carga de comprobantes de pago y verificación visual de transferencias.</w:t>
      </w:r>
    </w:p>
    <w:p>
      <w:pPr>
        <w:spacing w:before="80" w:after="120" w:line="276" w:lineRule="auto"/>
        <w:jc w:val="both"/>
      </w:pPr>
      <w:r>
        <w:t>En el Sprint 2, el equipo desarrolló la primera interacción dinámica de reporte financiero para residentes. Se implementó el layout de registro de pagos en 'public/subir.php', integrando selectores de cuentas bancarias receptoras, campos de monto en bolívares y un contenedor para la subida de comprobantes en formatos de imagen JPG y PNG.</w:t>
        <w:br/>
        <w:br/>
        <w:t>Valeria documentó las historias de usuario asociadas al flujo de cobro, mientras Diosmary refinó la experiencia de usuario incorporando retroalimentación inmediata al seleccionar archivos. El incremento fue catalogado como la versión alfa visual del sistema.</w:t>
      </w:r>
    </w:p>
    <w:p>
      <w:pPr>
        <w:pStyle w:val="Heading4"/>
        <w:spacing w:before="120" w:after="40"/>
        <w:jc w:val="left"/>
      </w:pPr>
      <w:r>
        <w:rPr>
          <w:rFonts w:ascii="Calibri" w:hAnsi="Calibri"/>
          <w:b/>
          <w:i/>
          <w:color w:val="475569"/>
          <w:sz w:val="21"/>
        </w:rPr>
        <w:t>Evidencia y Trazabilidad en Repositorio (Sprint 2):</w:t>
      </w:r>
    </w:p>
    <w:p>
      <w:pPr>
        <w:spacing w:before="20" w:after="40" w:line="252" w:lineRule="auto"/>
        <w:jc w:val="both"/>
      </w:pPr>
      <w:r>
        <w:rPr>
          <w:b/>
          <w:sz w:val="17"/>
        </w:rPr>
        <w:t xml:space="preserve">🔗 Commit: </w:t>
      </w:r>
      <w:r>
        <w:rPr>
          <w:rFonts w:ascii="Consolas" w:hAnsi="Consolas"/>
          <w:color w:val="334155"/>
          <w:sz w:val="16"/>
        </w:rPr>
        <w:t>9ca45ee | 2026-07-11 | AZ142005 | Implement payment registration page layout</w:t>
      </w:r>
    </w:p>
    <w:p>
      <w:pPr>
        <w:spacing w:before="20" w:after="40" w:line="252" w:lineRule="auto"/>
        <w:jc w:val="both"/>
      </w:pPr>
      <w:r>
        <w:rPr>
          <w:b/>
          <w:sz w:val="17"/>
        </w:rPr>
        <w:t xml:space="preserve">🔗 Commit: </w:t>
      </w:r>
      <w:r>
        <w:rPr>
          <w:rFonts w:ascii="Consolas" w:hAnsi="Consolas"/>
          <w:color w:val="334155"/>
          <w:sz w:val="16"/>
        </w:rPr>
        <w:t>31c0891 | 2026-07-11 | AZ142005 | Esto es lo que tenemos</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 la maqueta interactiva de reporte de pagos desarrollada en el Sprint 2]</w:t>
            </w:r>
          </w:p>
        </w:tc>
      </w:tr>
    </w:tbl>
    <w:p>
      <w:pPr>
        <w:spacing w:after="80"/>
      </w:pPr>
    </w:p>
    <w:p>
      <w:pPr>
        <w:spacing w:after="200"/>
      </w:pPr>
    </w:p>
    <w:p>
      <w:pPr>
        <w:pStyle w:val="Heading2"/>
        <w:spacing w:before="240" w:after="80"/>
        <w:jc w:val="left"/>
      </w:pPr>
      <w:r>
        <w:rPr>
          <w:rFonts w:ascii="Calibri" w:hAnsi="Calibri"/>
          <w:b/>
          <w:color w:val="1E5631"/>
          <w:sz w:val="26"/>
        </w:rPr>
        <w:t>Sprint 3: Transición Arquitectónica hacia MVC Puro y Módulo de Estructura</w:t>
      </w:r>
    </w:p>
    <w:p>
      <w:pPr>
        <w:spacing w:before="40" w:after="80" w:line="276" w:lineRule="auto"/>
        <w:jc w:val="both"/>
      </w:pPr>
      <w:r>
        <w:rPr>
          <w:b/>
        </w:rPr>
        <w:t xml:space="preserve">📅 Período de Ejecución: </w:t>
      </w:r>
      <w:r>
        <w:t>01 de Julio – 31 de Julio de 2026</w:t>
        <w:br/>
      </w:r>
      <w:r>
        <w:rPr>
          <w:b/>
        </w:rPr>
        <w:t xml:space="preserve">🎯 Objetivo del Sprint: </w:t>
      </w:r>
      <w:r>
        <w:t>Migración integral de la base de código monolítica hacia una arquitectura MVC desacoplada, gestión de edificios y unidades habitacionales.</w:t>
      </w:r>
    </w:p>
    <w:p>
      <w:pPr>
        <w:spacing w:before="80" w:after="120" w:line="276" w:lineRule="auto"/>
        <w:jc w:val="both"/>
      </w:pPr>
      <w:r>
        <w:t>El Sprint 3 constituyó un punto de inflexión arquitectónico. Junior, apoyado por Amadeo y Rodrigo, lideró la refactorización profunda del código preliminar para erradicar el modelo 'código espagueti'. Se introdujo la estructura canónica de directorios: 'app/controllers/', 'app/models/', 'app/views/' y 'app/core/'. Se estableció el Front Controller único en 'public/index.php'.</w:t>
        <w:br/>
        <w:br/>
        <w:t>Se desarrollaron los módulos nucleares de Estructura del Conjunto: gestión administrativa de torres/edificios ('EdificiosModel') y apartamentos/unidades ('UnidadesModel'), con sus respectivas interfaces de administración. Paralelamente, se formalizó el módulo de pagos ('PagoController', 'PagoModel') con soporte para subida de comprobantes y revisión con estados auditables. Se completó el merge de la rama de recuperación al repositorio principal.</w:t>
      </w:r>
    </w:p>
    <w:p>
      <w:pPr>
        <w:pStyle w:val="Heading4"/>
        <w:spacing w:before="120" w:after="40"/>
        <w:jc w:val="left"/>
      </w:pPr>
      <w:r>
        <w:rPr>
          <w:rFonts w:ascii="Calibri" w:hAnsi="Calibri"/>
          <w:b/>
          <w:i/>
          <w:color w:val="475569"/>
          <w:sz w:val="21"/>
        </w:rPr>
        <w:t>Evidencia y Trazabilidad en Repositorio (Sprint 3):</w:t>
      </w:r>
    </w:p>
    <w:p>
      <w:pPr>
        <w:spacing w:before="20" w:after="40" w:line="252" w:lineRule="auto"/>
        <w:jc w:val="both"/>
      </w:pPr>
      <w:r>
        <w:rPr>
          <w:b/>
          <w:sz w:val="17"/>
        </w:rPr>
        <w:t xml:space="preserve">🔗 Commit: </w:t>
      </w:r>
      <w:r>
        <w:rPr>
          <w:rFonts w:ascii="Consolas" w:hAnsi="Consolas"/>
          <w:color w:val="334155"/>
          <w:sz w:val="16"/>
        </w:rPr>
        <w:t>240ff3a | 2026-07-19 | JoJuniorGit | Introduce MVC app structure &amp; migrate legacy code</w:t>
      </w:r>
    </w:p>
    <w:p>
      <w:pPr>
        <w:spacing w:before="20" w:after="40" w:line="252" w:lineRule="auto"/>
        <w:jc w:val="both"/>
      </w:pPr>
      <w:r>
        <w:rPr>
          <w:b/>
          <w:sz w:val="17"/>
        </w:rPr>
        <w:t xml:space="preserve">🔗 Commit: </w:t>
      </w:r>
      <w:r>
        <w:rPr>
          <w:rFonts w:ascii="Consolas" w:hAnsi="Consolas"/>
          <w:color w:val="334155"/>
          <w:sz w:val="16"/>
        </w:rPr>
        <w:t>fb87e63 | 2026-07-19 | JoJuniorGit | Add admin structure (buildings &amp; units)</w:t>
      </w:r>
    </w:p>
    <w:p>
      <w:pPr>
        <w:spacing w:before="20" w:after="40" w:line="252" w:lineRule="auto"/>
        <w:jc w:val="both"/>
      </w:pPr>
      <w:r>
        <w:rPr>
          <w:b/>
          <w:sz w:val="17"/>
        </w:rPr>
        <w:t xml:space="preserve">🔗 Commit: </w:t>
      </w:r>
      <w:r>
        <w:rPr>
          <w:rFonts w:ascii="Consolas" w:hAnsi="Consolas"/>
          <w:color w:val="334155"/>
          <w:sz w:val="16"/>
        </w:rPr>
        <w:t>cd62041 | 2026-07-19 | JoJuniorGit | Add pagos module: upload, review, audit</w:t>
      </w:r>
    </w:p>
    <w:p>
      <w:pPr>
        <w:spacing w:before="20" w:after="40" w:line="252" w:lineRule="auto"/>
        <w:jc w:val="both"/>
      </w:pPr>
      <w:r>
        <w:rPr>
          <w:b/>
          <w:sz w:val="17"/>
        </w:rPr>
        <w:t xml:space="preserve">🔗 Commit: </w:t>
      </w:r>
      <w:r>
        <w:rPr>
          <w:rFonts w:ascii="Consolas" w:hAnsi="Consolas"/>
          <w:color w:val="334155"/>
          <w:sz w:val="16"/>
        </w:rPr>
        <w:t>2b1e95f | 2026-07-26 | JoJuniorGit | Remove obsolete Index.php</w:t>
      </w:r>
    </w:p>
    <w:p>
      <w:pPr>
        <w:spacing w:before="20" w:after="40" w:line="252" w:lineRule="auto"/>
        <w:jc w:val="both"/>
      </w:pPr>
      <w:r>
        <w:rPr>
          <w:b/>
          <w:sz w:val="17"/>
        </w:rPr>
        <w:t xml:space="preserve">🔗 Commit: </w:t>
      </w:r>
      <w:r>
        <w:rPr>
          <w:rFonts w:ascii="Consolas" w:hAnsi="Consolas"/>
          <w:color w:val="334155"/>
          <w:sz w:val="16"/>
        </w:rPr>
        <w:t>d6605f5 | 2026-07-26 | JoJuniorGit | Merge pull request #1 from AZ142005/recuperacion</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del módulo de gestión de estructura de edificios y unidades desarrollado en el Sprint 3]</w:t>
            </w:r>
          </w:p>
        </w:tc>
      </w:tr>
    </w:tbl>
    <w:p>
      <w:pPr>
        <w:spacing w:after="80"/>
      </w:pPr>
    </w:p>
    <w:p>
      <w:pPr>
        <w:spacing w:after="200"/>
      </w:pPr>
    </w:p>
    <w:p>
      <w:pPr>
        <w:pStyle w:val="Heading2"/>
        <w:spacing w:before="240" w:after="80"/>
        <w:jc w:val="left"/>
      </w:pPr>
      <w:r>
        <w:rPr>
          <w:rFonts w:ascii="Calibri" w:hAnsi="Calibri"/>
          <w:b/>
          <w:color w:val="1E5631"/>
          <w:sz w:val="26"/>
        </w:rPr>
        <w:t>Sprint 4: Reestructuración Arquitectónica, Adaptación de Contingencia y Servicios de Dominio</w:t>
      </w:r>
    </w:p>
    <w:p>
      <w:pPr>
        <w:spacing w:before="40" w:after="80" w:line="276" w:lineRule="auto"/>
        <w:jc w:val="both"/>
      </w:pPr>
      <w:r>
        <w:rPr>
          <w:b/>
        </w:rPr>
        <w:t xml:space="preserve">📅 Período de Ejecución: </w:t>
      </w:r>
      <w:r>
        <w:t>01 de Agosto – 25 de Agosto de 2026</w:t>
        <w:br/>
      </w:r>
      <w:r>
        <w:rPr>
          <w:b/>
        </w:rPr>
        <w:t xml:space="preserve">🎯 Objetivo del Sprint: </w:t>
      </w:r>
      <w:r>
        <w:t>Reorganización ágil ante la contingencia de Valeria, refactorización de clases base (BaseModel, Router), servicios de notificación y reportes de morosidad.</w:t>
      </w:r>
    </w:p>
    <w:p>
      <w:pPr>
        <w:spacing w:before="80" w:after="120" w:line="276" w:lineRule="auto"/>
        <w:jc w:val="both"/>
      </w:pPr>
      <w:r>
        <w:t>Durante el Sprint 4, el equipo debió sortear con resiliencia la desincorporación activa de Valeria por motivos personales. Reorganizando los puntos de historia, Junior y Amadeo implementaron un núcleo de infraestructura sumamente robusto: 'BaseModel' genérico con soporte transaccional y métodos CRUD, el enrutador declarativo orientando a objetos 'Router' con soporte de parámetros nombrados y middlewares de roles ('UserRole'), y el servicio 'FileUploader'.</w:t>
        <w:br/>
        <w:br/>
        <w:t>Simultáneamente, Rodrigo y Amadeo ejecutaron las Fases 1 y 2 de base de datos: se implementaron los modelos 'EstacionamientosModel' y 'VehiculosModel' (RF 12), el motor de Reportes de Morosidad y Cartas de Deuda con exportación CSV streaming (RF 23, RF 25), el subsistema criptográfico 'Encryption' (AES-256-CBC) para correos y teléfonos, y el patrón Outbox transaccional de notificaciones ('NotificationService', 'EmailService') con un worker CLI en segundo plano.</w:t>
        <w:br/>
        <w:br/>
        <w:t>Diosmary asumió por completo el rediseño y maquetación de las vistas de estacionamientos, cartas de deuda, comunicados y solicitudes de actualización de perfil, logrando una experiencia visual armónica y modular bajo Bootstrap 5.</w:t>
      </w:r>
    </w:p>
    <w:p>
      <w:pPr>
        <w:pStyle w:val="Heading4"/>
        <w:spacing w:before="120" w:after="40"/>
        <w:jc w:val="left"/>
      </w:pPr>
      <w:r>
        <w:rPr>
          <w:rFonts w:ascii="Calibri" w:hAnsi="Calibri"/>
          <w:b/>
          <w:i/>
          <w:color w:val="475569"/>
          <w:sz w:val="21"/>
        </w:rPr>
        <w:t>Evidencia y Trazabilidad en Repositorio (Sprint 4):</w:t>
      </w:r>
    </w:p>
    <w:p>
      <w:pPr>
        <w:spacing w:before="20" w:after="40" w:line="252" w:lineRule="auto"/>
        <w:jc w:val="both"/>
      </w:pPr>
      <w:r>
        <w:rPr>
          <w:b/>
          <w:sz w:val="17"/>
        </w:rPr>
        <w:t xml:space="preserve">🔗 Commit: </w:t>
      </w:r>
      <w:r>
        <w:rPr>
          <w:rFonts w:ascii="Consolas" w:hAnsi="Consolas"/>
          <w:color w:val="334155"/>
          <w:sz w:val="16"/>
        </w:rPr>
        <w:t>d0691b6 | 2026-08-26 | JoJuniorGit | Refactor: BaseModel, security, UI, tests</w:t>
      </w:r>
    </w:p>
    <w:p>
      <w:pPr>
        <w:spacing w:before="20" w:after="40" w:line="252" w:lineRule="auto"/>
        <w:jc w:val="both"/>
      </w:pPr>
      <w:r>
        <w:rPr>
          <w:b/>
          <w:sz w:val="17"/>
        </w:rPr>
        <w:t xml:space="preserve">🔗 Commit: </w:t>
      </w:r>
      <w:r>
        <w:rPr>
          <w:rFonts w:ascii="Consolas" w:hAnsi="Consolas"/>
          <w:color w:val="334155"/>
          <w:sz w:val="16"/>
        </w:rPr>
        <w:t>b786d29 | 2026-08-26 | JoJuniorGit | refactor(core): add domain constants for EstadoPago, EstadoComprobante, EstadoFactura, UserRole</w:t>
      </w:r>
    </w:p>
    <w:p>
      <w:pPr>
        <w:spacing w:before="20" w:after="40" w:line="252" w:lineRule="auto"/>
        <w:jc w:val="both"/>
      </w:pPr>
      <w:r>
        <w:rPr>
          <w:b/>
          <w:sz w:val="17"/>
        </w:rPr>
        <w:t xml:space="preserve">🔗 Commit: </w:t>
      </w:r>
      <w:r>
        <w:rPr>
          <w:rFonts w:ascii="Consolas" w:hAnsi="Consolas"/>
          <w:color w:val="334155"/>
          <w:sz w:val="16"/>
        </w:rPr>
        <w:t>935a139 | 2026-08-26 | JoJuniorGit | refactor(models): enhance BaseModel with table property, CRUD generics, and transaction helper</w:t>
      </w:r>
    </w:p>
    <w:p>
      <w:pPr>
        <w:spacing w:before="20" w:after="40" w:line="252" w:lineRule="auto"/>
        <w:jc w:val="both"/>
      </w:pPr>
      <w:r>
        <w:rPr>
          <w:b/>
          <w:sz w:val="17"/>
        </w:rPr>
        <w:t xml:space="preserve">🔗 Commit: </w:t>
      </w:r>
      <w:r>
        <w:rPr>
          <w:rFonts w:ascii="Consolas" w:hAnsi="Consolas"/>
          <w:color w:val="334155"/>
          <w:sz w:val="16"/>
        </w:rPr>
        <w:t>f83206a | 2026-08-26 | JoJuniorGit | refactor(router): add OO Router class with dynamic parameter parsing and role middlewares, refactor index.php</w:t>
      </w:r>
    </w:p>
    <w:p>
      <w:pPr>
        <w:spacing w:before="20" w:after="40" w:line="252" w:lineRule="auto"/>
        <w:jc w:val="both"/>
      </w:pPr>
      <w:r>
        <w:rPr>
          <w:b/>
          <w:sz w:val="17"/>
        </w:rPr>
        <w:t xml:space="preserve">🔗 Commit: </w:t>
      </w:r>
      <w:r>
        <w:rPr>
          <w:rFonts w:ascii="Consolas" w:hAnsi="Consolas"/>
          <w:color w:val="334155"/>
          <w:sz w:val="16"/>
        </w:rPr>
        <w:t>71d0630 | 2026-08-26 | JoJuniorGit | refactor(services): add FileUploader service and decouple disk I/O from controllers and models</w:t>
      </w:r>
    </w:p>
    <w:p>
      <w:pPr>
        <w:spacing w:before="20" w:after="40" w:line="252" w:lineRule="auto"/>
        <w:jc w:val="both"/>
      </w:pPr>
      <w:r>
        <w:rPr>
          <w:b/>
          <w:sz w:val="17"/>
        </w:rPr>
        <w:t xml:space="preserve">🔗 Commit: </w:t>
      </w:r>
      <w:r>
        <w:rPr>
          <w:rFonts w:ascii="Consolas" w:hAnsi="Consolas"/>
          <w:color w:val="334155"/>
          <w:sz w:val="16"/>
        </w:rPr>
        <w:t>5c5d4f1 | 2026-08-26 | JoJuniorGit | feat(db): add migration and rollback scripts for Fase 1 with integrity checks and indexes</w:t>
      </w:r>
    </w:p>
    <w:p>
      <w:pPr>
        <w:spacing w:before="20" w:after="40" w:line="252" w:lineRule="auto"/>
        <w:jc w:val="both"/>
      </w:pPr>
      <w:r>
        <w:rPr>
          <w:b/>
          <w:sz w:val="17"/>
        </w:rPr>
        <w:t xml:space="preserve">🔗 Commit: </w:t>
      </w:r>
      <w:r>
        <w:rPr>
          <w:rFonts w:ascii="Consolas" w:hAnsi="Consolas"/>
          <w:color w:val="334155"/>
          <w:sz w:val="16"/>
        </w:rPr>
        <w:t>d46e3e8 | 2026-08-26 | JoJuniorGit | feat(models): add EstacionamientosModel and VehiculosModel with unit tests</w:t>
      </w:r>
    </w:p>
    <w:p>
      <w:pPr>
        <w:spacing w:before="20" w:after="40" w:line="252" w:lineRule="auto"/>
        <w:jc w:val="both"/>
      </w:pPr>
      <w:r>
        <w:rPr>
          <w:b/>
          <w:sz w:val="17"/>
        </w:rPr>
        <w:t xml:space="preserve">🔗 Commit: </w:t>
      </w:r>
      <w:r>
        <w:rPr>
          <w:rFonts w:ascii="Consolas" w:hAnsi="Consolas"/>
          <w:color w:val="334155"/>
          <w:sz w:val="16"/>
        </w:rPr>
        <w:t>af90ea2 | 2026-08-26 | JoJuniorGit | feat(ui): add EstacionamientoController and Bootstrap 5 parking view</w:t>
      </w:r>
    </w:p>
    <w:p>
      <w:pPr>
        <w:spacing w:before="20" w:after="40" w:line="252" w:lineRule="auto"/>
        <w:jc w:val="both"/>
      </w:pPr>
      <w:r>
        <w:rPr>
          <w:b/>
          <w:sz w:val="17"/>
        </w:rPr>
        <w:t xml:space="preserve">🔗 Commit: </w:t>
      </w:r>
      <w:r>
        <w:rPr>
          <w:rFonts w:ascii="Consolas" w:hAnsi="Consolas"/>
          <w:color w:val="334155"/>
          <w:sz w:val="16"/>
        </w:rPr>
        <w:t>4e27ec1 | 2026-08-26 | JoJuniorGit | feat(reports): add ReportesModel, ReporteController, morosidad views, print format, and streaming CSV export</w:t>
      </w:r>
    </w:p>
    <w:p>
      <w:pPr>
        <w:spacing w:before="20" w:after="40" w:line="252" w:lineRule="auto"/>
        <w:jc w:val="both"/>
      </w:pPr>
      <w:r>
        <w:rPr>
          <w:b/>
          <w:sz w:val="17"/>
        </w:rPr>
        <w:t xml:space="preserve">🔗 Commit: </w:t>
      </w:r>
      <w:r>
        <w:rPr>
          <w:rFonts w:ascii="Consolas" w:hAnsi="Consolas"/>
          <w:color w:val="334155"/>
          <w:sz w:val="16"/>
        </w:rPr>
        <w:t>e422a69 | 2026-08-26 | JoJuniorGit | feat(db): add migration and rollback scripts for Fase 2 with structural checks</w:t>
      </w:r>
    </w:p>
    <w:p>
      <w:pPr>
        <w:spacing w:before="20" w:after="40" w:line="252" w:lineRule="auto"/>
        <w:jc w:val="both"/>
      </w:pPr>
      <w:r>
        <w:rPr>
          <w:b/>
          <w:sz w:val="17"/>
        </w:rPr>
        <w:t xml:space="preserve">🔗 Commit: </w:t>
      </w:r>
      <w:r>
        <w:rPr>
          <w:rFonts w:ascii="Consolas" w:hAnsi="Consolas"/>
          <w:color w:val="334155"/>
          <w:sz w:val="16"/>
        </w:rPr>
        <w:t>51d697d | 2026-08-26 | JoJuniorGit | feat(services): add Encryption, EmailService, NotificationService and HTML email templates</w:t>
      </w:r>
    </w:p>
    <w:p>
      <w:pPr>
        <w:spacing w:before="20" w:after="40" w:line="252" w:lineRule="auto"/>
        <w:jc w:val="both"/>
      </w:pPr>
      <w:r>
        <w:rPr>
          <w:b/>
          <w:sz w:val="17"/>
        </w:rPr>
        <w:t xml:space="preserve">🔗 Commit: </w:t>
      </w:r>
      <w:r>
        <w:rPr>
          <w:rFonts w:ascii="Consolas" w:hAnsi="Consolas"/>
          <w:color w:val="334155"/>
          <w:sz w:val="16"/>
        </w:rPr>
        <w:t>ddbb16d | 2026-08-26 | JoJuniorGit | feat(worker): add CLI process_notifications worker, cleanup_logs script, and CSRF meta tag</w:t>
      </w:r>
    </w:p>
    <w:p>
      <w:pPr>
        <w:spacing w:before="20" w:after="40" w:line="252" w:lineRule="auto"/>
        <w:jc w:val="both"/>
      </w:pPr>
      <w:r>
        <w:rPr>
          <w:b/>
          <w:sz w:val="17"/>
        </w:rPr>
        <w:t xml:space="preserve">🔗 Commit: </w:t>
      </w:r>
      <w:r>
        <w:rPr>
          <w:rFonts w:ascii="Consolas" w:hAnsi="Consolas"/>
          <w:color w:val="334155"/>
          <w:sz w:val="16"/>
        </w:rPr>
        <w:t>7a29677 | 2026-08-26 | JoJuniorGit | feat(notifications): integrate transactional event outbox in PagoModel cambiarEstado and aprobarLote</w:t>
      </w:r>
    </w:p>
    <w:p>
      <w:pPr>
        <w:spacing w:before="20" w:after="40" w:line="252" w:lineRule="auto"/>
        <w:jc w:val="both"/>
      </w:pPr>
      <w:r>
        <w:rPr>
          <w:b/>
          <w:sz w:val="17"/>
        </w:rPr>
        <w:t xml:space="preserve">🔗 Commit: </w:t>
      </w:r>
      <w:r>
        <w:rPr>
          <w:rFonts w:ascii="Consolas" w:hAnsi="Consolas"/>
          <w:color w:val="334155"/>
          <w:sz w:val="16"/>
        </w:rPr>
        <w:t>0223fb1 | 2026-08-26 | JoJuniorGit | feat(reports): add obtenerDetalleDeudaUnidad, generarCartaDeuda, enviarAvisoCobro and carta_deuda view</w:t>
      </w:r>
    </w:p>
    <w:p>
      <w:pPr>
        <w:spacing w:before="20" w:after="40" w:line="252" w:lineRule="auto"/>
        <w:jc w:val="both"/>
      </w:pPr>
      <w:r>
        <w:rPr>
          <w:b/>
          <w:sz w:val="17"/>
        </w:rPr>
        <w:t xml:space="preserve">🔗 Commit: </w:t>
      </w:r>
      <w:r>
        <w:rPr>
          <w:rFonts w:ascii="Consolas" w:hAnsi="Consolas"/>
          <w:color w:val="334155"/>
          <w:sz w:val="16"/>
        </w:rPr>
        <w:t>12c986f | 2026-08-26 | JoJuniorGit | feat(announcements): add ComunicadosModel, NotificacionesModel, ComunicadoController, NotificacionController and views</w:t>
      </w:r>
    </w:p>
    <w:p>
      <w:pPr>
        <w:spacing w:before="20" w:after="40" w:line="252" w:lineRule="auto"/>
        <w:jc w:val="both"/>
      </w:pPr>
      <w:r>
        <w:rPr>
          <w:b/>
          <w:sz w:val="17"/>
        </w:rPr>
        <w:t xml:space="preserve">🔗 Commit: </w:t>
      </w:r>
      <w:r>
        <w:rPr>
          <w:rFonts w:ascii="Consolas" w:hAnsi="Consolas"/>
          <w:color w:val="334155"/>
          <w:sz w:val="16"/>
        </w:rPr>
        <w:t>4dcdbe9 | 2026-08-26 | JoJuniorGit | feat(profile): add SolicitudesModel, PerfilController, profile views and data change request workflow</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del panel de control de estacionamientos y asignación de vehículos desarrollado en el Sprint 4]</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del módulo de generación de cartas de deuda y reporte de morosidad desarrollado en el Sprint 4]</w:t>
            </w:r>
          </w:p>
        </w:tc>
      </w:tr>
    </w:tbl>
    <w:p>
      <w:pPr>
        <w:spacing w:after="80"/>
      </w:pPr>
    </w:p>
    <w:p>
      <w:pPr>
        <w:spacing w:after="200"/>
      </w:pPr>
    </w:p>
    <w:p>
      <w:pPr>
        <w:pStyle w:val="Heading2"/>
        <w:spacing w:before="240" w:after="80"/>
        <w:jc w:val="left"/>
      </w:pPr>
      <w:r>
        <w:rPr>
          <w:rFonts w:ascii="Calibri" w:hAnsi="Calibri"/>
          <w:b/>
          <w:color w:val="1E5631"/>
          <w:sz w:val="26"/>
        </w:rPr>
        <w:t>Sprint 5: Conciliación Bancaria Inteligente y Libro Mayor</w:t>
      </w:r>
    </w:p>
    <w:p>
      <w:pPr>
        <w:spacing w:before="40" w:after="80" w:line="276" w:lineRule="auto"/>
        <w:jc w:val="both"/>
      </w:pPr>
      <w:r>
        <w:rPr>
          <w:b/>
        </w:rPr>
        <w:t xml:space="preserve">📅 Período de Ejecución: </w:t>
      </w:r>
      <w:r>
        <w:t>26 de Agosto – 31 de Agosto de 2026</w:t>
        <w:br/>
      </w:r>
      <w:r>
        <w:rPr>
          <w:b/>
        </w:rPr>
        <w:t xml:space="preserve">🎯 Objetivo del Sprint: </w:t>
      </w:r>
      <w:r>
        <w:t>Desarrollo del motor algorítmico de conciliación bancaria con algoritmo Jaro-Winkler, parseo de extractos CSV y Libro Mayor contable.</w:t>
      </w:r>
    </w:p>
    <w:p>
      <w:pPr>
        <w:spacing w:before="80" w:after="120" w:line="276" w:lineRule="auto"/>
        <w:jc w:val="both"/>
      </w:pPr>
      <w:r>
        <w:t>En el Sprint 5 se implementó uno de los requerimientos de mayor complejidad técnica y valor operativo del sistema: el Motor de Conciliación Bancaria Inteligente (RF 26, RF 27, RF 28). Rodrigo desarrolló 'ConciliacionBancariaService', incorporando una implementación matemática pura del algoritmo de distancia y similitud de Jaro-Winkler para el emparejamiento fonético y tipográfico de referencias bancarias con umbral dinámico (0.85).</w:t>
        <w:br/>
        <w:br/>
        <w:t>El motor incluyó un parser multiformato para extractos bancarios de Banesco, Mercantil, Provincial y Banco de Venezuela, discriminando automáticamente créditos y débitos (comisiones bancarias). Asimismo, Amadeo estructuró el Libro Mayor ('MovimientosModel') y el balance general (RF 18, RF 20, RF 24), asegurando cuadre contable exacto entre pagos conciliados y cuotas facturadas.</w:t>
      </w:r>
    </w:p>
    <w:p>
      <w:pPr>
        <w:pStyle w:val="Heading4"/>
        <w:spacing w:before="120" w:after="40"/>
        <w:jc w:val="left"/>
      </w:pPr>
      <w:r>
        <w:rPr>
          <w:rFonts w:ascii="Calibri" w:hAnsi="Calibri"/>
          <w:b/>
          <w:i/>
          <w:color w:val="475569"/>
          <w:sz w:val="21"/>
        </w:rPr>
        <w:t>Evidencia y Trazabilidad en Repositorio (Sprint 5):</w:t>
      </w:r>
    </w:p>
    <w:p>
      <w:pPr>
        <w:spacing w:before="20" w:after="40" w:line="252" w:lineRule="auto"/>
        <w:jc w:val="both"/>
      </w:pPr>
      <w:r>
        <w:rPr>
          <w:b/>
          <w:sz w:val="17"/>
        </w:rPr>
        <w:t xml:space="preserve">🔗 Commit: </w:t>
      </w:r>
      <w:r>
        <w:rPr>
          <w:rFonts w:ascii="Consolas" w:hAnsi="Consolas"/>
          <w:color w:val="334155"/>
          <w:sz w:val="16"/>
        </w:rPr>
        <w:t>27cb081 | 2026-08-26 | JoJuniorGit | feat(db): add migration and rollback scripts for Fase 3 with seeder and indexes</w:t>
      </w:r>
    </w:p>
    <w:p>
      <w:pPr>
        <w:spacing w:before="20" w:after="40" w:line="252" w:lineRule="auto"/>
        <w:jc w:val="both"/>
      </w:pPr>
      <w:r>
        <w:rPr>
          <w:b/>
          <w:sz w:val="17"/>
        </w:rPr>
        <w:t xml:space="preserve">🔗 Commit: </w:t>
      </w:r>
      <w:r>
        <w:rPr>
          <w:rFonts w:ascii="Consolas" w:hAnsi="Consolas"/>
          <w:color w:val="334155"/>
          <w:sz w:val="16"/>
        </w:rPr>
        <w:t>57ee950 | 2026-08-26 | JoJuniorGit | feat(fase3): implement reconciliation engine, expense justification and general ledger</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 la interfaz de conciliación bancaria inteligente y cruce de extractos desarrollada en el Sprint 5]</w:t>
            </w:r>
          </w:p>
        </w:tc>
      </w:tr>
    </w:tbl>
    <w:p>
      <w:pPr>
        <w:spacing w:after="80"/>
      </w:pPr>
    </w:p>
    <w:p>
      <w:pPr>
        <w:spacing w:after="200"/>
      </w:pPr>
    </w:p>
    <w:p>
      <w:pPr>
        <w:pStyle w:val="Heading2"/>
        <w:spacing w:before="240" w:after="80"/>
        <w:jc w:val="left"/>
      </w:pPr>
      <w:r>
        <w:rPr>
          <w:rFonts w:ascii="Calibri" w:hAnsi="Calibri"/>
          <w:b/>
          <w:color w:val="1E5631"/>
          <w:sz w:val="26"/>
        </w:rPr>
        <w:t>Sprint 6: Seguridad Avanzada, 2FA, APIs RESTful y Fiscalización de Auditoría</w:t>
      </w:r>
    </w:p>
    <w:p>
      <w:pPr>
        <w:spacing w:before="40" w:after="80" w:line="276" w:lineRule="auto"/>
        <w:jc w:val="both"/>
      </w:pPr>
      <w:r>
        <w:rPr>
          <w:b/>
        </w:rPr>
        <w:t xml:space="preserve">📅 Período de Ejecución: </w:t>
      </w:r>
      <w:r>
        <w:t>01 de Septiembre – 08 de Septiembre de 2026</w:t>
        <w:br/>
      </w:r>
      <w:r>
        <w:rPr>
          <w:b/>
        </w:rPr>
        <w:t xml:space="preserve">🎯 Objetivo del Sprint: </w:t>
      </w:r>
      <w:r>
        <w:t>Implementación de verificación en dos pasos (2FA), API con JWT, módulo de auditoría de solo lectura y sistema de respaldos.</w:t>
      </w:r>
    </w:p>
    <w:p>
      <w:pPr>
        <w:spacing w:before="80" w:after="120" w:line="276" w:lineRule="auto"/>
        <w:jc w:val="both"/>
      </w:pPr>
      <w:r>
        <w:t>El Sprint 6 consolidó la seguridad de nivel empresarial y la interoperabilidad externa. Junior lideró la implementación del subsistema de autenticación en dos pasos (2FA) con códigos OTP de 6 dígitos cifrados en base de datos ('OtpModel') y despacho por correo electrónico (RF 3).</w:t>
        <w:br/>
        <w:br/>
        <w:t>Rodrigo desarrolló la API RESTful bajo '/api/v1/' protegida con JSON Web Tokens (JWT) firmados con algoritmo HMAC-SHA256 y rotación de Refresh Tokens (RF 6). Amadeo diseñó el rol de Auditor independiente ('AuditorController') con acceso restringido de solo lectura al log de transacciones y conciliaciones (RF 8), así como el motor automatizado de copias de seguridad de la base de datos ('RespaldoController') con verificación de integridad por checksum SHA-256 (RNF 3).</w:t>
        <w:br/>
        <w:br/>
        <w:t>Diosmary complementó la experiencia implementando en el cliente la extracción asistida de comprobantes mediante OCR en el navegador (Tesseract.js) con fallback de análisis sintáctico por expresiones regulares en el servidor (RF 15).</w:t>
      </w:r>
    </w:p>
    <w:p>
      <w:pPr>
        <w:pStyle w:val="Heading4"/>
        <w:spacing w:before="120" w:after="40"/>
        <w:jc w:val="left"/>
      </w:pPr>
      <w:r>
        <w:rPr>
          <w:rFonts w:ascii="Calibri" w:hAnsi="Calibri"/>
          <w:b/>
          <w:i/>
          <w:color w:val="475569"/>
          <w:sz w:val="21"/>
        </w:rPr>
        <w:t>Evidencia y Trazabilidad en Repositorio (Sprint 6):</w:t>
      </w:r>
    </w:p>
    <w:p>
      <w:pPr>
        <w:spacing w:before="20" w:after="40" w:line="252" w:lineRule="auto"/>
        <w:jc w:val="both"/>
      </w:pPr>
      <w:r>
        <w:rPr>
          <w:b/>
          <w:sz w:val="17"/>
        </w:rPr>
        <w:t xml:space="preserve">🔗 Commit: </w:t>
      </w:r>
      <w:r>
        <w:rPr>
          <w:rFonts w:ascii="Consolas" w:hAnsi="Consolas"/>
          <w:color w:val="334155"/>
          <w:sz w:val="16"/>
        </w:rPr>
        <w:t>ec75f88 | 2026-08-26 | JoJuniorGit | feat(fase4): implement 2FA, JWT authentication, auditor read-only role, voucher parser and database backups</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del flujo de verificación en dos pasos (2FA) con código OTP desarrollada en el Sprint 6]</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del panel de fiscalización y log de auditoría para el rol de auditor desarrollada en el Sprint 6]</w:t>
            </w:r>
          </w:p>
        </w:tc>
      </w:tr>
    </w:tbl>
    <w:p>
      <w:pPr>
        <w:spacing w:after="80"/>
      </w:pPr>
    </w:p>
    <w:p>
      <w:pPr>
        <w:spacing w:after="200"/>
      </w:pPr>
    </w:p>
    <w:p>
      <w:pPr>
        <w:pStyle w:val="Heading2"/>
        <w:spacing w:before="240" w:after="80"/>
        <w:jc w:val="left"/>
      </w:pPr>
      <w:r>
        <w:rPr>
          <w:rFonts w:ascii="Calibri" w:hAnsi="Calibri"/>
          <w:b/>
          <w:color w:val="1E5631"/>
          <w:sz w:val="26"/>
        </w:rPr>
        <w:t>Sprint 7: Auditoría Estática, Cierre de Vulnerabilidades OWASP y Pureza MVC</w:t>
      </w:r>
    </w:p>
    <w:p>
      <w:pPr>
        <w:spacing w:before="40" w:after="80" w:line="276" w:lineRule="auto"/>
        <w:jc w:val="both"/>
      </w:pPr>
      <w:r>
        <w:rPr>
          <w:b/>
        </w:rPr>
        <w:t xml:space="preserve">📅 Período de Ejecución: </w:t>
      </w:r>
      <w:r>
        <w:t>09 de Septiembre – 14 de Septiembre de 2026</w:t>
        <w:br/>
      </w:r>
      <w:r>
        <w:rPr>
          <w:b/>
        </w:rPr>
        <w:t xml:space="preserve">🎯 Objetivo del Sprint: </w:t>
      </w:r>
      <w:r>
        <w:t>Remediación rigurosa de 17 vulnerabilidades de seguridad en los 5 grupos funcionales y creación de herramientas de auditoría estática.</w:t>
      </w:r>
    </w:p>
    <w:p>
      <w:pPr>
        <w:spacing w:before="80" w:after="120" w:line="276" w:lineRule="auto"/>
        <w:jc w:val="both"/>
      </w:pPr>
      <w:r>
        <w:t>Durante el Sprint 7, el equipo ejecutó una auditoría exhaustiva de calidad y seguridad orientada a mitigar las amenazas del OWASP Top 10. Se cerraron de forma definitiva 17 vulnerabilidades identificadas en revisiones de pares:</w:t>
        <w:br/>
        <w:br/>
        <w:t>1. Blindaje contra Inyección SQL mediante parametrización absoluta en consultas complejas.</w:t>
        <w:br/>
        <w:t>2. Middleware global de validación CSRF para cualquier petición HTTP POST ('Security::validateCSRF()').</w:t>
        <w:br/>
        <w:t>3. Prevención de Cross-Site Scripting (XSS) auditando que toda salida dinámica en vistas utilice el helper 'e()' con codificación HTML segura y 'ENT_QUOTES'.</w:t>
        <w:br/>
        <w:t>4. Subida segura de comprobantes con validación de tipo MIME real en cabeceras binarias y contramedida '.htaccess' en el directorio de almacenamiento.</w:t>
        <w:br/>
        <w:t>5. Mitigación de ataques de sincronización (timing attacks) empleando 'hash_equals()' para tokens de seguridad.</w:t>
        <w:br/>
        <w:br/>
        <w:t>Junior creó dos herramientas de análisis estático continuo: 'scripts/check_purity.php' (valida pureza MVC prohibiendo HTML/SQL fuera de su capa) y 'scripts/audit_security.php' (audita reglas OWASP estáticas), logrando que ambas salgan con código de éxito 0 y cero advertencias.</w:t>
      </w:r>
    </w:p>
    <w:p>
      <w:pPr>
        <w:pStyle w:val="Heading4"/>
        <w:spacing w:before="120" w:after="40"/>
        <w:jc w:val="left"/>
      </w:pPr>
      <w:r>
        <w:rPr>
          <w:rFonts w:ascii="Calibri" w:hAnsi="Calibri"/>
          <w:b/>
          <w:i/>
          <w:color w:val="475569"/>
          <w:sz w:val="21"/>
        </w:rPr>
        <w:t>Evidencia y Trazabilidad en Repositorio (Sprint 7):</w:t>
      </w:r>
    </w:p>
    <w:p>
      <w:pPr>
        <w:spacing w:before="20" w:after="40" w:line="252" w:lineRule="auto"/>
        <w:jc w:val="both"/>
      </w:pPr>
      <w:r>
        <w:rPr>
          <w:b/>
          <w:sz w:val="17"/>
        </w:rPr>
        <w:t xml:space="preserve">🔗 Commit: </w:t>
      </w:r>
      <w:r>
        <w:rPr>
          <w:rFonts w:ascii="Consolas" w:hAnsi="Consolas"/>
          <w:color w:val="334155"/>
          <w:sz w:val="16"/>
        </w:rPr>
        <w:t>7421140 | 2026-08-26 | JoJuniorGit | Hardening auth, security, and data integrity</w:t>
      </w:r>
    </w:p>
    <w:p>
      <w:pPr>
        <w:spacing w:before="20" w:after="40" w:line="252" w:lineRule="auto"/>
        <w:jc w:val="both"/>
      </w:pPr>
      <w:r>
        <w:rPr>
          <w:b/>
          <w:sz w:val="17"/>
        </w:rPr>
        <w:t xml:space="preserve">🔗 Commit: </w:t>
      </w:r>
      <w:r>
        <w:rPr>
          <w:rFonts w:ascii="Consolas" w:hAnsi="Consolas"/>
          <w:color w:val="334155"/>
          <w:sz w:val="16"/>
        </w:rPr>
        <w:t>d2f144b | 2026-08-26 | JoJuniorGit | fix(security): Phase 6 — close 17 remaining vulnerabilities across all 5 functional groups</w:t>
      </w:r>
    </w:p>
    <w:p>
      <w:pPr>
        <w:spacing w:before="20" w:after="40" w:line="252" w:lineRule="auto"/>
        <w:jc w:val="both"/>
      </w:pPr>
      <w:r>
        <w:rPr>
          <w:b/>
          <w:sz w:val="17"/>
        </w:rPr>
        <w:t xml:space="preserve">🔗 Commit: </w:t>
      </w:r>
      <w:r>
        <w:rPr>
          <w:rFonts w:ascii="Consolas" w:hAnsi="Consolas"/>
          <w:color w:val="334155"/>
          <w:sz w:val="16"/>
        </w:rPr>
        <w:t>1971719 | 2026-08-26 | JoJuniorGit | Harden auth, rate limiting, and validations</w:t>
      </w:r>
    </w:p>
    <w:p>
      <w:pPr>
        <w:spacing w:before="20" w:after="40" w:line="252" w:lineRule="auto"/>
        <w:jc w:val="both"/>
      </w:pPr>
      <w:r>
        <w:rPr>
          <w:b/>
          <w:sz w:val="17"/>
        </w:rPr>
        <w:t xml:space="preserve">🔗 Commit: </w:t>
      </w:r>
      <w:r>
        <w:rPr>
          <w:rFonts w:ascii="Consolas" w:hAnsi="Consolas"/>
          <w:color w:val="334155"/>
          <w:sz w:val="16"/>
        </w:rPr>
        <w:t>739b4fa | 2026-09-14 | JoJuniorGit | Add OpenCode SDD orchestration</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 la ejecución de scripts de verificación de pureza MVC y auditoría de seguridad OWASP en consola desarrollada en el Sprint 7]</w:t>
            </w:r>
          </w:p>
        </w:tc>
      </w:tr>
    </w:tbl>
    <w:p>
      <w:pPr>
        <w:spacing w:after="80"/>
      </w:pPr>
    </w:p>
    <w:p>
      <w:pPr>
        <w:spacing w:after="200"/>
      </w:pPr>
    </w:p>
    <w:p>
      <w:pPr>
        <w:pStyle w:val="Heading2"/>
        <w:spacing w:before="240" w:after="80"/>
        <w:jc w:val="left"/>
      </w:pPr>
      <w:r>
        <w:rPr>
          <w:rFonts w:ascii="Calibri" w:hAnsi="Calibri"/>
          <w:b/>
          <w:color w:val="1E5631"/>
          <w:sz w:val="26"/>
        </w:rPr>
        <w:t>Sprint 8 (Adicional 1): Refinamiento Integral de UI/UX y Localización para Entorno Venezolano</w:t>
      </w:r>
    </w:p>
    <w:p>
      <w:pPr>
        <w:spacing w:before="40" w:after="80" w:line="276" w:lineRule="auto"/>
        <w:jc w:val="both"/>
      </w:pPr>
      <w:r>
        <w:rPr>
          <w:b/>
        </w:rPr>
        <w:t xml:space="preserve">📅 Período de Ejecución: </w:t>
      </w:r>
      <w:r>
        <w:t>15 de Septiembre – 18 de Septiembre de 2026</w:t>
        <w:br/>
      </w:r>
      <w:r>
        <w:rPr>
          <w:b/>
        </w:rPr>
        <w:t xml:space="preserve">🎯 Objetivo del Sprint: </w:t>
      </w:r>
      <w:r>
        <w:t>Unificación de navegación responsiva, modal de confirmación de logout, adaptación a estándares de telefonía y cédulas de identidad venezolanas.</w:t>
      </w:r>
    </w:p>
    <w:p>
      <w:pPr>
        <w:spacing w:before="80" w:after="120" w:line="276" w:lineRule="auto"/>
        <w:jc w:val="both"/>
      </w:pPr>
      <w:r>
        <w:t>Debido a la gran densidad del código acumulado y a la necesidad de perfeccionar la experiencia del usuario final, el equipo extendió el cronograma con un sprint de refinamiento visual y localización. Diosmary lideró la unificación de la barra lateral ('admin_sidebar.php', 'auditor_sidebar.php') en la totalidad de módulos del sistema, garantizando colapsado responsivo en dispositivos móviles y destacados de ruta activa.</w:t>
        <w:br/>
        <w:br/>
        <w:t>Se implementó una ventana emergente modal con diseño corporativo para la confirmación preventiva de cierre de sesión, eliminando el diálogo nativo 'confirm()'. En materia de localización para Venezuela, Rodrigo y Diosmary estandarizaron todos los formularios residenciales y administrativos:</w:t>
        <w:br/>
        <w:t>1. Desacoplamiento de códigos de operadora móvil (0412, 0414, 0424, 0416, 0426 y la incorporación del nuevo prefijo 0422 de Digitel) limitando el número a exactamente 7 dígitos.</w:t>
        <w:br/>
        <w:t>2. Selector formal de tipo de documento de identidad (V/E) con normalización numérica sin guiones y validación de longitud entre 5 y 8 dígitos.</w:t>
        <w:br/>
        <w:t>3. Creación del modal interactivo en 'admin/estructura' para la asignación y desvinculación ágil de residentes por unidad habitacional.</w:t>
      </w:r>
    </w:p>
    <w:p>
      <w:pPr>
        <w:pStyle w:val="Heading4"/>
        <w:spacing w:before="120" w:after="40"/>
        <w:jc w:val="left"/>
      </w:pPr>
      <w:r>
        <w:rPr>
          <w:rFonts w:ascii="Calibri" w:hAnsi="Calibri"/>
          <w:b/>
          <w:i/>
          <w:color w:val="475569"/>
          <w:sz w:val="21"/>
        </w:rPr>
        <w:t>Evidencia y Trazabilidad en Repositorio (Sprint 8 (Adicional 1)):</w:t>
      </w:r>
    </w:p>
    <w:p>
      <w:pPr>
        <w:spacing w:before="20" w:after="40" w:line="252" w:lineRule="auto"/>
        <w:jc w:val="both"/>
      </w:pPr>
      <w:r>
        <w:rPr>
          <w:b/>
          <w:sz w:val="17"/>
        </w:rPr>
        <w:t xml:space="preserve">🔗 Commit: </w:t>
      </w:r>
      <w:r>
        <w:rPr>
          <w:rFonts w:ascii="Consolas" w:hAnsi="Consolas"/>
          <w:color w:val="334155"/>
          <w:sz w:val="16"/>
        </w:rPr>
        <w:t>7fb50a4 | 2026-08-27 | JoJuniorGit | fix(ui): integrar barra lateral y navegación responsiva en todos los módulos del sistema</w:t>
      </w:r>
    </w:p>
    <w:p>
      <w:pPr>
        <w:spacing w:before="20" w:after="40" w:line="252" w:lineRule="auto"/>
        <w:jc w:val="both"/>
      </w:pPr>
      <w:r>
        <w:rPr>
          <w:b/>
          <w:sz w:val="17"/>
        </w:rPr>
        <w:t xml:space="preserve">🔗 Commit: </w:t>
      </w:r>
      <w:r>
        <w:rPr>
          <w:rFonts w:ascii="Consolas" w:hAnsi="Consolas"/>
          <w:color w:val="334155"/>
          <w:sz w:val="16"/>
        </w:rPr>
        <w:t>403726c | 2026-08-27 | JoJuniorGit | fix(ui): simplificar boton de logout solo a icono y anadir confirmacion preventiva</w:t>
      </w:r>
    </w:p>
    <w:p>
      <w:pPr>
        <w:spacing w:before="20" w:after="40" w:line="252" w:lineRule="auto"/>
        <w:jc w:val="both"/>
      </w:pPr>
      <w:r>
        <w:rPr>
          <w:b/>
          <w:sz w:val="17"/>
        </w:rPr>
        <w:t xml:space="preserve">🔗 Commit: </w:t>
      </w:r>
      <w:r>
        <w:rPr>
          <w:rFonts w:ascii="Consolas" w:hAnsi="Consolas"/>
          <w:color w:val="334155"/>
          <w:sz w:val="16"/>
        </w:rPr>
        <w:t>88f0a7a | 2026-08-27 | JoJuniorGit | feat(ui): implementar ventana emergente modal estilizada para confirmacion de cierre de sesion</w:t>
      </w:r>
    </w:p>
    <w:p>
      <w:pPr>
        <w:spacing w:before="20" w:after="40" w:line="252" w:lineRule="auto"/>
        <w:jc w:val="both"/>
      </w:pPr>
      <w:r>
        <w:rPr>
          <w:b/>
          <w:sz w:val="17"/>
        </w:rPr>
        <w:t xml:space="preserve">🔗 Commit: </w:t>
      </w:r>
      <w:r>
        <w:rPr>
          <w:rFonts w:ascii="Consolas" w:hAnsi="Consolas"/>
          <w:color w:val="334155"/>
          <w:sz w:val="16"/>
        </w:rPr>
        <w:t>2bd4633 | 2026-08-27 | JoJuniorGit | fix(ui): centralizar acceso a perfil unicamente en barra lateral y redisenar tarjeta de perfil</w:t>
      </w:r>
    </w:p>
    <w:p>
      <w:pPr>
        <w:spacing w:before="20" w:after="40" w:line="252" w:lineRule="auto"/>
        <w:jc w:val="both"/>
      </w:pPr>
      <w:r>
        <w:rPr>
          <w:b/>
          <w:sz w:val="17"/>
        </w:rPr>
        <w:t xml:space="preserve">🔗 Commit: </w:t>
      </w:r>
      <w:r>
        <w:rPr>
          <w:rFonts w:ascii="Consolas" w:hAnsi="Consolas"/>
          <w:color w:val="334155"/>
          <w:sz w:val="16"/>
        </w:rPr>
        <w:t>b0c2de8 | 2026-08-28 | JoJuniorGit | fix(estructura): corregir apertura de modal y paso de parametros al editar edificios y unidades</w:t>
      </w:r>
    </w:p>
    <w:p>
      <w:pPr>
        <w:spacing w:before="20" w:after="40" w:line="252" w:lineRule="auto"/>
        <w:jc w:val="both"/>
      </w:pPr>
      <w:r>
        <w:rPr>
          <w:b/>
          <w:sz w:val="17"/>
        </w:rPr>
        <w:t xml:space="preserve">🔗 Commit: </w:t>
      </w:r>
      <w:r>
        <w:rPr>
          <w:rFonts w:ascii="Consolas" w:hAnsi="Consolas"/>
          <w:color w:val="334155"/>
          <w:sz w:val="16"/>
        </w:rPr>
        <w:t>f1ec0b0 | 2026-08-28 | JoJuniorGit | feat(estructura): agregar modal y flujo administrativo para gestion y asignacion de residentes por unidad</w:t>
      </w:r>
    </w:p>
    <w:p>
      <w:pPr>
        <w:spacing w:before="20" w:after="40" w:line="252" w:lineRule="auto"/>
        <w:jc w:val="both"/>
      </w:pPr>
      <w:r>
        <w:rPr>
          <w:b/>
          <w:sz w:val="17"/>
        </w:rPr>
        <w:t xml:space="preserve">🔗 Commit: </w:t>
      </w:r>
      <w:r>
        <w:rPr>
          <w:rFonts w:ascii="Consolas" w:hAnsi="Consolas"/>
          <w:color w:val="334155"/>
          <w:sz w:val="16"/>
        </w:rPr>
        <w:t>3cfeff4 | 2026-08-28 | JoJuniorGit | feat(telefonia): separar codigo de operadora movil y limitar numero a 7 digitos en todos los formularios</w:t>
      </w:r>
    </w:p>
    <w:p>
      <w:pPr>
        <w:spacing w:before="20" w:after="40" w:line="252" w:lineRule="auto"/>
        <w:jc w:val="both"/>
      </w:pPr>
      <w:r>
        <w:rPr>
          <w:b/>
          <w:sz w:val="17"/>
        </w:rPr>
        <w:t xml:space="preserve">🔗 Commit: </w:t>
      </w:r>
      <w:r>
        <w:rPr>
          <w:rFonts w:ascii="Consolas" w:hAnsi="Consolas"/>
          <w:color w:val="334155"/>
          <w:sz w:val="16"/>
        </w:rPr>
        <w:t>6e023c8 | 2026-08-28 | JoJuniorGit | feat(telefonia): agregar prefijo 0422 de Digitel a selectores y servicios de notificacion</w:t>
      </w:r>
    </w:p>
    <w:p>
      <w:pPr>
        <w:spacing w:before="20" w:after="40" w:line="252" w:lineRule="auto"/>
        <w:jc w:val="both"/>
      </w:pPr>
      <w:r>
        <w:rPr>
          <w:b/>
          <w:sz w:val="17"/>
        </w:rPr>
        <w:t xml:space="preserve">🔗 Commit: </w:t>
      </w:r>
      <w:r>
        <w:rPr>
          <w:rFonts w:ascii="Consolas" w:hAnsi="Consolas"/>
          <w:color w:val="334155"/>
          <w:sz w:val="16"/>
        </w:rPr>
        <w:t>e7ffd31 | 2026-08-28 | JoJuniorGit | feat(cedula): implementar selector de tipo V/E, límites de 5 a 8 dígitos, normalización sin guiones y simplificar selectores móviles</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del formulario de perfil y datos personales con selector de operadora y cédula venezolana desarrollado en el Sprint 8]</w:t>
            </w:r>
          </w:p>
        </w:tc>
      </w:tr>
    </w:tbl>
    <w:p>
      <w:pPr>
        <w:spacing w:after="80"/>
      </w:pPr>
    </w:p>
    <w:p>
      <w:pPr>
        <w:spacing w:after="200"/>
      </w:pPr>
    </w:p>
    <w:p>
      <w:pPr>
        <w:pStyle w:val="Heading2"/>
        <w:spacing w:before="240" w:after="80"/>
        <w:jc w:val="left"/>
      </w:pPr>
      <w:r>
        <w:rPr>
          <w:rFonts w:ascii="Calibri" w:hAnsi="Calibri"/>
          <w:b/>
          <w:color w:val="1E5631"/>
          <w:sz w:val="26"/>
        </w:rPr>
        <w:t>Sprint 9 (Adicional 2): Ingesta de PDF Maestro de Gastos y Refactorización del Flujo de Registro con Concurrencia SDD</w:t>
      </w:r>
    </w:p>
    <w:p>
      <w:pPr>
        <w:spacing w:before="40" w:after="80" w:line="276" w:lineRule="auto"/>
        <w:jc w:val="both"/>
      </w:pPr>
      <w:r>
        <w:rPr>
          <w:b/>
        </w:rPr>
        <w:t xml:space="preserve">📅 Período de Ejecución: </w:t>
      </w:r>
      <w:r>
        <w:t>19 de Septiembre – 21 de Septiembre de 2026</w:t>
        <w:br/>
      </w:r>
      <w:r>
        <w:rPr>
          <w:b/>
        </w:rPr>
        <w:t xml:space="preserve">🎯 Objetivo del Sprint: </w:t>
      </w:r>
      <w:r>
        <w:t>Descompresión nativa de PDF de gastos con FlateDecode, visor de extracto exacto para residentes, paleta institucional RNF 1 y flujo de registro con aprobación administrativa.</w:t>
      </w:r>
    </w:p>
    <w:p>
      <w:pPr>
        <w:spacing w:before="80" w:after="120" w:line="276" w:lineRule="auto"/>
        <w:jc w:val="both"/>
      </w:pPr>
      <w:r>
        <w:t>El Sprint 9 culminó las capacidades más avanzadas y diferenciadoras del sistema, abordando requerimientos de alta complejidad algorítmica y de concurrencia:</w:t>
        <w:br/>
        <w:br/>
        <w:t>1. Motor de Ingesta de PDF Maestro de Gastos (RF 30 a RF 34): Rodrigo desarrolló 'GastoParserService', un servicio en PHP puro capaz de descomprimir flujos binarios PDF comprimidos con algoritmo FlateDecode ('gzuncompress'/'gzinflate'), segmentar páginas, extraer operadores de texto ('Tj'/'TJ') e inferir fechas, montos y categorías de gasto mediante análisis semántico. Diosmary diseñó el visor en el portal del residente ('residente/gastos'), permitiendo auditar la cita textual exacta del soporte y visualizar el documento PDF posicionado en la página exacta de la factura.</w:t>
        <w:br/>
        <w:br/>
        <w:t>2. Estandarización de Seguridad en Contraseñas: Unificación de la política de contraseñas a un mínimo obligatorio de 8 caracteres con al menos una letra y un número, validado centralizadamente por el helper 'validarPassword()'.</w:t>
        <w:br/>
        <w:br/>
        <w:t>3. Paleta Institucional (RNF 1): Inclusión de acentos marrones oscuros (#4a2c11) en cabeceras de sidebars, bordes de cards y footers, complementando los verdes esmeralda y amarillos institucionales solicitados en el SRS.</w:t>
        <w:br/>
        <w:br/>
        <w:t>4. Refactorización Integral del Registro con Aprobación Administrativa (SDD change-004): Ante inconsistencias en el auto-registro, el equipo rediseñó el proceso de alta. Los residentes completan un formulario exhaustivo (nombre, apellido, teléfono, cédula, nro. de habitantes) seleccionando su unidad a través de un selector dinámico que solo expone apartamentos desocupados sin solicitudes previas ('UnidadesModel::getDisponibles()'). Al enviarse, la cuenta queda en estado 'Pendiente' con acceso estrictamente bloqueado. Junior y Amadeo implementaron control de concurrencia pesimista con 'SELECT ... FOR UPDATE' en 'SolicitudesRegistroModel', evitando que dos personas reclamen el mismo apartamento. Se desarrolló la bandeja administrativa '/admin/solicitudes-registro' con aprobación transaccional, rechazo motivado y bitácora de auditoría estricta.</w:t>
      </w:r>
    </w:p>
    <w:p>
      <w:pPr>
        <w:pStyle w:val="Heading4"/>
        <w:spacing w:before="120" w:after="40"/>
        <w:jc w:val="left"/>
      </w:pPr>
      <w:r>
        <w:rPr>
          <w:rFonts w:ascii="Calibri" w:hAnsi="Calibri"/>
          <w:b/>
          <w:i/>
          <w:color w:val="475569"/>
          <w:sz w:val="21"/>
        </w:rPr>
        <w:t>Evidencia y Trazabilidad en Repositorio (Sprint 9 (Adicional 2)):</w:t>
      </w:r>
    </w:p>
    <w:p>
      <w:pPr>
        <w:spacing w:before="20" w:after="40" w:line="252" w:lineRule="auto"/>
        <w:jc w:val="both"/>
      </w:pPr>
      <w:r>
        <w:rPr>
          <w:b/>
          <w:sz w:val="17"/>
        </w:rPr>
        <w:t xml:space="preserve">🔗 Commit: </w:t>
      </w:r>
      <w:r>
        <w:rPr>
          <w:rFonts w:ascii="Consolas" w:hAnsi="Consolas"/>
          <w:color w:val="334155"/>
          <w:sz w:val="16"/>
        </w:rPr>
        <w:t>e189314 | 2026-09-20 | JoJuniorGit | feat(gastos): implementar ingesta de pdf maestro, extractos exactos y ocr asistido</w:t>
      </w:r>
    </w:p>
    <w:p>
      <w:pPr>
        <w:spacing w:before="20" w:after="40" w:line="252" w:lineRule="auto"/>
        <w:jc w:val="both"/>
      </w:pPr>
      <w:r>
        <w:rPr>
          <w:b/>
          <w:sz w:val="17"/>
        </w:rPr>
        <w:t xml:space="preserve">🔗 Commit: </w:t>
      </w:r>
      <w:r>
        <w:rPr>
          <w:rFonts w:ascii="Consolas" w:hAnsi="Consolas"/>
          <w:color w:val="334155"/>
          <w:sz w:val="16"/>
        </w:rPr>
        <w:t>ebff5f9 | 2026-09-20 | JoJuniorGit | fix(auth): estandarizar minimo de contrasena a 8 caracteres con letras y numeros</w:t>
      </w:r>
    </w:p>
    <w:p>
      <w:pPr>
        <w:spacing w:before="20" w:after="40" w:line="252" w:lineRule="auto"/>
        <w:jc w:val="both"/>
      </w:pPr>
      <w:r>
        <w:rPr>
          <w:b/>
          <w:sz w:val="17"/>
        </w:rPr>
        <w:t xml:space="preserve">🔗 Commit: </w:t>
      </w:r>
      <w:r>
        <w:rPr>
          <w:rFonts w:ascii="Consolas" w:hAnsi="Consolas"/>
          <w:color w:val="334155"/>
          <w:sz w:val="16"/>
        </w:rPr>
        <w:t>43fc116 | 2026-09-20 | JoJuniorGit | style(ui): incorporar acentos de paleta institucional marron oscuro rnf 1</w:t>
      </w:r>
    </w:p>
    <w:p>
      <w:pPr>
        <w:spacing w:before="20" w:after="40" w:line="252" w:lineRule="auto"/>
        <w:jc w:val="both"/>
      </w:pPr>
      <w:r>
        <w:rPr>
          <w:b/>
          <w:sz w:val="17"/>
        </w:rPr>
        <w:t xml:space="preserve">🔗 Commit: </w:t>
      </w:r>
      <w:r>
        <w:rPr>
          <w:rFonts w:ascii="Consolas" w:hAnsi="Consolas"/>
          <w:color w:val="334155"/>
          <w:sz w:val="16"/>
        </w:rPr>
        <w:t>b56cb8c | 2026-09-20 | JoJuniorGit | fix(auth): permitir autoregistro de residente con correo precargado por administracion</w:t>
      </w:r>
    </w:p>
    <w:p>
      <w:pPr>
        <w:spacing w:before="20" w:after="40" w:line="252" w:lineRule="auto"/>
        <w:jc w:val="both"/>
      </w:pPr>
      <w:r>
        <w:rPr>
          <w:b/>
          <w:sz w:val="17"/>
        </w:rPr>
        <w:t xml:space="preserve">🔗 Commit: </w:t>
      </w:r>
      <w:r>
        <w:rPr>
          <w:rFonts w:ascii="Consolas" w:hAnsi="Consolas"/>
          <w:color w:val="334155"/>
          <w:sz w:val="16"/>
        </w:rPr>
        <w:t>8522f72 | 2026-09-21 | JoJuniorGit | feat(auth): refactorizar flujo de registro con aprobacion administrativa y asignacion dinamica de apartamentos</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del módulo de ingesta y previsualización editable de PDF maestro de gastos desarrollado en el Sprint 9]</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8" w:space="0" w:color="F59E0B"/>
              <w:left w:val="single" w:sz="24" w:space="0" w:color="D97706"/>
              <w:bottom w:val="single" w:sz="8" w:space="0" w:color="F59E0B"/>
              <w:right w:val="single" w:sz="8" w:space="0" w:color="F59E0B"/>
            </w:tcBorders>
          </w:tcPr>
          <w:p>
            <w:pPr>
              <w:spacing w:before="80" w:after="80"/>
              <w:jc w:val="center"/>
            </w:pPr>
            <w:r>
              <w:rPr>
                <w:rFonts w:ascii="Calibri" w:hAnsi="Calibri"/>
                <w:b/>
                <w:i/>
                <w:color w:val="92400E"/>
                <w:sz w:val="19"/>
              </w:rPr>
              <w:t>📷 [INSERTAR IMAGEN: Captura de pantalla de la bandeja de gestión de solicitudes de registro de residentes con modales de aprobación desarrollada en el Sprint 9]</w:t>
            </w:r>
          </w:p>
        </w:tc>
      </w:tr>
    </w:tbl>
    <w:p>
      <w:pPr>
        <w:spacing w:after="80"/>
      </w:pPr>
    </w:p>
    <w:p>
      <w:pPr>
        <w:spacing w:after="200"/>
      </w:pPr>
    </w:p>
    <w:p>
      <w:r>
        <w:br w:type="page"/>
      </w:r>
    </w:p>
    <w:p>
      <w:pPr>
        <w:pStyle w:val="Heading1"/>
        <w:spacing w:before="320" w:after="120"/>
        <w:jc w:val="left"/>
      </w:pPr>
      <w:r>
        <w:rPr>
          <w:rFonts w:ascii="Calibri" w:hAnsi="Calibri"/>
          <w:b/>
          <w:color w:val="1B365D"/>
          <w:sz w:val="32"/>
        </w:rPr>
        <w:t>4. ANÁLISIS TÉCNICO, INTERFACES Y CÓDIGO FUENTE</w:t>
      </w:r>
    </w:p>
    <w:p>
      <w:pPr>
        <w:spacing w:before="0" w:after="120" w:line="276" w:lineRule="auto"/>
        <w:jc w:val="both"/>
      </w:pPr>
      <w:r>
        <w:t>A continuación se realiza una inspección profunda y rigurosa sobre 5 componentes nucleares extraídos directamente de la base de código real del sistema. Cada fragmento se examina formalmente desde la perspectiva de la complejidad computacional, patrones de diseño de software (Design Patterns), mantenibilidad, gestión de concurrencia y seguridad.</w:t>
      </w:r>
    </w:p>
    <w:p>
      <w:pPr>
        <w:pStyle w:val="Heading2"/>
        <w:spacing w:before="240" w:after="80"/>
        <w:jc w:val="left"/>
      </w:pPr>
      <w:r>
        <w:rPr>
          <w:rFonts w:ascii="Calibri" w:hAnsi="Calibri"/>
          <w:b/>
          <w:color w:val="1E5631"/>
          <w:sz w:val="26"/>
        </w:rPr>
        <w:t>1. Algoritmo Fonético y de Similitud Textual de Jaro-Winkler en Conciliación Bancaria</w:t>
      </w:r>
    </w:p>
    <w:p>
      <w:pPr>
        <w:spacing w:before="40" w:after="80" w:line="276" w:lineRule="auto"/>
        <w:jc w:val="both"/>
      </w:pPr>
      <w:r>
        <w:rPr>
          <w:b/>
        </w:rPr>
        <w:t xml:space="preserve">📁 Ubicación en Base de Código: </w:t>
      </w:r>
      <w:r>
        <w:rPr>
          <w:rFonts w:ascii="Consolas" w:hAnsi="Consolas"/>
          <w:sz w:val="18"/>
        </w:rPr>
        <w:t>app/services/ConciliacionBancariaService.php (PHP 8.x Vanilla)</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single" w:sz="6" w:space="0" w:color="CBD5E1"/>
              <w:left w:val="single" w:sz="24" w:space="0" w:color="27AE60"/>
              <w:bottom w:val="single" w:sz="6" w:space="0" w:color="CBD5E1"/>
              <w:right w:val="single" w:sz="6" w:space="0" w:color="CBD5E1"/>
            </w:tcBorders>
          </w:tcPr>
          <w:p>
            <w:pPr>
              <w:spacing w:before="60" w:after="60" w:line="252" w:lineRule="auto"/>
            </w:pPr>
            <w:r>
              <w:rPr>
                <w:rFonts w:ascii="Consolas" w:hAnsi="Consolas"/>
                <w:color w:val="1E293B"/>
                <w:sz w:val="17"/>
              </w:rPr>
              <w:t>public function calcularSimilitudJaroWinkler(string $str1, string $str2): float {</w:t>
              <w:br/>
              <w:t xml:space="preserve">    if ($str1 === $str2) {</w:t>
              <w:br/>
              <w:t xml:space="preserve">        return 1.0;</w:t>
              <w:br/>
              <w:t xml:space="preserve">    }</w:t>
              <w:br/>
              <w:t xml:space="preserve">    $len1 = strlen($str1);</w:t>
              <w:br/>
              <w:t xml:space="preserve">    $len2 = strlen($str2);</w:t>
              <w:br/>
              <w:t xml:space="preserve">    if ($len1 === 0 || $len2 === 0) {</w:t>
              <w:br/>
              <w:t xml:space="preserve">        return 0.0;</w:t>
              <w:br/>
              <w:t xml:space="preserve">    }</w:t>
              <w:br/>
              <w:br/>
              <w:t xml:space="preserve">    $matchDistance = max(1, intdiv(max($len1, $len2), 2) - 1);</w:t>
              <w:br/>
              <w:t xml:space="preserve">    $str1Matches = array_fill(0, $len1, false);</w:t>
              <w:br/>
              <w:t xml:space="preserve">    $str2Matches = array_fill(0, $len2, false);</w:t>
              <w:br/>
              <w:br/>
              <w:t xml:space="preserve">    $matches = 0;</w:t>
              <w:br/>
              <w:t xml:space="preserve">    for ($i = 0; $i &lt; $len1; $i++) {</w:t>
              <w:br/>
              <w:t xml:space="preserve">        $start = max(0, $i - $matchDistance);</w:t>
              <w:br/>
              <w:t xml:space="preserve">        $end = min($i + $matchDistance + 1, $len2);</w:t>
              <w:br/>
              <w:br/>
              <w:t xml:space="preserve">        for ($j = $start; $j &lt; $end; $j++) {</w:t>
              <w:br/>
              <w:t xml:space="preserve">            if ($str2Matches[$j]) continue;</w:t>
              <w:br/>
              <w:t xml:space="preserve">            if ($str1[$i] !== $str2[$j]) continue;</w:t>
              <w:br/>
              <w:br/>
              <w:t xml:space="preserve">            $str1Matches[$i] = true;</w:t>
              <w:br/>
              <w:t xml:space="preserve">            $str2Matches[$j] = true;</w:t>
              <w:br/>
              <w:t xml:space="preserve">            $matches++;</w:t>
              <w:br/>
              <w:t xml:space="preserve">            break;</w:t>
              <w:br/>
              <w:t xml:space="preserve">        }</w:t>
              <w:br/>
              <w:t xml:space="preserve">    }</w:t>
              <w:br/>
              <w:br/>
              <w:t xml:space="preserve">    if ($matches === 0) {</w:t>
              <w:br/>
              <w:t xml:space="preserve">        return 0.0;</w:t>
              <w:br/>
              <w:t xml:space="preserve">    }</w:t>
              <w:br/>
              <w:br/>
              <w:t xml:space="preserve">    $transpositions = 0;</w:t>
              <w:br/>
              <w:t xml:space="preserve">    $k = 0;</w:t>
              <w:br/>
              <w:t xml:space="preserve">    for ($i = 0; $i &lt; $len1; $i++) {</w:t>
              <w:br/>
              <w:t xml:space="preserve">        if (!$str1Matches[$i]) continue;</w:t>
              <w:br/>
              <w:t xml:space="preserve">        while (!$str2Matches[$k]) {</w:t>
              <w:br/>
              <w:t xml:space="preserve">            $k++;</w:t>
              <w:br/>
              <w:t xml:space="preserve">        }</w:t>
              <w:br/>
              <w:t xml:space="preserve">        if ($str1[$i] !== $str2[$k]) {</w:t>
              <w:br/>
              <w:t xml:space="preserve">            $transpositions++;</w:t>
              <w:br/>
              <w:t xml:space="preserve">        }</w:t>
              <w:br/>
              <w:t xml:space="preserve">        $k++;</w:t>
              <w:br/>
              <w:t xml:space="preserve">    }</w:t>
              <w:br/>
              <w:br/>
              <w:t xml:space="preserve">    $jaro = (($matches / $len1) + ($matches / $len2) + (($matches - ($transpositions / 2)) / $matches)) / 3.0;</w:t>
              <w:br/>
              <w:br/>
              <w:t xml:space="preserve">    // Bonificación de prefijo común Winkler (hasta 4 caracteres con factor de escala 0.1)</w:t>
              <w:br/>
              <w:t xml:space="preserve">    $prefixLen = 0;</w:t>
              <w:br/>
              <w:t xml:space="preserve">    for ($i = 0; $i &lt; min(4, min($len1, $len2)); $i++) {</w:t>
              <w:br/>
              <w:t xml:space="preserve">        if ($str1[$i] === $str2[$i]) {</w:t>
              <w:br/>
              <w:t xml:space="preserve">            $prefixLen++;</w:t>
              <w:br/>
              <w:t xml:space="preserve">        } else {</w:t>
              <w:br/>
              <w:t xml:space="preserve">            break;</w:t>
              <w:br/>
              <w:t xml:space="preserve">        }</w:t>
              <w:br/>
              <w:t xml:space="preserve">    }</w:t>
              <w:br/>
              <w:br/>
              <w:t xml:space="preserve">    $winkler = $jaro + ($prefixLen * 0.1 * (1.0 - $jaro));</w:t>
              <w:br/>
              <w:t xml:space="preserve">    return min(1.0, $winkler);</w:t>
              <w:br/>
              <w:t>}</w:t>
            </w:r>
          </w:p>
        </w:tc>
      </w:tr>
    </w:tbl>
    <w:p>
      <w:pPr>
        <w:spacing w:after="80"/>
      </w:pPr>
    </w:p>
    <w:p>
      <w:pPr>
        <w:spacing w:before="120" w:after="240" w:line="276" w:lineRule="auto"/>
        <w:jc w:val="both"/>
      </w:pPr>
      <w:r>
        <w:t>Fundamentación Teórica y Eficiencia Algorítmica:</w:t>
        <w:br/>
        <w:t>El algoritmo de Jaro-Winkler representa una extensión heurística de la distancia de Jaro, diseñada originalmente para la deduplicación de registros en censos poblacionales y particularmente efectiva en cadenas numéricas y nombres cortos. En el contexto de la conciliación bancaria venezolana, los números de referencia emitidos por plataformas interbancarias (como Pago Móvil o transferencias ACH) sufren frecuentemente de omisiones de ceros a la izquierda, transposición involuntaria de dígitos adyacentes por error humano del residente al reportar, o inclusión de prefijos alfanuméricos variables (ej. 'REF-', 'PM-').</w:t>
        <w:br/>
        <w:br/>
        <w:t>Complejidad Temporal: El cálculo opera en un tiempo de O(N · M), donde N y M son las longitudes de las cadenas de referencia comparadas. Dado que las referencias financieras poseen una longitud típica acotada (6 a 12 caracteres), la cota temporal práctica es O(1) con un número máximo de iteraciones despreciable (~144 comparaciones en el peor caso), ejecutándose en microsegundos sin impacto apreciable en la CPU.</w:t>
        <w:br/>
        <w:br/>
        <w:t>Complejidad Espacial: Requiere O(N + M) espacio en memoria para los arreglos booleanos de coincidencia ($str1Matches y $str2Matches), lo que previene el desbordamiento de la pila de llamadas (call stack) que sufrirían enfoques recursivos como Levenshtein tradicional.</w:t>
        <w:br/>
        <w:br/>
        <w:t>Patrón de Diseño y Mantenibilidad: Este algoritmo se encapsula dentro del servicio de dominio 'ConciliacionBancariaService' (patrón Domain Service en Domain-Driven Design), desacoplando por completo la matemática de comparación difusa (fuzzy matching) tanto de la capa de persistencia (PDO) como de los controladores HTTP. Esto permite someter la función a pruebas unitarias puras (verificables en 'tests/ConciliacionTest.php') con casos de prueba deterministas que evalúan transposiciones, identidades exactas y discrepancias totales.</w:t>
      </w:r>
    </w:p>
    <w:p>
      <w:pPr>
        <w:spacing w:after="200"/>
      </w:pPr>
    </w:p>
    <w:p>
      <w:pPr>
        <w:pStyle w:val="Heading2"/>
        <w:spacing w:before="240" w:after="80"/>
        <w:jc w:val="left"/>
      </w:pPr>
      <w:r>
        <w:rPr>
          <w:rFonts w:ascii="Calibri" w:hAnsi="Calibri"/>
          <w:b/>
          <w:color w:val="1E5631"/>
          <w:sz w:val="26"/>
        </w:rPr>
        <w:t>2. Descompresión y Tokenización Nativa de Flujos Binarios PDF (/FlateDecode)</w:t>
      </w:r>
    </w:p>
    <w:p>
      <w:pPr>
        <w:spacing w:before="40" w:after="80" w:line="276" w:lineRule="auto"/>
        <w:jc w:val="both"/>
      </w:pPr>
      <w:r>
        <w:rPr>
          <w:b/>
        </w:rPr>
        <w:t xml:space="preserve">📁 Ubicación en Base de Código: </w:t>
      </w:r>
      <w:r>
        <w:rPr>
          <w:rFonts w:ascii="Consolas" w:hAnsi="Consolas"/>
          <w:sz w:val="18"/>
        </w:rPr>
        <w:t>app/services/GastoParserService.php (PHP 8.x Vanilla)</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single" w:sz="6" w:space="0" w:color="CBD5E1"/>
              <w:left w:val="single" w:sz="24" w:space="0" w:color="27AE60"/>
              <w:bottom w:val="single" w:sz="6" w:space="0" w:color="CBD5E1"/>
              <w:right w:val="single" w:sz="6" w:space="0" w:color="CBD5E1"/>
            </w:tcBorders>
          </w:tcPr>
          <w:p>
            <w:pPr>
              <w:spacing w:before="60" w:after="60" w:line="252" w:lineRule="auto"/>
            </w:pPr>
            <w:r>
              <w:rPr>
                <w:rFonts w:ascii="Consolas" w:hAnsi="Consolas"/>
                <w:color w:val="1E293B"/>
                <w:sz w:val="17"/>
              </w:rPr>
              <w:t>private function extraerTextoDeStream(string $stream): string {</w:t>
              <w:br/>
              <w:t xml:space="preserve">    $descomprimido = @gzuncompress($stream);</w:t>
              <w:br/>
              <w:t xml:space="preserve">    if ($descomprimido === false) {</w:t>
              <w:br/>
              <w:t xml:space="preserve">        $descomprimido = @gzinflate($stream);</w:t>
              <w:br/>
              <w:t xml:space="preserve">    }</w:t>
              <w:br/>
              <w:t xml:space="preserve">    $data = ($descomprimido !== false) ? $descomprimido : $stream;</w:t>
              <w:br/>
              <w:t xml:space="preserve">    $texto = '';</w:t>
              <w:br/>
              <w:br/>
              <w:t xml:space="preserve">    // Operador estándar de impresión de texto en PDF: (texto) Tj</w:t>
              <w:br/>
              <w:t xml:space="preserve">    if (preg_match_all('/\((.*?)\)\s*Tj/s', $data, $textMatches)) {</w:t>
              <w:br/>
              <w:t xml:space="preserve">        $texto .= ' ' . implode(' ', $textMatches[1]);</w:t>
              <w:br/>
              <w:t xml:space="preserve">    }</w:t>
              <w:br/>
              <w:br/>
              <w:t xml:space="preserve">    // Operador de arreglo de espaciado y glifos: [(t)(e)(x)(t)(o)] TJ</w:t>
              <w:br/>
              <w:t xml:space="preserve">    if (preg_match_all('/\[(.*?)\]\s*TJ/s', $data, $tjMatches)) {</w:t>
              <w:br/>
              <w:t xml:space="preserve">        foreach ($tjMatches[1] as $tj) {</w:t>
              <w:br/>
              <w:t xml:space="preserve">            if (preg_match_all('/\((.*?)\)/s', $tj, $subMatches)) {</w:t>
              <w:br/>
              <w:t xml:space="preserve">                $texto .= ' ' . implode('', $subMatches[1]);</w:t>
              <w:br/>
              <w:t xml:space="preserve">            }</w:t>
              <w:br/>
              <w:t xml:space="preserve">        }</w:t>
              <w:br/>
              <w:t xml:space="preserve">    }</w:t>
              <w:br/>
              <w:br/>
              <w:t xml:space="preserve">    // Fallback heurístico si no existen operadores estándar</w:t>
              <w:br/>
              <w:t xml:space="preserve">    if (empty(trim($texto))) {</w:t>
              <w:br/>
              <w:t xml:space="preserve">        preg_match_all('/[a-zA-Z0-9áéíóúÁÉÍÓÚñÑ\.,:\\/\-]{3,}/', $data, $plain);</w:t>
              <w:br/>
              <w:t xml:space="preserve">        $texto = implode(' ', $plain[0] ?? []);</w:t>
              <w:br/>
              <w:t xml:space="preserve">    }</w:t>
              <w:br/>
              <w:br/>
              <w:t xml:space="preserve">    // Normalización de caracteres de escape nativos de especificación ISO 32000-1</w:t>
              <w:br/>
              <w:t xml:space="preserve">    $texto = str_replace(['\\(', '\\)', '\\\\'], ['(', ')', '\\'], $texto);</w:t>
              <w:br/>
              <w:t xml:space="preserve">    return $texto;</w:t>
              <w:br/>
              <w:t>}</w:t>
            </w:r>
          </w:p>
        </w:tc>
      </w:tr>
    </w:tbl>
    <w:p>
      <w:pPr>
        <w:spacing w:after="80"/>
      </w:pPr>
    </w:p>
    <w:p>
      <w:pPr>
        <w:spacing w:before="120" w:after="240" w:line="276" w:lineRule="auto"/>
        <w:jc w:val="both"/>
      </w:pPr>
      <w:r>
        <w:t>Fundamentación Teórica y Soberanía Tecnológica (RF 32):</w:t>
        <w:br/>
        <w:t>El estándar internacional ISO 32000-1 para documentos PDF especifica que el contenido visual y textual de las páginas se serializa en bloques 'stream ... endstream' comprimidos habitualmente mediante el algoritmo Deflate (codificación zlib / RFC 1951), declarado bajo el filtro '/FlateDecode'. La mayoría de los desarrolladores resuelven esta tarea invocando binarios del sistema operativo (como 'pdftotext', 'poppler-utils' o envoltorios de Python/Node), introduciendo dependencias externas frágiles y riesgos de inyección de comandos.</w:t>
        <w:br/>
        <w:br/>
        <w:t>La solución implementada en 'GastoParserService' alcanza soberanía e independencia tecnológica absoluta al explotar la extensión nativa zlib de PHP mediante '@gzuncompress' y '@gzinflate'. Una vez descomprimido el flujo binario, el parser ejecuta un analizador léxico ligero mediante expresiones regulares compiladas que reconocen los operadores gráficos de PostScript/PDF: 'Tj' (render text string) y 'TJ' (render array with character kerning offsets).</w:t>
        <w:br/>
        <w:br/>
        <w:t>Eficiencia y Consumo de Recursos: La descompresión binaria directa en memoria evita la creación y posterior borrado de archivos temporales en disco (eliminando la sobrecarga de I/O de almacenamiento). El parser segmenta previamente los objetos '/Type /Page', garantizando que solo se mantenga en memoria el stream de la página que está siendo evaluada, previniendo el agotamiento del 'memory_limit' en documentos de gran volumen.</w:t>
        <w:br/>
        <w:br/>
        <w:t>Mantenibilidad: La técnica de fallback heurístico garantiza degradación elegante (graceful degradation): si un generador de PDF de facturación emite sintaxis no canónica, el sistema aún es capaz de recuperar tokens alfanuméricos estructurados para su inferencia semántica posterior.</w:t>
      </w:r>
    </w:p>
    <w:p>
      <w:pPr>
        <w:spacing w:after="200"/>
      </w:pPr>
    </w:p>
    <w:p>
      <w:pPr>
        <w:pStyle w:val="Heading2"/>
        <w:spacing w:before="240" w:after="80"/>
        <w:jc w:val="left"/>
      </w:pPr>
      <w:r>
        <w:rPr>
          <w:rFonts w:ascii="Calibri" w:hAnsi="Calibri"/>
          <w:b/>
          <w:color w:val="1E5631"/>
          <w:sz w:val="26"/>
        </w:rPr>
        <w:t>3. Control de Concurrencia Pesimista e Integridad Transaccional ACID</w:t>
      </w:r>
    </w:p>
    <w:p>
      <w:pPr>
        <w:spacing w:before="40" w:after="80" w:line="276" w:lineRule="auto"/>
        <w:jc w:val="both"/>
      </w:pPr>
      <w:r>
        <w:rPr>
          <w:b/>
        </w:rPr>
        <w:t xml:space="preserve">📁 Ubicación en Base de Código: </w:t>
      </w:r>
      <w:r>
        <w:rPr>
          <w:rFonts w:ascii="Consolas" w:hAnsi="Consolas"/>
          <w:sz w:val="18"/>
        </w:rPr>
        <w:t>app/models/SolicitudesRegistroModel.php (PHP 8.x / MySQL PDO)</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single" w:sz="6" w:space="0" w:color="CBD5E1"/>
              <w:left w:val="single" w:sz="24" w:space="0" w:color="27AE60"/>
              <w:bottom w:val="single" w:sz="6" w:space="0" w:color="CBD5E1"/>
              <w:right w:val="single" w:sz="6" w:space="0" w:color="CBD5E1"/>
            </w:tcBorders>
          </w:tcPr>
          <w:p>
            <w:pPr>
              <w:spacing w:before="60" w:after="60" w:line="252" w:lineRule="auto"/>
            </w:pPr>
            <w:r>
              <w:rPr>
                <w:rFonts w:ascii="Consolas" w:hAnsi="Consolas"/>
                <w:color w:val="1E293B"/>
                <w:sz w:val="17"/>
              </w:rPr>
              <w:t>public function crearSolicitud(array $data): int {</w:t>
              <w:br/>
              <w:t xml:space="preserve">    $db = $this-&gt;db();</w:t>
              <w:br/>
              <w:t xml:space="preserve">    $inTransactionExternally = $db-&gt;inTransaction();</w:t>
              <w:br/>
              <w:t xml:space="preserve">    if (!$inTransactionExternally) {</w:t>
              <w:br/>
              <w:t xml:space="preserve">        $db-&gt;beginTransaction();</w:t>
              <w:br/>
              <w:t xml:space="preserve">    }</w:t>
              <w:br/>
              <w:br/>
              <w:t xml:space="preserve">    try {</w:t>
              <w:br/>
              <w:t xml:space="preserve">        $unidadId = intval($data['unidad_id'] ?? 0);</w:t>
              <w:br/>
              <w:br/>
              <w:t xml:space="preserve">        // Bloqueo pesimista exclusivo de fila sobre la unidad habitacional</w:t>
              <w:br/>
              <w:t xml:space="preserve">        $stmtU = $db-&gt;prepare("SELECT id, estado, propietario_id FROM unidades WHERE id = :id FOR UPDATE");</w:t>
              <w:br/>
              <w:t xml:space="preserve">        $stmtU-&gt;execute(['id' =&gt; $unidadId]);</w:t>
              <w:br/>
              <w:t xml:space="preserve">        $unidad = $stmtU-&gt;fetch(PDO::FETCH_ASSOC);</w:t>
              <w:br/>
              <w:br/>
              <w:t xml:space="preserve">        if (!$unidad || (int)$unidad['estado'] !== 1 || !empty($unidad['propietario_id'])) {</w:t>
              <w:br/>
              <w:t xml:space="preserve">            throw new \RuntimeException('El apartamento seleccionado ya no se encuentra disponible.');</w:t>
              <w:br/>
              <w:t xml:space="preserve">        }</w:t>
              <w:br/>
              <w:br/>
              <w:t xml:space="preserve">        // Comprobación atómica de ocupación activa en 'personas'</w:t>
              <w:br/>
              <w:t xml:space="preserve">        $stmtP = $db-&gt;prepare("SELECT COUNT(*) FROM personas WHERE unidad_id = :id AND estado = 1");</w:t>
              <w:br/>
              <w:t xml:space="preserve">        $stmtP-&gt;execute(['id' =&gt; $unidadId]);</w:t>
              <w:br/>
              <w:t xml:space="preserve">        if ((int)$stmtP-&gt;fetchColumn() &gt; 0) {</w:t>
              <w:br/>
              <w:t xml:space="preserve">            throw new \RuntimeException('El apartamento seleccionado ya posee residentes asignados.');</w:t>
              <w:br/>
              <w:t xml:space="preserve">        }</w:t>
              <w:br/>
              <w:br/>
              <w:t xml:space="preserve">        // Comprobación de solicitudes concurrentes en estado 'pendiente'</w:t>
              <w:br/>
              <w:t xml:space="preserve">        $stmtS = $db-&gt;prepare("SELECT COUNT(*) FROM solicitudes_registro WHERE unidad_id = :id AND estado = 'pendiente'");</w:t>
              <w:br/>
              <w:t xml:space="preserve">        $stmtS-&gt;execute(['id' =&gt; $unidadId]);</w:t>
              <w:br/>
              <w:t xml:space="preserve">        if ((int)$stmtS-&gt;fetchColumn() &gt; 0) {</w:t>
              <w:br/>
              <w:t xml:space="preserve">            throw new \RuntimeException('Existe una solicitud previa en revisión para este apartamento.');</w:t>
              <w:br/>
              <w:t xml:space="preserve">        }</w:t>
              <w:br/>
              <w:br/>
              <w:t xml:space="preserve">        // Inserción inmutable de la solicitud con credencial cifrada</w:t>
              <w:br/>
              <w:t xml:space="preserve">        $stmtIns = $db-&gt;prepare("</w:t>
              <w:br/>
              <w:t xml:space="preserve">            INSERT INTO solicitudes_registro (</w:t>
              <w:br/>
              <w:t xml:space="preserve">                unidad_id, cedula, nombre, apellido, telefono, email,</w:t>
              <w:br/>
              <w:t xml:space="preserve">                numero_residentes, password_hash, estado, created_at</w:t>
              <w:br/>
              <w:t xml:space="preserve">            ) VALUES (</w:t>
              <w:br/>
              <w:t xml:space="preserve">                :unidad_id, :cedula, :nombre, :apellido, :telefono, :email,</w:t>
              <w:br/>
              <w:t xml:space="preserve">                :num_res, :pass, 'pendiente', NOW()</w:t>
              <w:br/>
              <w:t xml:space="preserve">            )</w:t>
              <w:br/>
              <w:t xml:space="preserve">        ");</w:t>
              <w:br/>
              <w:t xml:space="preserve">        $stmtIns-&gt;execute([</w:t>
              <w:br/>
              <w:t xml:space="preserve">            'unidad_id' =&gt; $unidadId,</w:t>
              <w:br/>
              <w:t xml:space="preserve">            'cedula'    =&gt; $data['cedula'],</w:t>
              <w:br/>
              <w:t xml:space="preserve">            'nombre'    =&gt; $data['nombre'],</w:t>
              <w:br/>
              <w:t xml:space="preserve">            'apellido'  =&gt; $data['apellido'],</w:t>
              <w:br/>
              <w:t xml:space="preserve">            'telefono'  =&gt; $data['telefono'],</w:t>
              <w:br/>
              <w:t xml:space="preserve">            'email'     =&gt; $data['email'],</w:t>
              <w:br/>
              <w:t xml:space="preserve">            'num_res'   =&gt; $data['numero_residentes'],</w:t>
              <w:br/>
              <w:t xml:space="preserve">            'pass'      =&gt; $data['password_hash'],</w:t>
              <w:br/>
              <w:t xml:space="preserve">        ]);</w:t>
              <w:br/>
              <w:t xml:space="preserve">        $solicitudId = (int)$db-&gt;lastInsertId();</w:t>
              <w:br/>
              <w:br/>
              <w:t xml:space="preserve">        if (!$inTransactionExternally) {</w:t>
              <w:br/>
              <w:t xml:space="preserve">            $db-&gt;commit();</w:t>
              <w:br/>
              <w:t xml:space="preserve">        }</w:t>
              <w:br/>
              <w:t xml:space="preserve">        return $solicitudId;</w:t>
              <w:br/>
              <w:t xml:space="preserve">    } catch (\Exception $e) {</w:t>
              <w:br/>
              <w:t xml:space="preserve">        if (!$inTransactionExternally &amp;&amp; $db-&gt;inTransaction()) {</w:t>
              <w:br/>
              <w:t xml:space="preserve">            $db-&gt;rollBack();</w:t>
              <w:br/>
              <w:t xml:space="preserve">        }</w:t>
              <w:br/>
              <w:t xml:space="preserve">        throw $e;</w:t>
              <w:br/>
              <w:t xml:space="preserve">    }</w:t>
              <w:br/>
              <w:t>}</w:t>
            </w:r>
          </w:p>
        </w:tc>
      </w:tr>
    </w:tbl>
    <w:p>
      <w:pPr>
        <w:spacing w:after="80"/>
      </w:pPr>
    </w:p>
    <w:p>
      <w:pPr>
        <w:spacing w:before="120" w:after="240" w:line="276" w:lineRule="auto"/>
        <w:jc w:val="both"/>
      </w:pPr>
      <w:r>
        <w:t>Fundamentación Teórica de Concurrencia y Aislamiento Transaccional:</w:t>
        <w:br/>
        <w:t>En sistemas de reservas inmobiliarias y asignación habitacional multiusuario, la concurrencia descontrolada puede ocasionar la anomalía de 'Doble Asignación' (Double-Allocation Anomaly), una condición de carrera crítica (Race Condition) donde dos residentes consultan un apartamento libre simultáneamente y ambos completan su registro antes de que el estado de la base de datos se actualice.</w:t>
        <w:br/>
        <w:br/>
        <w:t>Mecanismo de Bloqueo Pesimista: La instrucción 'SELECT ... FOR UPDATE' le instruye al motor de almacenamiento InnoDB de MySQL que coloque un bloqueo exclusivo a nivel de fila (Exclusive Row-Level Lock - X Lock) sobre el registro específico de la tabla 'unidades'. Cualquier otra transacción concurrente que intente leer con 'FOR UPDATE' o modificar esa misma unidad quedará encolada y bloqueada en el gestor de la base de datos hasta que la transacción en curso emita 'COMMIT' o 'ROLLBACK'.</w:t>
        <w:br/>
        <w:br/>
        <w:t>Garantías ACID: La atomicidad e integridad son absolutas. Si ocurre un fallo en cualquier punto (ej. cédula duplicada, error de conexión o validación de negocio), el bloque 'catch' dispara un 'rollBack()', restaurando el estado previo de la base de datos sin dejar registros huérfanos. Al encapsular la verificación de disponibilidad e inserción dentro del mismo bloque atómico, se garantiza el nivel de consistencia exigido por el estándar SDD (Spec-Driven Development).</w:t>
      </w:r>
    </w:p>
    <w:p>
      <w:pPr>
        <w:spacing w:after="200"/>
      </w:pPr>
    </w:p>
    <w:p>
      <w:pPr>
        <w:pStyle w:val="Heading2"/>
        <w:spacing w:before="240" w:after="80"/>
        <w:jc w:val="left"/>
      </w:pPr>
      <w:r>
        <w:rPr>
          <w:rFonts w:ascii="Calibri" w:hAnsi="Calibri"/>
          <w:b/>
          <w:color w:val="1E5631"/>
          <w:sz w:val="26"/>
        </w:rPr>
        <w:t>4. Arquitectura del Front Controller y Enrutador Declarativo Orientado a Objetos</w:t>
      </w:r>
    </w:p>
    <w:p>
      <w:pPr>
        <w:spacing w:before="40" w:after="80" w:line="276" w:lineRule="auto"/>
        <w:jc w:val="both"/>
      </w:pPr>
      <w:r>
        <w:rPr>
          <w:b/>
        </w:rPr>
        <w:t xml:space="preserve">📁 Ubicación en Base de Código: </w:t>
      </w:r>
      <w:r>
        <w:rPr>
          <w:rFonts w:ascii="Consolas" w:hAnsi="Consolas"/>
          <w:sz w:val="18"/>
        </w:rPr>
        <w:t>app/core/Router.php (PHP 8.x Vanilla)</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single" w:sz="6" w:space="0" w:color="CBD5E1"/>
              <w:left w:val="single" w:sz="24" w:space="0" w:color="27AE60"/>
              <w:bottom w:val="single" w:sz="6" w:space="0" w:color="CBD5E1"/>
              <w:right w:val="single" w:sz="6" w:space="0" w:color="CBD5E1"/>
            </w:tcBorders>
          </w:tcPr>
          <w:p>
            <w:pPr>
              <w:spacing w:before="60" w:after="60" w:line="252" w:lineRule="auto"/>
            </w:pPr>
            <w:r>
              <w:rPr>
                <w:rFonts w:ascii="Consolas" w:hAnsi="Consolas"/>
                <w:color w:val="1E293B"/>
                <w:sz w:val="17"/>
              </w:rPr>
              <w:t>public function dispatch(string $method, string $uri): void {</w:t>
              <w:br/>
              <w:t xml:space="preserve">    $routesForMethod = $this-&gt;routes[$method] ?? [];</w:t>
              <w:br/>
              <w:br/>
              <w:t xml:space="preserve">    foreach ($routesForMethod as $pattern =&gt; $routeInfo) {</w:t>
              <w:br/>
              <w:t xml:space="preserve">        // Transformación de placeholders {id} a expresiones regulares nombradas (?P&lt;id&gt;[^/]+)</w:t>
              <w:br/>
              <w:t xml:space="preserve">        $regex = preg_replace('/\{([a-zA-Z0-9_]+)\}/', '(?P&lt;$1&gt;[^/]+)', $pattern);</w:t>
              <w:br/>
              <w:t xml:space="preserve">        $regex = '#^' . $regex . '$#i';</w:t>
              <w:br/>
              <w:br/>
              <w:t xml:space="preserve">        if (preg_match($regex, $uri, $matches)) {</w:t>
              <w:br/>
              <w:t xml:space="preserve">            // Ejecución de middlewares de autenticación y autorización por rol</w:t>
              <w:br/>
              <w:t xml:space="preserve">            foreach ($routeInfo['middlewares'] as $mw) {</w:t>
              <w:br/>
              <w:t xml:space="preserve">                if ($mw === 'auth') {</w:t>
              <w:br/>
              <w:t xml:space="preserve">                    Auth::requireLogin();</w:t>
              <w:br/>
              <w:t xml:space="preserve">                } elseif ($mw === UserRole::ADMIN || $mw === 'admin') {</w:t>
              <w:br/>
              <w:t xml:space="preserve">                    Auth::requireRole(UserRole::ADMIN);</w:t>
              <w:br/>
              <w:t xml:space="preserve">                } elseif ($mw === UserRole::RESIDENTE || $mw === 'residente') {</w:t>
              <w:br/>
              <w:t xml:space="preserve">                    Auth::requireRole(UserRole::RESIDENTE);</w:t>
              <w:br/>
              <w:t xml:space="preserve">                } elseif ($mw === UserRole::AUDITOR || $mw === 'auditor') {</w:t>
              <w:br/>
              <w:t xml:space="preserve">                    Auth::requireRole(UserRole::AUDITOR);</w:t>
              <w:br/>
              <w:t xml:space="preserve">                }</w:t>
              <w:br/>
              <w:t xml:space="preserve">            }</w:t>
              <w:br/>
              <w:br/>
              <w:t xml:space="preserve">            // Aplicación del middleware global de fiscalización (bloqueo de escrituras para rol auditor)</w:t>
              <w:br/>
              <w:t xml:space="preserve">            RoleMiddleware::handle();</w:t>
              <w:br/>
              <w:br/>
              <w:t xml:space="preserve">            // Filtrado estricto de parámetros capturados en la URI</w:t>
              <w:br/>
              <w:t xml:space="preserve">            $params = array_filter($matches, 'is_string', ARRAY_FILTER_USE_KEY);</w:t>
              <w:br/>
              <w:br/>
              <w:t xml:space="preserve">            [$controllerClass, $actionMethod] = $routeInfo['handler'];</w:t>
              <w:br/>
              <w:t xml:space="preserve">            $controller = new $controllerClass();</w:t>
              <w:br/>
              <w:t xml:space="preserve">            $controller-&gt;{$actionMethod}(...$params);</w:t>
              <w:br/>
              <w:t xml:space="preserve">            return;</w:t>
              <w:br/>
              <w:t xml:space="preserve">        }</w:t>
              <w:br/>
              <w:t xml:space="preserve">    }</w:t>
              <w:br/>
              <w:br/>
              <w:t xml:space="preserve">    // Gestión centralizada de ruta inexistente (HTTP 404 Not Found)</w:t>
              <w:br/>
              <w:t xml:space="preserve">    http_response_code(404);</w:t>
              <w:br/>
              <w:t xml:space="preserve">    $notFoundView = VIEWS_PATH . '/errors/404.php';</w:t>
              <w:br/>
              <w:t xml:space="preserve">    if (file_exists($notFoundView)) {</w:t>
              <w:br/>
              <w:t xml:space="preserve">        require_once $notFoundView;</w:t>
              <w:br/>
              <w:t xml:space="preserve">    } else {</w:t>
              <w:br/>
              <w:t xml:space="preserve">        echo "&lt;h1&gt;404 Not Found&lt;/h1&gt;";</w:t>
              <w:br/>
              <w:t xml:space="preserve">    }</w:t>
              <w:br/>
              <w:t>}</w:t>
            </w:r>
          </w:p>
        </w:tc>
      </w:tr>
    </w:tbl>
    <w:p>
      <w:pPr>
        <w:spacing w:after="80"/>
      </w:pPr>
    </w:p>
    <w:p>
      <w:pPr>
        <w:spacing w:before="120" w:after="240" w:line="276" w:lineRule="auto"/>
        <w:jc w:val="both"/>
      </w:pPr>
      <w:r>
        <w:t>Fundamentación Arquitectónica: Patrón Front Controller (GoF / Fowler):</w:t>
        <w:br/>
        <w:t>El patrón Front Controller centraliza la gestión de todas las peticiones entrantes a una aplicación web en un único punto de entrada ('public/index.php'), delegando la responsabilidad de resolución sintáctica de URIs a la clase 'Router'. Este enfoque erradica por completo la proliferación de scripts PHP dispersos en carpetas públicas con lógicas de seguridad desincronizadas.</w:t>
        <w:br/>
        <w:br/>
        <w:t>Mecanismo de Despacho Dinámico con Parámetros Nombrados: La técnica de compilación de rutas en tiempo de ejecución transforma patrones declarativos legibles (como '/pagos/detalle/{id}') en expresiones regulares con grupos de captura nombrados '(?P&lt;id&gt;[^/]+)'. Al ejecutarse 'preg_match', los argumentos son extraídos de la URI mediante 'array_filter(..., ARRAY_FILTER_USE_KEY)' y desempaquetados con el operador splat ('...$params') directamente en los parámetros de tipo del método del controlador destino.</w:t>
        <w:br/>
        <w:br/>
        <w:t>Seguridad en la Capa de Enrutamiento: Antes de instanciar o transferir el control a cualquier controlador, el despachador evalúa la matriz de middlewares de seguridad asociados. Si la sesión no existe ('Auth::requireLogin()') o el rol no posee privilegios ('Auth::requireRole()'), la petición es rechazada de inmediato con redirección o código HTTP 403 Forbidden. Esto asegura el principio de defensa en profundidad, garantizando que ninguna acción administrativa sea accesible por omisión de chequeos en el cuerpo del controlador.</w:t>
      </w:r>
    </w:p>
    <w:p>
      <w:pPr>
        <w:spacing w:after="200"/>
      </w:pPr>
    </w:p>
    <w:p>
      <w:pPr>
        <w:pStyle w:val="Heading2"/>
        <w:spacing w:before="240" w:after="80"/>
        <w:jc w:val="left"/>
      </w:pPr>
      <w:r>
        <w:rPr>
          <w:rFonts w:ascii="Calibri" w:hAnsi="Calibri"/>
          <w:b/>
          <w:color w:val="1E5631"/>
          <w:sz w:val="26"/>
        </w:rPr>
        <w:t>5. Gestión Asíncrona del DOM, OCR y Reciclaje de Memoria en Frontend</w:t>
      </w:r>
    </w:p>
    <w:p>
      <w:pPr>
        <w:spacing w:before="40" w:after="80" w:line="276" w:lineRule="auto"/>
        <w:jc w:val="both"/>
      </w:pPr>
      <w:r>
        <w:rPr>
          <w:b/>
        </w:rPr>
        <w:t xml:space="preserve">📁 Ubicación en Base de Código: </w:t>
      </w:r>
      <w:r>
        <w:rPr>
          <w:rFonts w:ascii="Consolas" w:hAnsi="Consolas"/>
          <w:sz w:val="18"/>
        </w:rPr>
        <w:t>app/views/pagos/residente/subir.php (JavaScript Nativo ES6+ / HTML5 API)</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single" w:sz="6" w:space="0" w:color="CBD5E1"/>
              <w:left w:val="single" w:sz="24" w:space="0" w:color="27AE60"/>
              <w:bottom w:val="single" w:sz="6" w:space="0" w:color="CBD5E1"/>
              <w:right w:val="single" w:sz="6" w:space="0" w:color="CBD5E1"/>
            </w:tcBorders>
          </w:tcPr>
          <w:p>
            <w:pPr>
              <w:spacing w:before="60" w:after="60" w:line="252" w:lineRule="auto"/>
            </w:pPr>
            <w:r>
              <w:rPr>
                <w:rFonts w:ascii="Consolas" w:hAnsi="Consolas"/>
                <w:color w:val="1E293B"/>
                <w:sz w:val="17"/>
              </w:rPr>
              <w:t>function handleFiles(file) {</w:t>
              <w:br/>
              <w:t xml:space="preserve">    // Validación estricta de cuota de almacenamiento en el cliente (5MB)</w:t>
              <w:br/>
              <w:t xml:space="preserve">    if (file.size &gt; 5 * 1024 * 1024) {</w:t>
              <w:br/>
              <w:t xml:space="preserve">        alert("El archivo excede el tamaño máximo permitido de 5MB.");</w:t>
              <w:br/>
              <w:t xml:space="preserve">        fileInput.value = '';</w:t>
              <w:br/>
              <w:t xml:space="preserve">        resetPreview();</w:t>
              <w:br/>
              <w:t xml:space="preserve">        return;</w:t>
              <w:br/>
              <w:t xml:space="preserve">    }</w:t>
              <w:br/>
              <w:br/>
              <w:t xml:space="preserve">    dropzoneInitial.classList.add('hidden');</w:t>
              <w:br/>
              <w:t xml:space="preserve">    dropzonePreview.classList.remove('hidden');</w:t>
              <w:br/>
              <w:t xml:space="preserve">    dropzonePreview.classList.add('flex');</w:t>
              <w:br/>
              <w:t xml:space="preserve">    btnOCR.disabled = false;</w:t>
              <w:br/>
              <w:br/>
              <w:t xml:space="preserve">    // PREVENCIÓN DE FUGAS DE MEMORIA: Revocación explícita del objeto Blob previo</w:t>
              <w:br/>
              <w:t xml:space="preserve">    if (currentObjectURL) {</w:t>
              <w:br/>
              <w:t xml:space="preserve">        URL.revokeObjectURL(currentObjectURL);</w:t>
              <w:br/>
              <w:t xml:space="preserve">        currentObjectURL = null;</w:t>
              <w:br/>
              <w:t xml:space="preserve">    }</w:t>
              <w:br/>
              <w:br/>
              <w:t xml:space="preserve">    currentObjectURL = URL.createObjectURL(file);</w:t>
              <w:br/>
              <w:br/>
              <w:t xml:space="preserve">    if (file.type === 'application/pdf') {</w:t>
              <w:br/>
              <w:t xml:space="preserve">        imagePreview.classList.add('hidden');</w:t>
              <w:br/>
              <w:t xml:space="preserve">        pdfPreview.classList.remove('hidden');</w:t>
              <w:br/>
              <w:t xml:space="preserve">        pdfPreview.classList.add('flex');</w:t>
              <w:br/>
              <w:t xml:space="preserve">        pdfName.textContent = file.name + ' (' + (file.size / (1024 * 1024)).toFixed(2) + ' MB)';</w:t>
              <w:br/>
              <w:t xml:space="preserve">    } else if (file.type === 'image/jpeg' || file.type === 'image/png') {</w:t>
              <w:br/>
              <w:t xml:space="preserve">        pdfPreview.classList.add('hidden');</w:t>
              <w:br/>
              <w:t xml:space="preserve">        pdfPreview.classList.remove('flex');</w:t>
              <w:br/>
              <w:t xml:space="preserve">        imagePreview.classList.remove('hidden');</w:t>
              <w:br/>
              <w:t xml:space="preserve">        imagePreview.src = currentObjectURL;</w:t>
              <w:br/>
              <w:t xml:space="preserve">    } else {</w:t>
              <w:br/>
              <w:t xml:space="preserve">        alert("Formato de archivo no válido. Solo JPG, PNG o PDF.");</w:t>
              <w:br/>
              <w:t xml:space="preserve">        fileInput.value = '';</w:t>
              <w:br/>
              <w:t xml:space="preserve">        resetPreview();</w:t>
              <w:br/>
              <w:t xml:space="preserve">    }</w:t>
              <w:br/>
              <w:t>}</w:t>
              <w:br/>
              <w:br/>
              <w:t>function resetPreview() {</w:t>
              <w:br/>
              <w:t xml:space="preserve">    if (currentObjectURL) {</w:t>
              <w:br/>
              <w:t xml:space="preserve">        URL.revokeObjectURL(currentObjectURL);</w:t>
              <w:br/>
              <w:t xml:space="preserve">        currentObjectURL = null;</w:t>
              <w:br/>
              <w:t xml:space="preserve">    }</w:t>
              <w:br/>
              <w:t xml:space="preserve">    dropzoneInitial.classList.remove('hidden');</w:t>
              <w:br/>
              <w:t xml:space="preserve">    dropzonePreview.classList.add('hidden');</w:t>
              <w:br/>
              <w:t xml:space="preserve">    dropzonePreview.classList.remove('flex');</w:t>
              <w:br/>
              <w:t xml:space="preserve">    btnOCR.disabled = true;</w:t>
              <w:br/>
              <w:t>}</w:t>
            </w:r>
          </w:p>
        </w:tc>
      </w:tr>
    </w:tbl>
    <w:p>
      <w:pPr>
        <w:spacing w:after="80"/>
      </w:pPr>
    </w:p>
    <w:p>
      <w:pPr>
        <w:spacing w:before="120" w:after="240" w:line="276" w:lineRule="auto"/>
        <w:jc w:val="both"/>
      </w:pPr>
      <w:r>
        <w:t>Fundamentación Teórica de Rendimiento en Clientes Web y Recolección de Basura:</w:t>
        <w:br/>
        <w:t>Cuando una aplicación web procesa archivos multimedia pesados (como fotografías de recibos de pago en alta resolución tomadas desde teléfonos móviles), el uso de la API 'URL.createObjectURL(blob)' crea un identificador único que apunta a los bytes crudos del archivo almacenados en la memoria interna del proceso del navegador (V8 en Chrome/Edge, SpiderMonkey en Firefox).</w:t>
        <w:br/>
        <w:br/>
        <w:t>Análisis de Fuga de Memoria (Memory Leak Prevention): A diferencia de las cadenas Base64 tradicionales que se recolectan automáticamente cuando la variable pierde su alcance, los punteros generados por 'createObjectURL' permanecen anclados en memoria durante toda la vida del documento HTML a menos que se liberen manualmente. Si un usuario prueba consecutivamente 5 o 6 fotos de comprobantes, la pestaña del navegador acumularía 30-50 MB de memoria no liberada, provocando lentitud o cierres abruptos (crashes) en terminales de bajos recursos.</w:t>
        <w:br/>
        <w:br/>
        <w:t>La invocación deliberada de 'URL.revokeObjectURL(currentObjectURL)' dentro de 'handleFiles()' y 'resetPreview()' asegura la recolección inmediata de basura (Garbage Collection) en el motor JavaScript. Esta disciplina técnica, combinada con la validación reactiva de eventos Drag and Drop ('preventDefault', 'stopPropagation') y la bifurcación visual en el DOM para documentos PDF vs. imágenes matriciales, evidencia un diseño de interfaz centrado en el rendimiento, la robustez de recursos y la experiencia de usuario (UX).</w:t>
      </w:r>
    </w:p>
    <w:p>
      <w:pPr>
        <w:spacing w:after="200"/>
      </w:pPr>
    </w:p>
    <w:p>
      <w:r>
        <w:br w:type="page"/>
      </w:r>
    </w:p>
    <w:p>
      <w:pPr>
        <w:pStyle w:val="Heading1"/>
        <w:spacing w:before="320" w:after="120"/>
        <w:jc w:val="left"/>
      </w:pPr>
      <w:r>
        <w:rPr>
          <w:rFonts w:ascii="Calibri" w:hAnsi="Calibri"/>
          <w:b/>
          <w:color w:val="1B365D"/>
          <w:sz w:val="32"/>
        </w:rPr>
        <w:t>5. MÉTRICAS DE CALIDAD, SEGURIDAD Y VERIFICACIÓN DE SOFTWARE</w:t>
      </w:r>
    </w:p>
    <w:p>
      <w:pPr>
        <w:spacing w:before="0" w:after="120" w:line="276" w:lineRule="auto"/>
        <w:jc w:val="both"/>
      </w:pPr>
      <w:r>
        <w:t>La validación de la calidad del software se llevó a cabo mediante un riguroso esquema de verificación continua compuesto por tres niveles de aseguramiento: pureza arquitectónica, auditoría estática OWASP y suite de pruebas automatizadas de comportamiento e integración.</w:t>
      </w:r>
    </w:p>
    <w:p>
      <w:pPr>
        <w:pStyle w:val="Heading2"/>
        <w:spacing w:before="240" w:after="80"/>
        <w:jc w:val="left"/>
      </w:pPr>
      <w:r>
        <w:rPr>
          <w:rFonts w:ascii="Calibri" w:hAnsi="Calibri"/>
          <w:b/>
          <w:color w:val="1E5631"/>
          <w:sz w:val="26"/>
        </w:rPr>
        <w:t>5.1. Análisis Estático de Pureza Arquitectónica MVC (check_purity.php)</w:t>
      </w:r>
    </w:p>
    <w:p>
      <w:pPr>
        <w:spacing w:before="0" w:after="120" w:line="276" w:lineRule="auto"/>
        <w:jc w:val="both"/>
      </w:pPr>
      <w:r>
        <w:t>Para impedir la degradación del diseño arquitectónico hacia vicios comunes en PHP (como la inyección de consultas SQL en controladores o la emisión de fragmentos HTML mediante 'echo' en modelos), el equipo diseñó la herramienta 'scripts/check_purity.php'.</w:t>
        <w:br/>
        <w:br/>
        <w:t>Resultados del Análisis Estático:</w:t>
        <w:br/>
        <w:t>• Controladores Analizados: 17 clases inspeccionadas exhaustivamente.</w:t>
        <w:br/>
        <w:t>• Modelos Analizados: 19 entidades evaluadas.</w:t>
        <w:br/>
        <w:t>• Veredicto: Éxito total (0 violaciones de pureza detectadas, código de retorno 0).</w:t>
      </w:r>
    </w:p>
    <w:p>
      <w:pPr>
        <w:pStyle w:val="Heading2"/>
        <w:spacing w:before="240" w:after="80"/>
        <w:jc w:val="left"/>
      </w:pPr>
      <w:r>
        <w:rPr>
          <w:rFonts w:ascii="Calibri" w:hAnsi="Calibri"/>
          <w:b/>
          <w:color w:val="1E5631"/>
          <w:sz w:val="26"/>
        </w:rPr>
        <w:t>5.2. Auditoría Estática de Seguridad OWASP Top 10 (audit_security.php)</w:t>
      </w:r>
    </w:p>
    <w:p>
      <w:pPr>
        <w:spacing w:before="0" w:after="120" w:line="276" w:lineRule="auto"/>
        <w:jc w:val="both"/>
      </w:pPr>
      <w:r>
        <w:t>El script 'scripts/audit_security.php' realiza un escaneo estático heurístico de vulnerabilidades web:</w:t>
        <w:br/>
        <w:t>1. Inyección SQL: Verificación del uso obligatorio de 'PDO::prepare()' y 'execute()' con enlaces de parámetros.</w:t>
        <w:br/>
        <w:t>2. Falsificación de Petición en Sitios Cruzados (CSRF): Obligatoriedad del token 'csrf_field()' en todo formulario HTTP POST.</w:t>
        <w:br/>
        <w:t>3. Secuencias de Comandos en Sitios Cruzados (XSS): Verificación de escape contextual estricto ('e()') en toda salida dinámica en vistas.</w:t>
        <w:br/>
        <w:br/>
        <w:t>Resultado: 0 vulnerabilidades estáticas identificadas en los 10 módulos de vistas y capas de persistencia.</w:t>
      </w:r>
    </w:p>
    <w:p>
      <w:pPr>
        <w:pStyle w:val="Heading2"/>
        <w:spacing w:before="240" w:after="80"/>
        <w:jc w:val="left"/>
      </w:pPr>
      <w:r>
        <w:rPr>
          <w:rFonts w:ascii="Calibri" w:hAnsi="Calibri"/>
          <w:b/>
          <w:color w:val="1E5631"/>
          <w:sz w:val="26"/>
        </w:rPr>
        <w:t>5.3. Suite Completa de Pruebas Automatizadas (tests/run.php)</w:t>
      </w:r>
    </w:p>
    <w:p>
      <w:pPr>
        <w:spacing w:before="0" w:after="120" w:line="276" w:lineRule="auto"/>
        <w:jc w:val="both"/>
      </w:pPr>
      <w:r>
        <w:t>A diferencia de suites dependientes de librerías pesadas como PHPUnit, el proyecto diseñó su propio Test Runner ('tests/TestCase.php' y 'tests/run.php') que ejecuta pruebas unitarias y de comportamiento E2E bajo PHP nativo.</w:t>
        <w:br/>
        <w:br/>
        <w:t>Resultados Globales de la Suite de Pruebas:</w:t>
        <w:br/>
        <w:t>• Total de Pruebas Ejecutadas: 295 pruebas automatizadas.</w:t>
        <w:br/>
        <w:t>• Total de Aserciones Exitosas: 740 aserciones verificadas.</w:t>
        <w:br/>
        <w:t>• Pruebas Fallidas: 0 fallos.</w:t>
        <w:br/>
        <w:t>• Errores en Tiempo de Ejecución: 0 excepciones no controladas.</w:t>
        <w:br/>
        <w:t>• Pruebas Omitidas (Windows safe skip): 2 pruebas de permisos POSIX 777.</w:t>
        <w:br/>
        <w:t>• Tiempo Promedio de Ejecución Completa: 3.59 segundos.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rPr>
              <w:t>Archivo de Test</w:t>
            </w:r>
          </w:p>
        </w:tc>
        <w:tc>
          <w:tcPr>
            <w:tcW w:type="dxa" w:w="3168"/>
            <w:shd w:fill="1B365D"/>
          </w:tcPr>
          <w:p>
            <w:r>
              <w:rPr>
                <w:b/>
                <w:color w:val="FFFFFF"/>
              </w:rPr>
              <w:t>Volumen / Aserciones</w:t>
            </w:r>
          </w:p>
        </w:tc>
        <w:tc>
          <w:tcPr>
            <w:tcW w:type="dxa" w:w="3600"/>
            <w:shd w:fill="1B365D"/>
          </w:tcPr>
          <w:p>
            <w:r>
              <w:rPr>
                <w:b/>
                <w:color w:val="FFFFFF"/>
              </w:rPr>
              <w:t>Dominio Evaluado</w:t>
            </w:r>
          </w:p>
        </w:tc>
      </w:tr>
      <w:tr>
        <w:tc>
          <w:tcPr>
            <w:tcW w:type="dxa" w:w="3120"/>
            <w:shd w:fill="F8FAFC"/>
          </w:tcPr>
          <w:p>
            <w:r>
              <w:rPr>
                <w:b/>
                <w:sz w:val="17"/>
              </w:rPr>
              <w:t>AuthTest</w:t>
            </w:r>
          </w:p>
        </w:tc>
        <w:tc>
          <w:tcPr>
            <w:tcW w:type="dxa" w:w="3120"/>
            <w:shd w:fill="F8FAFC"/>
          </w:tcPr>
          <w:p>
            <w:r>
              <w:rPr>
                <w:sz w:val="16"/>
              </w:rPr>
              <w:t>18 pruebas / 32 aserciones</w:t>
            </w:r>
          </w:p>
        </w:tc>
        <w:tc>
          <w:tcPr>
            <w:tcW w:type="dxa" w:w="3120"/>
            <w:shd w:fill="F8FAFC"/>
          </w:tcPr>
          <w:p>
            <w:r>
              <w:rPr>
                <w:sz w:val="16"/>
              </w:rPr>
              <w:t>Sesiones, roles, RBAC, logout y exclusión de auto-registro</w:t>
            </w:r>
          </w:p>
        </w:tc>
      </w:tr>
      <w:tr>
        <w:tc>
          <w:tcPr>
            <w:tcW w:type="dxa" w:w="3120"/>
            <w:shd w:fill="FFFFFF"/>
          </w:tcPr>
          <w:p>
            <w:r>
              <w:rPr>
                <w:b/>
                <w:sz w:val="17"/>
              </w:rPr>
              <w:t>ModelTest</w:t>
            </w:r>
          </w:p>
        </w:tc>
        <w:tc>
          <w:tcPr>
            <w:tcW w:type="dxa" w:w="3120"/>
            <w:shd w:fill="FFFFFF"/>
          </w:tcPr>
          <w:p>
            <w:r>
              <w:rPr>
                <w:sz w:val="16"/>
              </w:rPr>
              <w:t>23 pruebas / 48 aserciones</w:t>
            </w:r>
          </w:p>
        </w:tc>
        <w:tc>
          <w:tcPr>
            <w:tcW w:type="dxa" w:w="3120"/>
            <w:shd w:fill="FFFFFF"/>
          </w:tcPr>
          <w:p>
            <w:r>
              <w:rPr>
                <w:sz w:val="16"/>
              </w:rPr>
              <w:t>Integridad PDO, métodos CRUD BaseModel y transacciones ACID</w:t>
            </w:r>
          </w:p>
        </w:tc>
      </w:tr>
      <w:tr>
        <w:tc>
          <w:tcPr>
            <w:tcW w:type="dxa" w:w="3120"/>
            <w:shd w:fill="F8FAFC"/>
          </w:tcPr>
          <w:p>
            <w:r>
              <w:rPr>
                <w:b/>
                <w:sz w:val="17"/>
              </w:rPr>
              <w:t>SecurityTest</w:t>
            </w:r>
          </w:p>
        </w:tc>
        <w:tc>
          <w:tcPr>
            <w:tcW w:type="dxa" w:w="3120"/>
            <w:shd w:fill="F8FAFC"/>
          </w:tcPr>
          <w:p>
            <w:r>
              <w:rPr>
                <w:sz w:val="16"/>
              </w:rPr>
              <w:t>22 pruebas / 50 aserciones</w:t>
            </w:r>
          </w:p>
        </w:tc>
        <w:tc>
          <w:tcPr>
            <w:tcW w:type="dxa" w:w="3120"/>
            <w:shd w:fill="F8FAFC"/>
          </w:tcPr>
          <w:p>
            <w:r>
              <w:rPr>
                <w:sz w:val="16"/>
              </w:rPr>
              <w:t>Protección CSRF, escape XSS, política de claves y hashing Bcrypt</w:t>
            </w:r>
          </w:p>
        </w:tc>
      </w:tr>
      <w:tr>
        <w:tc>
          <w:tcPr>
            <w:tcW w:type="dxa" w:w="3120"/>
            <w:shd w:fill="FFFFFF"/>
          </w:tcPr>
          <w:p>
            <w:r>
              <w:rPr>
                <w:b/>
                <w:sz w:val="17"/>
              </w:rPr>
              <w:t>ConciliacionTest</w:t>
            </w:r>
          </w:p>
        </w:tc>
        <w:tc>
          <w:tcPr>
            <w:tcW w:type="dxa" w:w="3120"/>
            <w:shd w:fill="FFFFFF"/>
          </w:tcPr>
          <w:p>
            <w:r>
              <w:rPr>
                <w:sz w:val="16"/>
              </w:rPr>
              <w:t>3 pruebas / 8 aserciones</w:t>
            </w:r>
          </w:p>
        </w:tc>
        <w:tc>
          <w:tcPr>
            <w:tcW w:type="dxa" w:w="3120"/>
            <w:shd w:fill="FFFFFF"/>
          </w:tcPr>
          <w:p>
            <w:r>
              <w:rPr>
                <w:sz w:val="16"/>
              </w:rPr>
              <w:t>Algoritmo Jaro-Winkler, normalización y detección de débitos/créditos</w:t>
            </w:r>
          </w:p>
        </w:tc>
      </w:tr>
      <w:tr>
        <w:tc>
          <w:tcPr>
            <w:tcW w:type="dxa" w:w="3120"/>
            <w:shd w:fill="F8FAFC"/>
          </w:tcPr>
          <w:p>
            <w:r>
              <w:rPr>
                <w:b/>
                <w:sz w:val="17"/>
              </w:rPr>
              <w:t>GastosMaestroTest</w:t>
            </w:r>
          </w:p>
        </w:tc>
        <w:tc>
          <w:tcPr>
            <w:tcW w:type="dxa" w:w="3120"/>
            <w:shd w:fill="F8FAFC"/>
          </w:tcPr>
          <w:p>
            <w:r>
              <w:rPr>
                <w:sz w:val="16"/>
              </w:rPr>
              <w:t>7 pruebas / 18 aserciones</w:t>
            </w:r>
          </w:p>
        </w:tc>
        <w:tc>
          <w:tcPr>
            <w:tcW w:type="dxa" w:w="3120"/>
            <w:shd w:fill="F8FAFC"/>
          </w:tcPr>
          <w:p>
            <w:r>
              <w:rPr>
                <w:sz w:val="16"/>
              </w:rPr>
              <w:t>Extracción FlateDecode, inferencia semántica y omisión de cabeceras</w:t>
            </w:r>
          </w:p>
        </w:tc>
      </w:tr>
      <w:tr>
        <w:tc>
          <w:tcPr>
            <w:tcW w:type="dxa" w:w="3120"/>
            <w:shd w:fill="FFFFFF"/>
          </w:tcPr>
          <w:p>
            <w:r>
              <w:rPr>
                <w:b/>
                <w:sz w:val="17"/>
              </w:rPr>
              <w:t>SolicitudesRegistroTest</w:t>
            </w:r>
          </w:p>
        </w:tc>
        <w:tc>
          <w:tcPr>
            <w:tcW w:type="dxa" w:w="3120"/>
            <w:shd w:fill="FFFFFF"/>
          </w:tcPr>
          <w:p>
            <w:r>
              <w:rPr>
                <w:sz w:val="16"/>
              </w:rPr>
              <w:t>5 pruebas / 28 aserciones</w:t>
            </w:r>
          </w:p>
        </w:tc>
        <w:tc>
          <w:tcPr>
            <w:tcW w:type="dxa" w:w="3120"/>
            <w:shd w:fill="FFFFFF"/>
          </w:tcPr>
          <w:p>
            <w:r>
              <w:rPr>
                <w:sz w:val="16"/>
              </w:rPr>
              <w:t>Bloqueo pesimista FOR UPDATE, ciclo de aprobación, rechazo y auditoría</w:t>
            </w:r>
          </w:p>
        </w:tc>
      </w:tr>
      <w:tr>
        <w:tc>
          <w:tcPr>
            <w:tcW w:type="dxa" w:w="3120"/>
            <w:shd w:fill="F8FAFC"/>
          </w:tcPr>
          <w:p>
            <w:r>
              <w:rPr>
                <w:b/>
                <w:sz w:val="17"/>
              </w:rPr>
              <w:t>RouterTest</w:t>
            </w:r>
          </w:p>
        </w:tc>
        <w:tc>
          <w:tcPr>
            <w:tcW w:type="dxa" w:w="3120"/>
            <w:shd w:fill="F8FAFC"/>
          </w:tcPr>
          <w:p>
            <w:r>
              <w:rPr>
                <w:sz w:val="16"/>
              </w:rPr>
              <w:t>22 pruebas / 45 aserciones</w:t>
            </w:r>
          </w:p>
        </w:tc>
        <w:tc>
          <w:tcPr>
            <w:tcW w:type="dxa" w:w="3120"/>
            <w:shd w:fill="F8FAFC"/>
          </w:tcPr>
          <w:p>
            <w:r>
              <w:rPr>
                <w:sz w:val="16"/>
              </w:rPr>
              <w:t>Despacho de rutas, parámetros nombrados {id} y middlewares</w:t>
            </w:r>
          </w:p>
        </w:tc>
      </w:tr>
      <w:tr>
        <w:tc>
          <w:tcPr>
            <w:tcW w:type="dxa" w:w="3120"/>
            <w:shd w:fill="FFFFFF"/>
          </w:tcPr>
          <w:p>
            <w:r>
              <w:rPr>
                <w:b/>
                <w:sz w:val="17"/>
              </w:rPr>
              <w:t>BehaviorTest</w:t>
            </w:r>
          </w:p>
        </w:tc>
        <w:tc>
          <w:tcPr>
            <w:tcW w:type="dxa" w:w="3120"/>
            <w:shd w:fill="FFFFFF"/>
          </w:tcPr>
          <w:p>
            <w:r>
              <w:rPr>
                <w:sz w:val="16"/>
              </w:rPr>
              <w:t>142 pruebas / 380 aserciones</w:t>
            </w:r>
          </w:p>
        </w:tc>
        <w:tc>
          <w:tcPr>
            <w:tcW w:type="dxa" w:w="3120"/>
            <w:shd w:fill="FFFFFF"/>
          </w:tcPr>
          <w:p>
            <w:r>
              <w:rPr>
                <w:sz w:val="16"/>
              </w:rPr>
              <w:t>Flujos E2E de pagos, facturas, morosidad y fiscalización</w:t>
            </w:r>
          </w:p>
        </w:tc>
      </w:tr>
      <w:tr>
        <w:tc>
          <w:tcPr>
            <w:tcW w:type="dxa" w:w="3120"/>
            <w:shd w:fill="F8FAFC"/>
          </w:tcPr>
          <w:p>
            <w:r>
              <w:rPr>
                <w:b/>
                <w:sz w:val="17"/>
              </w:rPr>
              <w:t>NotificationTest</w:t>
            </w:r>
          </w:p>
        </w:tc>
        <w:tc>
          <w:tcPr>
            <w:tcW w:type="dxa" w:w="3120"/>
            <w:shd w:fill="F8FAFC"/>
          </w:tcPr>
          <w:p>
            <w:r>
              <w:rPr>
                <w:sz w:val="16"/>
              </w:rPr>
              <w:t>5 pruebas / 12 aserciones</w:t>
            </w:r>
          </w:p>
        </w:tc>
        <w:tc>
          <w:tcPr>
            <w:tcW w:type="dxa" w:w="3120"/>
            <w:shd w:fill="F8FAFC"/>
          </w:tcPr>
          <w:p>
            <w:r>
              <w:rPr>
                <w:sz w:val="16"/>
              </w:rPr>
              <w:t>Cifrado AES-256, plantillas HTML y formato telefónico</w:t>
            </w:r>
          </w:p>
        </w:tc>
      </w:tr>
      <w:tr>
        <w:tc>
          <w:tcPr>
            <w:tcW w:type="dxa" w:w="3120"/>
            <w:shd w:fill="FFFFFF"/>
          </w:tcPr>
          <w:p>
            <w:r>
              <w:rPr>
                <w:b/>
                <w:sz w:val="17"/>
              </w:rPr>
              <w:t>EstacionamientoTest</w:t>
            </w:r>
          </w:p>
        </w:tc>
        <w:tc>
          <w:tcPr>
            <w:tcW w:type="dxa" w:w="3120"/>
            <w:shd w:fill="FFFFFF"/>
          </w:tcPr>
          <w:p>
            <w:r>
              <w:rPr>
                <w:sz w:val="16"/>
              </w:rPr>
              <w:t>4 pruebas / 10 aserciones</w:t>
            </w:r>
          </w:p>
        </w:tc>
        <w:tc>
          <w:tcPr>
            <w:tcW w:type="dxa" w:w="3120"/>
            <w:shd w:fill="FFFFFF"/>
          </w:tcPr>
          <w:p>
            <w:r>
              <w:rPr>
                <w:sz w:val="16"/>
              </w:rPr>
              <w:t>Soft-delete, placas y validación de estacionamientos</w:t>
            </w:r>
          </w:p>
        </w:tc>
      </w:tr>
      <w:tr>
        <w:tc>
          <w:tcPr>
            <w:tcW w:type="dxa" w:w="3120"/>
            <w:shd w:fill="F8FAFC"/>
          </w:tcPr>
          <w:p>
            <w:r>
              <w:rPr>
                <w:b/>
                <w:sz w:val="17"/>
              </w:rPr>
              <w:t>ConfigTest</w:t>
            </w:r>
          </w:p>
        </w:tc>
        <w:tc>
          <w:tcPr>
            <w:tcW w:type="dxa" w:w="3120"/>
            <w:shd w:fill="F8FAFC"/>
          </w:tcPr>
          <w:p>
            <w:r>
              <w:rPr>
                <w:sz w:val="16"/>
              </w:rPr>
              <w:t>13 pruebas / 22 aserciones</w:t>
            </w:r>
          </w:p>
        </w:tc>
        <w:tc>
          <w:tcPr>
            <w:tcW w:type="dxa" w:w="3120"/>
            <w:shd w:fill="F8FAFC"/>
          </w:tcPr>
          <w:p>
            <w:r>
              <w:rPr>
                <w:sz w:val="16"/>
              </w:rPr>
              <w:t>Seguridad de cookies, directivas .env y configuración de arranque</w:t>
            </w:r>
          </w:p>
        </w:tc>
      </w:tr>
      <w:tr>
        <w:tc>
          <w:tcPr>
            <w:tcW w:type="dxa" w:w="3120"/>
            <w:shd w:fill="FFFFFF"/>
          </w:tcPr>
          <w:p>
            <w:r>
              <w:rPr>
                <w:b/>
                <w:sz w:val="17"/>
              </w:rPr>
              <w:t>JwtTest</w:t>
            </w:r>
          </w:p>
        </w:tc>
        <w:tc>
          <w:tcPr>
            <w:tcW w:type="dxa" w:w="3120"/>
            <w:shd w:fill="FFFFFF"/>
          </w:tcPr>
          <w:p>
            <w:r>
              <w:rPr>
                <w:sz w:val="16"/>
              </w:rPr>
              <w:t>3 pruebas / 8 aserciones</w:t>
            </w:r>
          </w:p>
        </w:tc>
        <w:tc>
          <w:tcPr>
            <w:tcW w:type="dxa" w:w="3120"/>
            <w:shd w:fill="FFFFFF"/>
          </w:tcPr>
          <w:p>
            <w:r>
              <w:rPr>
                <w:sz w:val="16"/>
              </w:rPr>
              <w:t>Firma HMAC-SHA256, expiración de tokens y claims de usuario</w:t>
            </w:r>
          </w:p>
        </w:tc>
      </w:tr>
      <w:tr>
        <w:tc>
          <w:tcPr>
            <w:tcW w:type="dxa" w:w="3120"/>
            <w:shd w:fill="F8FAFC"/>
          </w:tcPr>
          <w:p>
            <w:r>
              <w:rPr>
                <w:b/>
                <w:sz w:val="17"/>
              </w:rPr>
              <w:t>Security2FATest</w:t>
            </w:r>
          </w:p>
        </w:tc>
        <w:tc>
          <w:tcPr>
            <w:tcW w:type="dxa" w:w="3120"/>
            <w:shd w:fill="F8FAFC"/>
          </w:tcPr>
          <w:p>
            <w:r>
              <w:rPr>
                <w:sz w:val="16"/>
              </w:rPr>
              <w:t>3 pruebas / 8 aserciones</w:t>
            </w:r>
          </w:p>
        </w:tc>
        <w:tc>
          <w:tcPr>
            <w:tcW w:type="dxa" w:w="3120"/>
            <w:shd w:fill="F8FAFC"/>
          </w:tcPr>
          <w:p>
            <w:r>
              <w:rPr>
                <w:sz w:val="16"/>
              </w:rPr>
              <w:t>Generación de OTP numérico, expiración y algoritmo de hashing</w:t>
            </w:r>
          </w:p>
        </w:tc>
      </w:tr>
      <w:tr>
        <w:tc>
          <w:tcPr>
            <w:tcW w:type="dxa" w:w="3120"/>
            <w:shd w:fill="FFFFFF"/>
          </w:tcPr>
          <w:p>
            <w:r>
              <w:rPr>
                <w:b/>
                <w:sz w:val="17"/>
              </w:rPr>
              <w:t>BackupTest</w:t>
            </w:r>
          </w:p>
        </w:tc>
        <w:tc>
          <w:tcPr>
            <w:tcW w:type="dxa" w:w="3120"/>
            <w:shd w:fill="FFFFFF"/>
          </w:tcPr>
          <w:p>
            <w:r>
              <w:rPr>
                <w:sz w:val="16"/>
              </w:rPr>
              <w:t>10 pruebas / 25 aserciones</w:t>
            </w:r>
          </w:p>
        </w:tc>
        <w:tc>
          <w:tcPr>
            <w:tcW w:type="dxa" w:w="3120"/>
            <w:shd w:fill="FFFFFF"/>
          </w:tcPr>
          <w:p>
            <w:r>
              <w:rPr>
                <w:sz w:val="16"/>
              </w:rPr>
              <w:t>Integridad de volcados SQL, compresión y checksums SHA-256</w:t>
            </w:r>
          </w:p>
        </w:tc>
      </w:tr>
    </w:tbl>
    <w:p>
      <w:pPr>
        <w:spacing w:after="400"/>
      </w:pPr>
    </w:p>
    <w:p>
      <w:pPr>
        <w:pStyle w:val="Heading1"/>
        <w:spacing w:before="320" w:after="120"/>
        <w:jc w:val="left"/>
      </w:pPr>
      <w:r>
        <w:rPr>
          <w:rFonts w:ascii="Calibri" w:hAnsi="Calibri"/>
          <w:b/>
          <w:color w:val="1B365D"/>
          <w:sz w:val="32"/>
        </w:rPr>
        <w:t>6. CONCLUSIONES ACADÉMICAS Y PRÓXIMOS PASOS DE EVOLUCIÓN</w:t>
      </w:r>
    </w:p>
    <w:p>
      <w:pPr>
        <w:spacing w:before="0" w:after="120" w:line="276" w:lineRule="auto"/>
        <w:jc w:val="both"/>
      </w:pPr>
      <w:r>
        <w:t>El desarrollo del sistema ProyectoT3 ha demostrado con rigor práctico y teórico que la implementación de una arquitectura Modelo-Vista-Controlador (MVC) pura en PHP Vanilla 8.x, lejos de constituir una desventaja frente a frameworks modernos, otorga ventajas determinantes en términos de soberanía tecnológica, control absoluto de memoria y velocidad de respuesta. Al prescindir de capas de abstracción innecesarias (como ORMs pesados), el equipo logró optimizar la latencia de consultas relacionales complejas y mantener una comprensión íntima de la interacción HTTP y de persistencia.</w:t>
        <w:br/>
        <w:br/>
        <w:t>Desde la perspectiva de la gestión de proyectos de ingeniería de software, la aplicación del marco Scrum combinada con la metodología Spec-Driven Development (SDD) dotó al equipo de una resiliencia formidable. La contingencia experimentada en agosto con la desincorporación activa de Valeria no derivó en una parálisis operativa ni en una merma de calidad; por el contrario, sirvió como catalizador para automatizar patrones repetitivos (vía 'BaseModel'), especializar el liderazgo de frontend bajo Diosmary y refinar la comunicación técnica bajo la dirección de Junior.</w:t>
        <w:br/>
        <w:br/>
        <w:t>El sistema concluye esta etapa con un estado de madurez productiva ejemplar: 100% de los requerimientos funcionales y no funcionales cubiertos, cero vulnerabilidades estáticas de seguridad y una suite automatizada de 295 pruebas que garantiza la no-regresión ante futuros mantenimientos.</w:t>
        <w:br/>
        <w:br/>
        <w:t>Próximos Pasos y Hoja de Ruta de Evolución:</w:t>
        <w:br/>
        <w:t>1. Contenerización y Orquestación: Empaquetamiento de la solución en contenedores Docker y Docker Compose para estandarizar los entornos de prueba, staging y producción en servidores Linux basados en Nginx y PHP-FPM.</w:t>
        <w:br/>
        <w:t>2. Integración de Pasarelas Bancarias en Tiempo Real: Evolución del motor de conciliación para conectarse mediante Webhooks directos y protocolos Open Banking / APIs bancarias autorizadas.</w:t>
        <w:br/>
        <w:t>3. Aplicación Web Progresiva (PWA): Incorporación de Service Workers y manifiesto web para habilitar notificaciones push nativas en dispositivos móviles y acceso fuera de línea a los estados de cuenta.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ProyectoT3 — Bitácora de Proyecto | Informe Académico de Avances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