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575ED" w14:textId="77777777" w:rsidR="00AC2A0D" w:rsidRDefault="00AC2A0D" w:rsidP="00AC2A0D">
      <w:pPr>
        <w:spacing w:after="360"/>
        <w:jc w:val="center"/>
      </w:pPr>
    </w:p>
    <w:p w14:paraId="7A28EA45" w14:textId="77777777" w:rsidR="00AC2A0D" w:rsidRDefault="00AC2A0D" w:rsidP="00AC2A0D">
      <w:pPr>
        <w:pStyle w:val="Ttulo"/>
        <w:spacing w:after="200"/>
        <w:jc w:val="center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MANUAL DE USUARIO FINAL</w:t>
      </w:r>
    </w:p>
    <w:p w14:paraId="0BEA7696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  <w:sz w:val="28"/>
        </w:rPr>
      </w:pPr>
      <w:r>
        <w:rPr>
          <w:rFonts w:ascii="Calibri" w:hAnsi="Calibri" w:cs="Calibri"/>
          <w:color w:val="000000"/>
          <w:sz w:val="28"/>
        </w:rPr>
        <w:t>Sistema de Cobranzas y Gestión de Pagos — Conjunto Residencial "Las Mesetas de Morón" (Condominio Digital)</w:t>
      </w:r>
    </w:p>
    <w:p w14:paraId="0707A68F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  <w:sz w:val="24"/>
        </w:rPr>
      </w:pPr>
      <w:r>
        <w:rPr>
          <w:rFonts w:ascii="Calibri" w:hAnsi="Calibri" w:cs="Calibri"/>
          <w:color w:val="000000"/>
          <w:sz w:val="24"/>
        </w:rPr>
        <w:t>Conjunto Residencial "Las Mesetas de Morón" — Condominio Digital</w:t>
      </w:r>
    </w:p>
    <w:p w14:paraId="0D88084C" w14:textId="77777777" w:rsidR="00AC2A0D" w:rsidRDefault="00AC2A0D" w:rsidP="00AC2A0D">
      <w:pPr>
        <w:spacing w:after="40" w:line="276" w:lineRule="auto"/>
        <w:jc w:val="center"/>
        <w:rPr>
          <w:rFonts w:ascii="Calibri" w:hAnsi="Calibri" w:cs="Calibri"/>
          <w:color w:val="000000"/>
        </w:rPr>
      </w:pPr>
    </w:p>
    <w:p w14:paraId="2C1611FA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Proyecto: ProyectoT3</w:t>
      </w:r>
    </w:p>
    <w:p w14:paraId="1EEFD8A9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Unidad Curricular: Ingeniería del Software II</w:t>
      </w:r>
    </w:p>
    <w:p w14:paraId="7703C978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Universidad Politécnica Territorial del Estado Trujillo "Mario Briceño Iragorry"</w:t>
      </w:r>
    </w:p>
    <w:p w14:paraId="2A08B9F0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Autores:</w:t>
      </w:r>
    </w:p>
    <w:p w14:paraId="79210AC1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Amadeo Salvatore D'Acunto Manzanilla</w:t>
      </w:r>
    </w:p>
    <w:p w14:paraId="1F419734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Diosmary Nazareth Durán Rivas</w:t>
      </w:r>
    </w:p>
    <w:p w14:paraId="76594095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Jesus Rodrigo Salcedo Ruz</w:t>
      </w:r>
    </w:p>
    <w:p w14:paraId="5D2215D5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Junior José Dávila Paredes</w:t>
      </w:r>
    </w:p>
    <w:p w14:paraId="03CCF143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Valeria Alejandra Sulbarán Delgado</w:t>
      </w:r>
    </w:p>
    <w:p w14:paraId="0A90DEF6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Docente: Ing. Karla Rodríguez</w:t>
      </w:r>
    </w:p>
    <w:p w14:paraId="46185A7C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Versión 1.0 — Octubre 2026</w:t>
      </w:r>
    </w:p>
    <w:p w14:paraId="4A1C8F06" w14:textId="77777777" w:rsidR="00AC2A0D" w:rsidRDefault="00AC2A0D">
      <w:r>
        <w:br w:type="page"/>
      </w:r>
    </w:p>
    <w:p w14:paraId="5FACC251" w14:textId="77777777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Control de Versiones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3117"/>
        <w:gridCol w:w="3115"/>
      </w:tblGrid>
      <w:tr w:rsidR="00AC2A0D" w:rsidRPr="00AC2A0D" w14:paraId="7E0541FC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F1F5F9"/>
          </w:tcPr>
          <w:p w14:paraId="5C2C05F9" w14:textId="169A011C" w:rsidR="00AC2A0D" w:rsidRPr="00AC2A0D" w:rsidRDefault="00AC2A0D" w:rsidP="00AC2A0D">
            <w:pPr>
              <w:pStyle w:val="Ttulo1"/>
              <w:spacing w:after="120" w:line="240" w:lineRule="auto"/>
              <w:rPr>
                <w:rFonts w:ascii="Calibri" w:hAnsi="Calibri" w:cs="Calibri"/>
                <w:b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b/>
                <w:color w:val="000000"/>
                <w:sz w:val="21"/>
              </w:rPr>
              <w:t>Versión</w:t>
            </w:r>
          </w:p>
        </w:tc>
        <w:tc>
          <w:tcPr>
            <w:tcW w:w="1667" w:type="pct"/>
            <w:shd w:val="clear" w:color="auto" w:fill="F1F5F9"/>
          </w:tcPr>
          <w:p w14:paraId="1FEE0497" w14:textId="2D293E27" w:rsidR="00AC2A0D" w:rsidRPr="00AC2A0D" w:rsidRDefault="00AC2A0D" w:rsidP="00AC2A0D">
            <w:pPr>
              <w:pStyle w:val="Ttulo1"/>
              <w:spacing w:after="120" w:line="240" w:lineRule="auto"/>
              <w:rPr>
                <w:rFonts w:ascii="Calibri" w:hAnsi="Calibri" w:cs="Calibri"/>
                <w:b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b/>
                <w:color w:val="000000"/>
                <w:sz w:val="21"/>
              </w:rPr>
              <w:t>Fecha</w:t>
            </w:r>
          </w:p>
        </w:tc>
        <w:tc>
          <w:tcPr>
            <w:tcW w:w="1667" w:type="pct"/>
            <w:shd w:val="clear" w:color="auto" w:fill="F1F5F9"/>
          </w:tcPr>
          <w:p w14:paraId="0932D440" w14:textId="224233BD" w:rsidR="00AC2A0D" w:rsidRPr="00AC2A0D" w:rsidRDefault="00AC2A0D" w:rsidP="00AC2A0D">
            <w:pPr>
              <w:pStyle w:val="Ttulo1"/>
              <w:spacing w:after="120" w:line="240" w:lineRule="auto"/>
              <w:rPr>
                <w:rFonts w:ascii="Calibri" w:hAnsi="Calibri" w:cs="Calibri"/>
                <w:b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b/>
                <w:color w:val="000000"/>
                <w:sz w:val="21"/>
              </w:rPr>
              <w:t>Descripción</w:t>
            </w:r>
          </w:p>
        </w:tc>
      </w:tr>
      <w:tr w:rsidR="00AC2A0D" w:rsidRPr="00AC2A0D" w14:paraId="62C765D1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2AC15D3B" w14:textId="60C79DC5" w:rsidR="00AC2A0D" w:rsidRPr="00AC2A0D" w:rsidRDefault="00AC2A0D" w:rsidP="00AC2A0D">
            <w:pPr>
              <w:pStyle w:val="Ttulo1"/>
              <w:spacing w:after="120" w:line="240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1.0</w:t>
            </w:r>
          </w:p>
        </w:tc>
        <w:tc>
          <w:tcPr>
            <w:tcW w:w="1667" w:type="pct"/>
            <w:shd w:val="clear" w:color="auto" w:fill="auto"/>
          </w:tcPr>
          <w:p w14:paraId="57225D80" w14:textId="64FC6CAD" w:rsidR="00AC2A0D" w:rsidRPr="00AC2A0D" w:rsidRDefault="00AC2A0D" w:rsidP="00AC2A0D">
            <w:pPr>
              <w:pStyle w:val="Ttulo1"/>
              <w:spacing w:after="120" w:line="240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Octubre 2026</w:t>
            </w:r>
          </w:p>
        </w:tc>
        <w:tc>
          <w:tcPr>
            <w:tcW w:w="1667" w:type="pct"/>
            <w:shd w:val="clear" w:color="auto" w:fill="auto"/>
          </w:tcPr>
          <w:p w14:paraId="5C69D2C3" w14:textId="42E20815" w:rsidR="00AC2A0D" w:rsidRPr="00AC2A0D" w:rsidRDefault="00AC2A0D" w:rsidP="00AC2A0D">
            <w:pPr>
              <w:pStyle w:val="Ttulo1"/>
              <w:spacing w:after="120" w:line="240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Versión inicial; las figuras marcadas como capturas pendientes se incorporarán al completarse.</w:t>
            </w:r>
          </w:p>
        </w:tc>
      </w:tr>
    </w:tbl>
    <w:p w14:paraId="303A50F0" w14:textId="745CE24C" w:rsidR="00811CCD" w:rsidRDefault="00AC2A0D" w:rsidP="00AC2A0D">
      <w:pPr>
        <w:pStyle w:val="Ttulo1"/>
        <w:spacing w:after="120" w:line="240" w:lineRule="auto"/>
      </w:pPr>
      <w:r>
        <w:rPr>
          <w:noProof/>
        </w:rPr>
        <w:drawing>
          <wp:inline distT="0" distB="0" distL="0" distR="0" wp14:anchorId="588FB013" wp14:editId="22713148">
            <wp:extent cx="1620012" cy="1242009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0012" cy="1242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26131" w14:textId="1B3757B7" w:rsidR="00AC2A0D" w:rsidRDefault="00AC2A0D">
      <w:r>
        <w:br w:type="page"/>
      </w:r>
    </w:p>
    <w:p w14:paraId="352CC2D3" w14:textId="1CA6A6C2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Índice</w:t>
      </w:r>
    </w:p>
    <w:p w14:paraId="40582FAD" w14:textId="6A8866FF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1. INTRODUCCIÓN</w:t>
      </w:r>
    </w:p>
    <w:p w14:paraId="0DE42A65" w14:textId="45325147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2. ACCESO AL SISTEMA</w:t>
      </w:r>
    </w:p>
    <w:p w14:paraId="3664F439" w14:textId="685D5212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PARTE I — GUÍA DEL ADMINISTRADOR Y FISCALIZACIÓN</w:t>
      </w:r>
    </w:p>
    <w:p w14:paraId="5F227AB7" w14:textId="24559902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3. PANEL DE CONTROL FINANCIERO</w:t>
      </w:r>
    </w:p>
    <w:p w14:paraId="02DBA5D7" w14:textId="283FEA6F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4. HISTORIAL DE PAGOS Y VERIFICACIÓN DE COMPROBANTES</w:t>
      </w:r>
    </w:p>
    <w:p w14:paraId="371169A2" w14:textId="68AE47CE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5. CONCILIACIÓN BANCARIA</w:t>
      </w:r>
    </w:p>
    <w:p w14:paraId="0105AADE" w14:textId="1E4CFD87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6. CUENTAS BANCARIAS</w:t>
      </w:r>
    </w:p>
    <w:p w14:paraId="0AA6DB7E" w14:textId="19BFE182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7. CARGA Y EMISIÓN</w:t>
      </w:r>
    </w:p>
    <w:p w14:paraId="713AF3F1" w14:textId="7EA9012C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8. ESTRUCTURA: EDIFICIOS Y UNIDADES</w:t>
      </w:r>
    </w:p>
    <w:p w14:paraId="349EEC7F" w14:textId="6892641D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9. ESTACIONAMIENTOS</w:t>
      </w:r>
    </w:p>
    <w:p w14:paraId="531797E8" w14:textId="5F7EB8AA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10. COMUNICADOS</w:t>
      </w:r>
    </w:p>
    <w:p w14:paraId="1B7F2AED" w14:textId="738B03FC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11. USUARIOS: GESTIÓN Y SOLICITUDES</w:t>
      </w:r>
    </w:p>
    <w:p w14:paraId="3724CBC4" w14:textId="2584335D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12. CARTA DE DEUDA Y MOROSIDAD</w:t>
      </w:r>
    </w:p>
    <w:p w14:paraId="5BB342B0" w14:textId="605C0AD5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13. RESPALDOS</w:t>
      </w:r>
    </w:p>
    <w:p w14:paraId="46188903" w14:textId="44067C88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14. EL ROL AUDITOR (FISCALIZACIÓN)</w:t>
      </w:r>
    </w:p>
    <w:p w14:paraId="47E44B24" w14:textId="19F882A8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PARTE II — GUÍA DEL RESIDENTE</w:t>
      </w:r>
    </w:p>
    <w:p w14:paraId="6DB9225F" w14:textId="309BC58A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15. PORTAL PÚBLICO DE PAGO (SIN INICIAR SESIÓN)</w:t>
      </w:r>
    </w:p>
    <w:p w14:paraId="62F61560" w14:textId="0B1122A1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16. PANEL DEL RESIDENTE</w:t>
      </w:r>
    </w:p>
    <w:p w14:paraId="2B6A36BB" w14:textId="54996404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17. REGISTRAR UN PAGO PASO A PASO</w:t>
      </w:r>
    </w:p>
    <w:p w14:paraId="1B9EC127" w14:textId="14087ABB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18. MIS PAGOS: HISTORIAL Y DETALLE DEL RESIDENTE</w:t>
      </w:r>
    </w:p>
    <w:p w14:paraId="24590771" w14:textId="58EE1B1C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19. NOTIFICACIONES</w:t>
      </w:r>
    </w:p>
    <w:p w14:paraId="4192E1E8" w14:textId="555EC72B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20. CARTELERA DE COMUNICADOS</w:t>
      </w:r>
    </w:p>
    <w:p w14:paraId="300BAD51" w14:textId="0EF0F62E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21. MI PERFIL (TODOS LOS ROLES)</w:t>
      </w:r>
    </w:p>
    <w:p w14:paraId="4D20E9C0" w14:textId="569E9EB6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22. PREGUNTAS FRECUENTES</w:t>
      </w:r>
    </w:p>
    <w:p w14:paraId="1E3B88E2" w14:textId="0F6E3546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23. GLOSARIO</w:t>
      </w:r>
    </w:p>
    <w:p w14:paraId="11FE75CE" w14:textId="3B19C658" w:rsidR="00AC2A0D" w:rsidRDefault="00AC2A0D" w:rsidP="00AC2A0D">
      <w:pPr>
        <w:spacing w:after="4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24. ANEXOS</w:t>
      </w:r>
    </w:p>
    <w:p w14:paraId="66DAFFAC" w14:textId="7A8F644A" w:rsidR="00AC2A0D" w:rsidRDefault="00AC2A0D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6A075FEB" w14:textId="342AFD2E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1. INTRODUCCIÓN</w:t>
      </w:r>
    </w:p>
    <w:p w14:paraId="703FA899" w14:textId="418EFE0D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1.1 ¿Qué es el sistema?</w:t>
      </w:r>
    </w:p>
    <w:p w14:paraId="25B50C32" w14:textId="7D90772D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Condominio Digital es el sistema web de cobranzas y gestión de pagos del Conjunto Residencial "Las Mesetas de Morón". Con él, la administración registra y verifica los pagos de los residentes, los cruza con el estado de cuenta del banco (conciliación), controla los gastos con sus facturas y soportes, emite la deuda mensual, publica comunicados y conserva un registro de auditoría de todas las acciones importantes.</w:t>
      </w:r>
    </w:p>
    <w:p w14:paraId="2A38E3E6" w14:textId="60178A36" w:rsidR="00AC2A0D" w:rsidRDefault="00AC2A0D" w:rsidP="00AC2A0D">
      <w:pPr>
        <w:pStyle w:val="Prrafodelista"/>
        <w:numPr>
          <w:ilvl w:val="0"/>
          <w:numId w:val="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Pagos: el residente reporta su pago con el comprobante y la administración lo verifica, aprueba o rechaza.</w:t>
      </w:r>
    </w:p>
    <w:p w14:paraId="021E2E82" w14:textId="428FFBA4" w:rsidR="00AC2A0D" w:rsidRDefault="00AC2A0D" w:rsidP="00AC2A0D">
      <w:pPr>
        <w:pStyle w:val="Prrafodelista"/>
        <w:numPr>
          <w:ilvl w:val="0"/>
          <w:numId w:val="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Conciliación: el sistema compara los pagos reportados con el extracto bancario y propone coincidencias.</w:t>
      </w:r>
    </w:p>
    <w:p w14:paraId="28B5A8B5" w14:textId="2AAB8E51" w:rsidR="00AC2A0D" w:rsidRDefault="00AC2A0D" w:rsidP="00AC2A0D">
      <w:pPr>
        <w:pStyle w:val="Prrafodelista"/>
        <w:numPr>
          <w:ilvl w:val="0"/>
          <w:numId w:val="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Gastos y facturación: registro de egresos del conjunto, carga del reporte de deuda por unidad y emisión de la cuota mensual.</w:t>
      </w:r>
    </w:p>
    <w:p w14:paraId="127F7658" w14:textId="0A186BD6" w:rsidR="00AC2A0D" w:rsidRDefault="00AC2A0D" w:rsidP="00AC2A0D">
      <w:pPr>
        <w:pStyle w:val="Prrafodelista"/>
        <w:numPr>
          <w:ilvl w:val="0"/>
          <w:numId w:val="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Comunicados: cartelera digital con avisos para todo el conjunto o para edificios y unidades específicas.</w:t>
      </w:r>
    </w:p>
    <w:p w14:paraId="65EDAD0F" w14:textId="279C0CD1" w:rsidR="00AC2A0D" w:rsidRDefault="00AC2A0D" w:rsidP="00AC2A0D">
      <w:pPr>
        <w:pStyle w:val="Prrafodelista"/>
        <w:numPr>
          <w:ilvl w:val="0"/>
          <w:numId w:val="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Auditoría: registro de cada cambio de estado y de cada acción de los usuarios.</w:t>
      </w:r>
    </w:p>
    <w:p w14:paraId="28A487FE" w14:textId="1C83D341" w:rsidR="00AC2A0D" w:rsidRDefault="00AC2A0D" w:rsidP="00AC2A0D">
      <w:pPr>
        <w:pStyle w:val="Prrafodelista"/>
        <w:numPr>
          <w:ilvl w:val="0"/>
          <w:numId w:val="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Portal público: cualquier persona puede reportar un pago sin iniciar sesión.</w:t>
      </w:r>
    </w:p>
    <w:p w14:paraId="084C3829" w14:textId="42F332C0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1.2 ¿A quién está dirigido este manual?</w:t>
      </w:r>
    </w:p>
    <w:p w14:paraId="06EEC758" w14:textId="008DE6B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manual está dirigido a las tres clases de usuario del sistema. Cada capítulo explica las pantallas que le corresponden.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3117"/>
        <w:gridCol w:w="3115"/>
      </w:tblGrid>
      <w:tr w:rsidR="00AC2A0D" w:rsidRPr="00AC2A0D" w14:paraId="31225592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F1F5F9"/>
          </w:tcPr>
          <w:p w14:paraId="327B555F" w14:textId="4F583D07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b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b/>
                <w:color w:val="000000"/>
                <w:sz w:val="21"/>
              </w:rPr>
              <w:t>Rol</w:t>
            </w:r>
          </w:p>
        </w:tc>
        <w:tc>
          <w:tcPr>
            <w:tcW w:w="1667" w:type="pct"/>
            <w:shd w:val="clear" w:color="auto" w:fill="F1F5F9"/>
          </w:tcPr>
          <w:p w14:paraId="4086F57B" w14:textId="072A1E39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b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b/>
                <w:color w:val="000000"/>
                <w:sz w:val="21"/>
              </w:rPr>
              <w:t>¿Quién lo usa?</w:t>
            </w:r>
          </w:p>
        </w:tc>
        <w:tc>
          <w:tcPr>
            <w:tcW w:w="1667" w:type="pct"/>
            <w:shd w:val="clear" w:color="auto" w:fill="F1F5F9"/>
          </w:tcPr>
          <w:p w14:paraId="1484439B" w14:textId="75D61AAA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b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b/>
                <w:color w:val="000000"/>
                <w:sz w:val="21"/>
              </w:rPr>
              <w:t>¿Qué puede hacer?</w:t>
            </w:r>
          </w:p>
        </w:tc>
      </w:tr>
      <w:tr w:rsidR="00AC2A0D" w:rsidRPr="00AC2A0D" w14:paraId="2957C874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0D3987BA" w14:textId="31C9E12C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Administrador</w:t>
            </w:r>
          </w:p>
        </w:tc>
        <w:tc>
          <w:tcPr>
            <w:tcW w:w="1667" w:type="pct"/>
            <w:shd w:val="clear" w:color="auto" w:fill="auto"/>
          </w:tcPr>
          <w:p w14:paraId="73189B32" w14:textId="28D020BD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Personal de administración del conjunto.</w:t>
            </w:r>
          </w:p>
        </w:tc>
        <w:tc>
          <w:tcPr>
            <w:tcW w:w="1667" w:type="pct"/>
            <w:shd w:val="clear" w:color="auto" w:fill="auto"/>
          </w:tcPr>
          <w:p w14:paraId="1206C8F3" w14:textId="5384BEA3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Gestiona todos los módulos: pagos, conciliación, cuentas bancarias, gastos, estructura, estacionamientos, comunicados, usuarios y carta de deuda.</w:t>
            </w:r>
          </w:p>
        </w:tc>
      </w:tr>
      <w:tr w:rsidR="00AC2A0D" w:rsidRPr="00AC2A0D" w14:paraId="50CBB18C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27B1CA22" w14:textId="26925419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Residente</w:t>
            </w:r>
          </w:p>
        </w:tc>
        <w:tc>
          <w:tcPr>
            <w:tcW w:w="1667" w:type="pct"/>
            <w:shd w:val="clear" w:color="auto" w:fill="auto"/>
          </w:tcPr>
          <w:p w14:paraId="6AA43278" w14:textId="56B1179A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Propietario o habitante de una unidad registrada.</w:t>
            </w:r>
          </w:p>
        </w:tc>
        <w:tc>
          <w:tcPr>
            <w:tcW w:w="1667" w:type="pct"/>
            <w:shd w:val="clear" w:color="auto" w:fill="auto"/>
          </w:tcPr>
          <w:p w14:paraId="383127AC" w14:textId="62E34496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Consulta su deuda, reporta pagos con comprobante, revisa el estado de sus pagos, sus notificaciones y la cartelera.</w:t>
            </w:r>
          </w:p>
        </w:tc>
      </w:tr>
      <w:tr w:rsidR="00AC2A0D" w:rsidRPr="00AC2A0D" w14:paraId="09424B87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31672D50" w14:textId="43CB1FEF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Auditor</w:t>
            </w:r>
          </w:p>
        </w:tc>
        <w:tc>
          <w:tcPr>
            <w:tcW w:w="1667" w:type="pct"/>
            <w:shd w:val="clear" w:color="auto" w:fill="auto"/>
          </w:tcPr>
          <w:p w14:paraId="5E422DA7" w14:textId="6294EDD0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Persona encargada de la fiscalización.</w:t>
            </w:r>
          </w:p>
        </w:tc>
        <w:tc>
          <w:tcPr>
            <w:tcW w:w="1667" w:type="pct"/>
            <w:shd w:val="clear" w:color="auto" w:fill="auto"/>
          </w:tcPr>
          <w:p w14:paraId="2BDE4679" w14:textId="0674242D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Usa las mismas vistas del administrador en modo lectura (fiscalización); no puede modificar información.</w:t>
            </w:r>
          </w:p>
        </w:tc>
      </w:tr>
    </w:tbl>
    <w:p w14:paraId="5ED8BD77" w14:textId="309C7D22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34F6BE07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441D5946" w14:textId="78E4E616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lastRenderedPageBreak/>
              <w:t>El portal público de pago se usa SIN iniciar sesión. Está disponible para cualquier persona que necesite reportar un pago de una unidad (por ejemplo, un familiar o un tercero).</w:t>
            </w:r>
          </w:p>
        </w:tc>
      </w:tr>
    </w:tbl>
    <w:p w14:paraId="7E795053" w14:textId="005BC824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5C19C127" w14:textId="0B5AEFE2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1.3 Cómo usar este manual</w:t>
      </w:r>
    </w:p>
    <w:p w14:paraId="3AB1572A" w14:textId="358DBEA6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Cada pantalla se explica siempre en el mismo orden: primero para qué sirve, luego cómo llegar a ella y después los pasos en orden. Los nombres de botones, campos y secciones aparecen entre comillas, por ejemplo: "Enviar a Revisión".</w:t>
      </w:r>
    </w:p>
    <w:p w14:paraId="19D7BE33" w14:textId="4A89F9C4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 lo largo del manual encontrará tres clases de avisos:</w:t>
      </w:r>
    </w:p>
    <w:p w14:paraId="2A3FBF0D" w14:textId="6378782A" w:rsidR="00AC2A0D" w:rsidRDefault="00AC2A0D" w:rsidP="00AC2A0D">
      <w:pPr>
        <w:pStyle w:val="Prrafodelista"/>
        <w:numPr>
          <w:ilvl w:val="0"/>
          <w:numId w:val="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Aviso informativo (fondo azul): información útil para entender el comportamiento del sistema.</w:t>
      </w:r>
    </w:p>
    <w:p w14:paraId="1FA6E21D" w14:textId="4CB81778" w:rsidR="00AC2A0D" w:rsidRDefault="00AC2A0D" w:rsidP="00AC2A0D">
      <w:pPr>
        <w:pStyle w:val="Prrafodelista"/>
        <w:numPr>
          <w:ilvl w:val="0"/>
          <w:numId w:val="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Consejo (fondo verde): una recomendación que facilita el trabajo.</w:t>
      </w:r>
    </w:p>
    <w:p w14:paraId="4D693946" w14:textId="413D1C70" w:rsidR="00AC2A0D" w:rsidRDefault="00AC2A0D" w:rsidP="00AC2A0D">
      <w:pPr>
        <w:pStyle w:val="Prrafodelista"/>
        <w:numPr>
          <w:ilvl w:val="0"/>
          <w:numId w:val="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Atención (fondo naranja): una advertencia importante. Léala antes de continuar.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8F5E9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7D7EA399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8F5E9"/>
          </w:tcPr>
          <w:p w14:paraId="57F56DB5" w14:textId="7E572588" w:rsidR="00AC2A0D" w:rsidRPr="00AC2A0D" w:rsidRDefault="00AC2A0D" w:rsidP="00AC2A0D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Si es su primera vez en el sistema, siga el capítulo 2 para iniciar sesión y luego vaya directamente al capítulo de su rol: administrador (capítulos 3 a 13), residente (capítulos 15 a 20) o auditor (capítulo 14).</w:t>
            </w:r>
          </w:p>
        </w:tc>
      </w:tr>
    </w:tbl>
    <w:p w14:paraId="6078CE60" w14:textId="7047C378" w:rsidR="00AC2A0D" w:rsidRDefault="00AC2A0D" w:rsidP="00AC2A0D">
      <w:pPr>
        <w:spacing w:after="120" w:line="276" w:lineRule="auto"/>
        <w:rPr>
          <w:rFonts w:ascii="Calibri" w:hAnsi="Calibri" w:cs="Calibri"/>
          <w:color w:val="000000"/>
        </w:rPr>
      </w:pPr>
    </w:p>
    <w:p w14:paraId="0C22D68C" w14:textId="5EC43973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1.4 Acceso y requisitos</w:t>
      </w:r>
    </w:p>
    <w:p w14:paraId="28DCCD9E" w14:textId="69A8D48E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Para usar el sistema necesita:</w:t>
      </w:r>
    </w:p>
    <w:p w14:paraId="0CEF28CD" w14:textId="0C355E92" w:rsidR="00AC2A0D" w:rsidRDefault="00AC2A0D" w:rsidP="00AC2A0D">
      <w:pPr>
        <w:pStyle w:val="Prrafodelista"/>
        <w:numPr>
          <w:ilvl w:val="0"/>
          <w:numId w:val="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Un navegador web actualizado (Chrome, Edge, Firefox o Safari).</w:t>
      </w:r>
    </w:p>
    <w:p w14:paraId="7679C3E1" w14:textId="7788E886" w:rsidR="00AC2A0D" w:rsidRDefault="00AC2A0D" w:rsidP="00AC2A0D">
      <w:pPr>
        <w:pStyle w:val="Prrafodelista"/>
        <w:numPr>
          <w:ilvl w:val="0"/>
          <w:numId w:val="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La dirección del sistema provista por la administración (por ejemplo, http://localhost:8000 en el entorno de pruebas).</w:t>
      </w:r>
    </w:p>
    <w:p w14:paraId="5A4D6652" w14:textId="31C1465B" w:rsidR="00AC2A0D" w:rsidRDefault="00AC2A0D" w:rsidP="00AC2A0D">
      <w:pPr>
        <w:pStyle w:val="Prrafodelista"/>
        <w:numPr>
          <w:ilvl w:val="0"/>
          <w:numId w:val="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Conexión a internet: el sistema usa servicios en línea para leer los comprobantes y para los estilos de las pantallas.</w:t>
      </w:r>
    </w:p>
    <w:p w14:paraId="5EB4EFC4" w14:textId="09B050B6" w:rsidR="00AC2A0D" w:rsidRDefault="00AC2A0D" w:rsidP="00AC2A0D">
      <w:pPr>
        <w:pStyle w:val="Prrafodelista"/>
        <w:numPr>
          <w:ilvl w:val="0"/>
          <w:numId w:val="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Usuario y contraseña. El acceso de residente se habilita cuando la administración aprueba la solicitud de registro.</w:t>
      </w:r>
    </w:p>
    <w:p w14:paraId="4C15162E" w14:textId="6A2FC3D8" w:rsidR="00AC2A0D" w:rsidRDefault="00AC2A0D" w:rsidP="00AC2A0D">
      <w:pPr>
        <w:pStyle w:val="Prrafodelista"/>
        <w:numPr>
          <w:ilvl w:val="0"/>
          <w:numId w:val="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Un correo electrónico válido: si la verificación en dos pasos está activa, allí llegará el código de acceso.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26E9DFB3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14EEC435" w14:textId="7537A393" w:rsidR="00AC2A0D" w:rsidRPr="00AC2A0D" w:rsidRDefault="00AC2A0D" w:rsidP="00AC2A0D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Por seguridad, la sesión se cierra sola después de 30 minutos sin actividad. Guarde su trabajo antes de alejarse del equipo.</w:t>
            </w:r>
          </w:p>
        </w:tc>
      </w:tr>
    </w:tbl>
    <w:p w14:paraId="45792B42" w14:textId="728B3E87" w:rsidR="00AC2A0D" w:rsidRDefault="00AC2A0D" w:rsidP="00AC2A0D">
      <w:pPr>
        <w:spacing w:after="120" w:line="276" w:lineRule="auto"/>
        <w:rPr>
          <w:rFonts w:ascii="Calibri" w:hAnsi="Calibri" w:cs="Calibri"/>
          <w:color w:val="000000"/>
        </w:rPr>
      </w:pPr>
    </w:p>
    <w:p w14:paraId="62EAB242" w14:textId="60C5797F" w:rsidR="00AC2A0D" w:rsidRDefault="00AC2A0D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12D2F014" w14:textId="5AC07A89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2. ACCESO AL SISTEMA</w:t>
      </w:r>
    </w:p>
    <w:p w14:paraId="2529B269" w14:textId="762A201B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este capítulo aprenderá a iniciar sesión, a completar la verificación en dos pasos, a registrar su cuenta como residente y a cerrar la sesión correctamente.</w:t>
      </w:r>
    </w:p>
    <w:p w14:paraId="491E9A67" w14:textId="0E819DED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2.1 Iniciar sesión</w:t>
      </w:r>
    </w:p>
    <w:p w14:paraId="1D945003" w14:textId="4C3DFCC5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Es la puerta de entrada al sistema. Desde aquí se identifican los tres roles: administrador, residente y auditor.</w:t>
      </w:r>
    </w:p>
    <w:p w14:paraId="0D7293EC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</w:p>
    <w:p w14:paraId="077F97BF" w14:textId="77777777" w:rsidR="00AC2A0D" w:rsidRDefault="00AC2A0D" w:rsidP="00AC2A0D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1 — Pantalla de inicio de sesión del sistema.</w:t>
      </w:r>
    </w:p>
    <w:p w14:paraId="68B1F993" w14:textId="77777777" w:rsidR="00AC2A0D" w:rsidRDefault="00AC2A0D" w:rsidP="00AC2A0D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6245C276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Abra el navegador y escriba la dirección del sistema entregada por la administración. Se mostrará la pantalla "Iniciar Sesión".</w:t>
      </w:r>
    </w:p>
    <w:p w14:paraId="1C40AD66" w14:textId="77777777" w:rsidR="00AC2A0D" w:rsidRDefault="00AC2A0D" w:rsidP="00AC2A0D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Pasos</w:t>
      </w:r>
    </w:p>
    <w:p w14:paraId="032C042D" w14:textId="77777777" w:rsidR="00AC2A0D" w:rsidRDefault="00AC2A0D" w:rsidP="00AC2A0D">
      <w:pPr>
        <w:pStyle w:val="Prrafodelista"/>
        <w:numPr>
          <w:ilvl w:val="0"/>
          <w:numId w:val="4"/>
        </w:numPr>
        <w:spacing w:after="120" w:line="276" w:lineRule="auto"/>
      </w:pPr>
      <w:r>
        <w:t>Escriba su correo electrónico en el campo "Correo Electrónico".</w:t>
      </w:r>
    </w:p>
    <w:p w14:paraId="3226E550" w14:textId="77777777" w:rsidR="00AC2A0D" w:rsidRDefault="00AC2A0D" w:rsidP="00AC2A0D">
      <w:pPr>
        <w:pStyle w:val="Prrafodelista"/>
        <w:numPr>
          <w:ilvl w:val="0"/>
          <w:numId w:val="4"/>
        </w:numPr>
        <w:spacing w:after="120" w:line="276" w:lineRule="auto"/>
      </w:pPr>
      <w:r>
        <w:t>Escriba su contraseña en el campo "Contraseña". Puede pulsar el icono en forma de ojo para ver la contraseña mientras la escribe.</w:t>
      </w:r>
    </w:p>
    <w:p w14:paraId="16056E0E" w14:textId="77777777" w:rsidR="00AC2A0D" w:rsidRDefault="00AC2A0D" w:rsidP="00AC2A0D">
      <w:pPr>
        <w:pStyle w:val="Prrafodelista"/>
        <w:numPr>
          <w:ilvl w:val="0"/>
          <w:numId w:val="4"/>
        </w:numPr>
        <w:spacing w:after="120" w:line="276" w:lineRule="auto"/>
      </w:pPr>
      <w:r>
        <w:t>Pulse el botón "Iniciar Sesión".</w:t>
      </w:r>
    </w:p>
    <w:p w14:paraId="37769E52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Resultado esperado: si los datos son correctos, el sistema lo llevará al panel que corresponde a su rol: Panel de Control Financiero (administrador), panel del residente o Dashboard de Auditoría.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7A33BCC1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3020ED13" w14:textId="2DDD2390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Si la verificación en dos pasos está activa en su cuenta, después de la contraseña el sistema pedirá un código enviado a su correo electrónico (vea la sección 2.2).</w:t>
            </w:r>
          </w:p>
        </w:tc>
      </w:tr>
    </w:tbl>
    <w:p w14:paraId="0116E03F" w14:textId="17AA1113" w:rsidR="00AC2A0D" w:rsidRDefault="00AC2A0D" w:rsidP="00AC2A0D">
      <w:pPr>
        <w:spacing w:after="120" w:line="276" w:lineRule="auto"/>
        <w:jc w:val="both"/>
      </w:pPr>
      <w:r>
        <w:rPr>
          <w:noProof/>
        </w:rPr>
        <w:drawing>
          <wp:inline distT="0" distB="0" distL="0" distR="0" wp14:anchorId="3ED671E2" wp14:editId="5605DB40">
            <wp:extent cx="5400040" cy="3037523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11141296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44767FDD" w14:textId="4A19BB0A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lastRenderedPageBreak/>
              <w:t>Después de varios intentos fallidos, la cuenta se bloquea temporalmente: "Su cuenta ha sido bloqueada temporalmente por demasiados intentos fallidos. Espere 30 minutos."</w:t>
            </w:r>
          </w:p>
        </w:tc>
      </w:tr>
    </w:tbl>
    <w:p w14:paraId="725DBD7F" w14:textId="58295176" w:rsidR="00AC2A0D" w:rsidRDefault="00AC2A0D" w:rsidP="00AC2A0D">
      <w:pPr>
        <w:spacing w:after="120" w:line="276" w:lineRule="auto"/>
        <w:jc w:val="both"/>
      </w:pPr>
    </w:p>
    <w:p w14:paraId="44270C1C" w14:textId="431AC64C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Desde la misma pantalla de inicio de sesión también puede:</w:t>
      </w:r>
    </w:p>
    <w:p w14:paraId="75361CC2" w14:textId="32AC0A89" w:rsidR="00AC2A0D" w:rsidRDefault="00AC2A0D" w:rsidP="00AC2A0D">
      <w:pPr>
        <w:pStyle w:val="Prrafodelista"/>
        <w:numPr>
          <w:ilvl w:val="0"/>
          <w:numId w:val="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Crear una cuenta nueva: enlace "Crear Cuenta de Residente".</w:t>
      </w:r>
    </w:p>
    <w:p w14:paraId="0D1CFC58" w14:textId="78EF142B" w:rsidR="00AC2A0D" w:rsidRDefault="00AC2A0D" w:rsidP="00AC2A0D">
      <w:pPr>
        <w:pStyle w:val="Prrafodelista"/>
        <w:numPr>
          <w:ilvl w:val="0"/>
          <w:numId w:val="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Reportar un pago sin iniciar sesión: botón "Pagar sin iniciar sesión".</w:t>
      </w:r>
    </w:p>
    <w:p w14:paraId="06E5A545" w14:textId="2F51BD39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2.2 Verificación en dos pasos (cuando está activa)</w:t>
      </w:r>
    </w:p>
    <w:p w14:paraId="6DD4F604" w14:textId="7232AA20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Agrega una capa adicional de seguridad: además de la contraseña, el sistema pide un código de 6 dígitos enviado a su correo electrónico.</w:t>
      </w:r>
    </w:p>
    <w:p w14:paraId="1CB57FAB" w14:textId="754BFEBB" w:rsidR="00AC2A0D" w:rsidRDefault="00AC2A0D" w:rsidP="00AC2A0D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2 — Verificación en dos pasos: ingreso del código de 6 dígitos.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434AB4BC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7601EF6A" w14:textId="24047A9F" w:rsidR="00AC2A0D" w:rsidRPr="00AC2A0D" w:rsidRDefault="00AC2A0D" w:rsidP="00AC2A0D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Con la verificación en dos pasos activada, inicie sesión y capture la pantalla "Verificación en Dos Pasos" donde se solicita el código enviado al correo. · Archivo esperado: docs/manual-capturas/03-verificacion-2fa.png</w:t>
            </w:r>
          </w:p>
        </w:tc>
      </w:tr>
    </w:tbl>
    <w:p w14:paraId="7F783E58" w14:textId="5AE0F5EF" w:rsidR="00AC2A0D" w:rsidRDefault="00AC2A0D" w:rsidP="00AC2A0D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0347B94E" w14:textId="1EBC1F75" w:rsidR="00AC2A0D" w:rsidRDefault="00AC2A0D" w:rsidP="00AC2A0D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320F81D4" w14:textId="177746CC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Se muestra automáticamente después de escribir correctamente su correo y contraseña en el inicio de sesión, si su cuenta tiene activada la verificación en dos pasos.</w:t>
      </w:r>
    </w:p>
    <w:p w14:paraId="55E3B635" w14:textId="5FBCC5D2" w:rsidR="00AC2A0D" w:rsidRDefault="00AC2A0D" w:rsidP="00AC2A0D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Pasos</w:t>
      </w:r>
    </w:p>
    <w:p w14:paraId="67FDE4A0" w14:textId="638F3730" w:rsidR="00AC2A0D" w:rsidRDefault="00AC2A0D" w:rsidP="00AC2A0D">
      <w:pPr>
        <w:pStyle w:val="Prrafodelista"/>
        <w:numPr>
          <w:ilvl w:val="0"/>
          <w:numId w:val="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Revise el correo electrónico registrado. El sistema envió un código de 6 dígitos.</w:t>
      </w:r>
    </w:p>
    <w:p w14:paraId="08450AB3" w14:textId="23A674B2" w:rsidR="00AC2A0D" w:rsidRDefault="00AC2A0D" w:rsidP="00AC2A0D">
      <w:pPr>
        <w:pStyle w:val="Prrafodelista"/>
        <w:numPr>
          <w:ilvl w:val="0"/>
          <w:numId w:val="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Escriba el código en el campo "Código de Verificación (6 Dígitos)".</w:t>
      </w:r>
    </w:p>
    <w:p w14:paraId="43D79526" w14:textId="514B75E7" w:rsidR="00AC2A0D" w:rsidRDefault="00AC2A0D" w:rsidP="00AC2A0D">
      <w:pPr>
        <w:pStyle w:val="Prrafodelista"/>
        <w:numPr>
          <w:ilvl w:val="0"/>
          <w:numId w:val="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"Verificar y Acceder".</w:t>
      </w:r>
    </w:p>
    <w:p w14:paraId="56F7032C" w14:textId="677957A1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Si el código no llega o expiró, pulse "Reenviar Código". Para abandonar el ingreso, pulse "Cancelar y Salir".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289544B2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0E673628" w14:textId="017921EE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El código expira en 5 minutos y admite un máximo de 3 intentos. Si se agotan, deberá iniciar sesión otra vez.</w:t>
            </w:r>
          </w:p>
        </w:tc>
      </w:tr>
    </w:tbl>
    <w:p w14:paraId="3523AC68" w14:textId="1F1762F5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8F5E9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226D2F67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8F5E9"/>
          </w:tcPr>
          <w:p w14:paraId="471C4418" w14:textId="51C03E5C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Puede activar o desactivar la verificación en dos pasos desde "Mi Perfil" (sección 21.2).</w:t>
            </w:r>
          </w:p>
        </w:tc>
      </w:tr>
    </w:tbl>
    <w:p w14:paraId="5F3C0D05" w14:textId="57253540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4978AC52" w14:textId="480E825A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2.3 Registro de un nuevo residente</w:t>
      </w:r>
    </w:p>
    <w:p w14:paraId="6FAB8E6F" w14:textId="20C198A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Permite que una persona solicite su registro como residente del conjunto. La administración revisa la solicitud y la aprueba o la rechaza.</w:t>
      </w:r>
    </w:p>
    <w:p w14:paraId="6147048E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</w:p>
    <w:p w14:paraId="2C162668" w14:textId="77777777" w:rsidR="00AC2A0D" w:rsidRDefault="00AC2A0D" w:rsidP="00AC2A0D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3 — Registro de residente — primera parte: datos personales, cédula, teléfono y unidad.</w:t>
      </w:r>
    </w:p>
    <w:p w14:paraId="70453B35" w14:textId="77777777" w:rsidR="00AC2A0D" w:rsidRDefault="00AC2A0D" w:rsidP="00AC2A0D">
      <w:pPr>
        <w:spacing w:after="80" w:line="276" w:lineRule="auto"/>
        <w:jc w:val="center"/>
      </w:pPr>
    </w:p>
    <w:p w14:paraId="73ABCAD8" w14:textId="77777777" w:rsidR="00AC2A0D" w:rsidRDefault="00AC2A0D" w:rsidP="00AC2A0D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lastRenderedPageBreak/>
        <w:t>Figura 4 — Registro de residente — segunda parte: correo, contraseña y envío.</w:t>
      </w:r>
    </w:p>
    <w:p w14:paraId="0E7E7102" w14:textId="77777777" w:rsidR="00AC2A0D" w:rsidRDefault="00AC2A0D" w:rsidP="00AC2A0D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57D3C7C2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la pantalla de inicio de sesión, pulse el enlace "Crear Cuenta de Residente". Se abrirá la pantalla "Solicitud de Registro".</w:t>
      </w:r>
    </w:p>
    <w:p w14:paraId="08BB98D2" w14:textId="77777777" w:rsidR="00AC2A0D" w:rsidRDefault="00AC2A0D" w:rsidP="00AC2A0D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Pasos</w:t>
      </w:r>
    </w:p>
    <w:p w14:paraId="7D3650F4" w14:textId="77777777" w:rsidR="00AC2A0D" w:rsidRDefault="00AC2A0D" w:rsidP="00AC2A0D">
      <w:pPr>
        <w:pStyle w:val="Prrafodelista"/>
        <w:numPr>
          <w:ilvl w:val="0"/>
          <w:numId w:val="7"/>
        </w:numPr>
        <w:spacing w:after="120" w:line="276" w:lineRule="auto"/>
      </w:pPr>
      <w:r>
        <w:t>Complete su "Nombre" y "Apellido".</w:t>
      </w:r>
    </w:p>
    <w:p w14:paraId="3CD630D1" w14:textId="77777777" w:rsidR="00AC2A0D" w:rsidRDefault="00AC2A0D" w:rsidP="00AC2A0D">
      <w:pPr>
        <w:pStyle w:val="Prrafodelista"/>
        <w:numPr>
          <w:ilvl w:val="0"/>
          <w:numId w:val="7"/>
        </w:numPr>
        <w:spacing w:after="120" w:line="276" w:lineRule="auto"/>
      </w:pPr>
      <w:r>
        <w:t>Indique su "Cédula de Identidad": seleccione V, E, J o G y escriba el número.</w:t>
      </w:r>
    </w:p>
    <w:p w14:paraId="5305BB27" w14:textId="77777777" w:rsidR="00AC2A0D" w:rsidRDefault="00AC2A0D" w:rsidP="00AC2A0D">
      <w:pPr>
        <w:pStyle w:val="Prrafodelista"/>
        <w:numPr>
          <w:ilvl w:val="0"/>
          <w:numId w:val="7"/>
        </w:numPr>
        <w:spacing w:after="120" w:line="276" w:lineRule="auto"/>
      </w:pPr>
      <w:r>
        <w:t>Escriba el "Nro. de Habitantes en el Hogar".</w:t>
      </w:r>
    </w:p>
    <w:p w14:paraId="61B0B0E3" w14:textId="77777777" w:rsidR="00AC2A0D" w:rsidRDefault="00AC2A0D" w:rsidP="00AC2A0D">
      <w:pPr>
        <w:pStyle w:val="Prrafodelista"/>
        <w:numPr>
          <w:ilvl w:val="0"/>
          <w:numId w:val="7"/>
        </w:numPr>
        <w:spacing w:after="120" w:line="276" w:lineRule="auto"/>
      </w:pPr>
      <w:r>
        <w:t>Indique su "Número Telefónico": seleccione el código (0412, 0414, 0424, 0416 o 0426) y los 7 dígitos.</w:t>
      </w:r>
    </w:p>
    <w:p w14:paraId="0645423F" w14:textId="77777777" w:rsidR="00AC2A0D" w:rsidRDefault="00AC2A0D" w:rsidP="00AC2A0D">
      <w:pPr>
        <w:pStyle w:val="Prrafodelista"/>
        <w:numPr>
          <w:ilvl w:val="0"/>
          <w:numId w:val="7"/>
        </w:numPr>
        <w:spacing w:after="120" w:line="276" w:lineRule="auto"/>
      </w:pPr>
      <w:r>
        <w:t>Seleccione el "Apartamento / Unidad" que va a habitar. Solo se muestran los inmuebles disponibles.</w:t>
      </w:r>
    </w:p>
    <w:p w14:paraId="3D3859EB" w14:textId="77777777" w:rsidR="00AC2A0D" w:rsidRDefault="00AC2A0D" w:rsidP="00AC2A0D">
      <w:pPr>
        <w:pStyle w:val="Prrafodelista"/>
        <w:numPr>
          <w:ilvl w:val="0"/>
          <w:numId w:val="7"/>
        </w:numPr>
        <w:spacing w:after="120" w:line="276" w:lineRule="auto"/>
      </w:pPr>
      <w:r>
        <w:t>Escriba su "Correo Electrónico".</w:t>
      </w:r>
    </w:p>
    <w:p w14:paraId="3C1B3B37" w14:textId="77777777" w:rsidR="00AC2A0D" w:rsidRDefault="00AC2A0D" w:rsidP="00AC2A0D">
      <w:pPr>
        <w:pStyle w:val="Prrafodelista"/>
        <w:numPr>
          <w:ilvl w:val="0"/>
          <w:numId w:val="7"/>
        </w:numPr>
        <w:spacing w:after="120" w:line="276" w:lineRule="auto"/>
      </w:pPr>
      <w:r>
        <w:t>Cree una "Contraseña" y confírmela. Debe tener mínimo 8 caracteres, al menos una letra y al menos un número. El sistema muestra los requisitos en pantalla.</w:t>
      </w:r>
    </w:p>
    <w:p w14:paraId="3DD6F662" w14:textId="77777777" w:rsidR="00AC2A0D" w:rsidRDefault="00AC2A0D" w:rsidP="00AC2A0D">
      <w:pPr>
        <w:pStyle w:val="Prrafodelista"/>
        <w:numPr>
          <w:ilvl w:val="0"/>
          <w:numId w:val="7"/>
        </w:numPr>
        <w:spacing w:after="120" w:line="276" w:lineRule="auto"/>
      </w:pPr>
      <w:r>
        <w:t>Pulse "Enviar Solicitud de Registro".</w:t>
      </w:r>
    </w:p>
    <w:p w14:paraId="12EEC6AB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Resultado esperado: aparecerá la pantalla "¡Solicitud Enviada con Éxito!". Su cuenta queda en estado PENDIENTE hasta la verificación de la administración.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50152E12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0ACF5C50" w14:textId="57954D8B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Por motivos de seguridad, no podrá iniciar sesión hasta que la administración apruebe su solicitud y valide la asignación de su unidad.</w:t>
            </w:r>
          </w:p>
        </w:tc>
      </w:tr>
    </w:tbl>
    <w:p w14:paraId="3E0A1057" w14:textId="15CCA1A5" w:rsidR="00AC2A0D" w:rsidRDefault="00AC2A0D" w:rsidP="00AC2A0D">
      <w:pPr>
        <w:spacing w:after="120" w:line="276" w:lineRule="auto"/>
        <w:jc w:val="both"/>
      </w:pPr>
      <w:r>
        <w:rPr>
          <w:noProof/>
        </w:rPr>
        <w:lastRenderedPageBreak/>
        <w:drawing>
          <wp:inline distT="0" distB="0" distL="0" distR="0" wp14:anchorId="06AC91C9" wp14:editId="3CC458D5">
            <wp:extent cx="5400040" cy="3037523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2D2009" wp14:editId="14196C56">
            <wp:extent cx="5400040" cy="3037523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1E9BE" w14:textId="024A340F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2.4 Cierre de sesión y caducidad de la sesión</w:t>
      </w:r>
    </w:p>
    <w:p w14:paraId="73BBDB1E" w14:textId="563F79C0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Cerrar sesión evita que otra persona use su cuenta en el mismo equipo. En el panel del administrador y del auditor, el botón "Salir" está al final de la barra lateral. En las pantallas del residente, el botón rojo de salida está en la esquina superior derecha.</w:t>
      </w:r>
    </w:p>
    <w:p w14:paraId="5C2EA42C" w14:textId="614BF3B9" w:rsidR="00AC2A0D" w:rsidRDefault="00AC2A0D" w:rsidP="00AC2A0D">
      <w:pPr>
        <w:pStyle w:val="Prrafodelista"/>
        <w:numPr>
          <w:ilvl w:val="0"/>
          <w:numId w:val="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"Salir" (o el icono rojo de salida).</w:t>
      </w:r>
    </w:p>
    <w:p w14:paraId="39D1DF11" w14:textId="74D75670" w:rsidR="00AC2A0D" w:rsidRDefault="00AC2A0D" w:rsidP="00AC2A0D">
      <w:pPr>
        <w:pStyle w:val="Prrafodelista"/>
        <w:numPr>
          <w:ilvl w:val="0"/>
          <w:numId w:val="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la ventana "¿Cerrar Sesión?", pulse "Salir" para confirmar. Si cambió de opinión, pulse "Cancelar".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7D221C7B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5747EB7E" w14:textId="20ABA77A" w:rsidR="00AC2A0D" w:rsidRPr="00AC2A0D" w:rsidRDefault="00AC2A0D" w:rsidP="00AC2A0D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lastRenderedPageBreak/>
              <w:t>La sesión se cierra automáticamente después de 30 minutos de inactividad. Si esto ocurre, el sistema le pedirá iniciar sesión de nuevo.</w:t>
            </w:r>
          </w:p>
        </w:tc>
      </w:tr>
    </w:tbl>
    <w:p w14:paraId="041C01CC" w14:textId="7444B27B" w:rsidR="00AC2A0D" w:rsidRDefault="00AC2A0D" w:rsidP="00AC2A0D">
      <w:pPr>
        <w:spacing w:after="120" w:line="276" w:lineRule="auto"/>
        <w:rPr>
          <w:rFonts w:ascii="Calibri" w:hAnsi="Calibri" w:cs="Calibri"/>
          <w:color w:val="000000"/>
        </w:rPr>
      </w:pPr>
    </w:p>
    <w:p w14:paraId="0A801D9C" w14:textId="6FFCA623" w:rsidR="00AC2A0D" w:rsidRDefault="00AC2A0D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4A7E7CF5" w14:textId="3AFF556B" w:rsidR="00AC2A0D" w:rsidRDefault="00AC2A0D" w:rsidP="00AC2A0D">
      <w:pPr>
        <w:spacing w:after="360" w:line="240" w:lineRule="auto"/>
        <w:jc w:val="center"/>
        <w:rPr>
          <w:rFonts w:ascii="Calibri" w:hAnsi="Calibri" w:cs="Calibri"/>
          <w:b/>
          <w:color w:val="1E5631"/>
          <w:sz w:val="40"/>
        </w:rPr>
      </w:pPr>
      <w:r>
        <w:rPr>
          <w:rFonts w:ascii="Calibri" w:hAnsi="Calibri" w:cs="Calibri"/>
          <w:b/>
          <w:color w:val="1E5631"/>
          <w:sz w:val="40"/>
        </w:rPr>
        <w:lastRenderedPageBreak/>
        <w:t>PARTE I — GUÍA DEL ADMINISTRADOR Y FISCALIZACIÓN</w:t>
      </w:r>
    </w:p>
    <w:p w14:paraId="707CACEE" w14:textId="7A03161A" w:rsidR="00AC2A0D" w:rsidRDefault="00AC2A0D" w:rsidP="00AC2A0D">
      <w:pPr>
        <w:spacing w:after="240" w:line="276" w:lineRule="auto"/>
        <w:jc w:val="both"/>
        <w:rPr>
          <w:rFonts w:ascii="Calibri" w:hAnsi="Calibri" w:cs="Calibri"/>
          <w:color w:val="000000"/>
        </w:rPr>
      </w:pPr>
    </w:p>
    <w:p w14:paraId="6373D629" w14:textId="57BA6362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Esta guía recorre los diez módulos del administrador. La barra lateral contiene: Dashboard, Historial de Pagos, Conciliación, Cuentas Bancarias, Carga y Emisión, Estructura, Estacionamientos, Comunicados, Usuarios y Carta de Deuda. En la parte inferior están "Mi Perfil" y "Salir".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7002ECC1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5CC0EAF7" w14:textId="3B419EF3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La verificación y aprobación operativa de los pagos se gestiona en el módulo Conciliación. El Dashboard es de solo lectura.</w:t>
            </w:r>
          </w:p>
        </w:tc>
      </w:tr>
    </w:tbl>
    <w:p w14:paraId="248394C0" w14:textId="5F7BAD69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26B88CE2" w14:textId="0056C71D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3. PANEL DE CONTROL FINANCIERO</w:t>
      </w:r>
    </w:p>
    <w:p w14:paraId="1C21476E" w14:textId="6A461A5B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Resume la salud económica del conjunto: cuánto falta por cobrar, cuánto se recaudó en el mes, la proporción de unidades deudoras y solventes, y los últimos movimientos.</w:t>
      </w:r>
    </w:p>
    <w:p w14:paraId="669EC1FE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</w:p>
    <w:p w14:paraId="41A4CF02" w14:textId="77777777" w:rsidR="00AC2A0D" w:rsidRDefault="00AC2A0D" w:rsidP="00AC2A0D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5 — Panel de Control Financiero del administrador.</w:t>
      </w:r>
    </w:p>
    <w:p w14:paraId="325E3864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3.1 Cómo acceder</w:t>
      </w:r>
    </w:p>
    <w:p w14:paraId="1AC2B0F1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Dashboard.</w:t>
      </w:r>
    </w:p>
    <w:p w14:paraId="178EA5C8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3.2 Qué encontrará</w:t>
      </w:r>
    </w:p>
    <w:p w14:paraId="0CD5FB80" w14:textId="77777777" w:rsidR="00AC2A0D" w:rsidRDefault="00AC2A0D" w:rsidP="00AC2A0D">
      <w:pPr>
        <w:pStyle w:val="Prrafodelista"/>
        <w:numPr>
          <w:ilvl w:val="0"/>
          <w:numId w:val="9"/>
        </w:numPr>
        <w:spacing w:after="120" w:line="276" w:lineRule="auto"/>
      </w:pPr>
      <w:r>
        <w:t>Selector de mes y año para ajustar el periodo de los indicadores.</w:t>
      </w:r>
    </w:p>
    <w:p w14:paraId="3B5E6A4F" w14:textId="77777777" w:rsidR="00AC2A0D" w:rsidRDefault="00AC2A0D" w:rsidP="00AC2A0D">
      <w:pPr>
        <w:pStyle w:val="Prrafodelista"/>
        <w:numPr>
          <w:ilvl w:val="0"/>
          <w:numId w:val="9"/>
        </w:numPr>
        <w:spacing w:after="120" w:line="276" w:lineRule="auto"/>
      </w:pPr>
      <w:r>
        <w:t>Banner "Resumen Ejecutivo Financiero (Solo Lectura)" con el botón "Ir a Conciliación" cuando hay pagos por conciliar.</w:t>
      </w:r>
    </w:p>
    <w:p w14:paraId="00CBCB1D" w14:textId="77777777" w:rsidR="00AC2A0D" w:rsidRDefault="00AC2A0D" w:rsidP="00AC2A0D">
      <w:pPr>
        <w:pStyle w:val="Prrafodelista"/>
        <w:numPr>
          <w:ilvl w:val="0"/>
          <w:numId w:val="9"/>
        </w:numPr>
        <w:spacing w:after="120" w:line="276" w:lineRule="auto"/>
      </w:pPr>
      <w:r>
        <w:t>Tarjeta "Total por Cobrar" con el número de unidades deudoras y un acceso directo a "Carta de Deuda".</w:t>
      </w:r>
    </w:p>
    <w:p w14:paraId="0A26A9D9" w14:textId="77777777" w:rsidR="00AC2A0D" w:rsidRDefault="00AC2A0D" w:rsidP="00AC2A0D">
      <w:pPr>
        <w:pStyle w:val="Prrafodelista"/>
        <w:numPr>
          <w:ilvl w:val="0"/>
          <w:numId w:val="9"/>
        </w:numPr>
        <w:spacing w:after="120" w:line="276" w:lineRule="auto"/>
      </w:pPr>
      <w:r>
        <w:t>Tarjeta "Ingresos (mes)" con el total histórico recaudado.</w:t>
      </w:r>
    </w:p>
    <w:p w14:paraId="3B331246" w14:textId="77777777" w:rsidR="00AC2A0D" w:rsidRDefault="00AC2A0D" w:rsidP="00AC2A0D">
      <w:pPr>
        <w:pStyle w:val="Prrafodelista"/>
        <w:numPr>
          <w:ilvl w:val="0"/>
          <w:numId w:val="9"/>
        </w:numPr>
        <w:spacing w:after="120" w:line="276" w:lineRule="auto"/>
      </w:pPr>
      <w:r>
        <w:t>Sección "Salud de Cartera (Morosidad vs Solvencia)" con las unidades solventes y deudoras.</w:t>
      </w:r>
    </w:p>
    <w:p w14:paraId="5F2A4D65" w14:textId="77777777" w:rsidR="00AC2A0D" w:rsidRDefault="00AC2A0D" w:rsidP="00AC2A0D">
      <w:pPr>
        <w:pStyle w:val="Prrafodelista"/>
        <w:numPr>
          <w:ilvl w:val="0"/>
          <w:numId w:val="9"/>
        </w:numPr>
        <w:spacing w:after="120" w:line="276" w:lineRule="auto"/>
      </w:pPr>
      <w:r>
        <w:t>Sección "Reportes Cargados" con las últimas cargas del mes y el número de facturas creadas.</w:t>
      </w:r>
    </w:p>
    <w:p w14:paraId="398FADC2" w14:textId="77777777" w:rsidR="00AC2A0D" w:rsidRDefault="00AC2A0D" w:rsidP="00AC2A0D">
      <w:pPr>
        <w:pStyle w:val="Prrafodelista"/>
        <w:numPr>
          <w:ilvl w:val="0"/>
          <w:numId w:val="9"/>
        </w:numPr>
        <w:spacing w:after="120" w:line="276" w:lineRule="auto"/>
      </w:pPr>
      <w:r>
        <w:t>Sección "Cuentas Bancarias Autorizadas" y tabla "Últimos Movimientos Financieros" (solo lectura).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8F5E9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3BAF9F76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8F5E9"/>
          </w:tcPr>
          <w:p w14:paraId="24005452" w14:textId="5B854B41" w:rsidR="00AC2A0D" w:rsidRPr="00AC2A0D" w:rsidRDefault="00AC2A0D" w:rsidP="00AC2A0D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Use el botón "Ir a Conciliación" para resolver los pagos pendientes: es el camino más corto desde el resumen hasta la acción.</w:t>
            </w:r>
          </w:p>
        </w:tc>
      </w:tr>
    </w:tbl>
    <w:p w14:paraId="1E6E03A8" w14:textId="23A4F134" w:rsidR="00AC2A0D" w:rsidRDefault="00AC2A0D" w:rsidP="00AC2A0D">
      <w:pPr>
        <w:spacing w:after="120" w:line="276" w:lineRule="auto"/>
      </w:pPr>
      <w:r>
        <w:rPr>
          <w:noProof/>
        </w:rPr>
        <w:lastRenderedPageBreak/>
        <w:drawing>
          <wp:inline distT="0" distB="0" distL="0" distR="0" wp14:anchorId="121B5E69" wp14:editId="016A8DE4">
            <wp:extent cx="5400040" cy="3037523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623A6" w14:textId="17E6FBFF" w:rsidR="00AC2A0D" w:rsidRDefault="00AC2A0D">
      <w:r>
        <w:br w:type="page"/>
      </w:r>
    </w:p>
    <w:p w14:paraId="135E30B8" w14:textId="0187F935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4. HISTORIAL DE PAGOS Y VERIFICACIÓN DE COMPROBANTES</w:t>
      </w:r>
    </w:p>
    <w:p w14:paraId="58701109" w14:textId="6A74DFD8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Es la consulta histórica de los pagos aprobados y rechazados, con buscador, filtros y acceso al detalle de cada comprobante.</w:t>
      </w:r>
    </w:p>
    <w:p w14:paraId="3A5B089E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</w:p>
    <w:p w14:paraId="129397CB" w14:textId="77777777" w:rsidR="00AC2A0D" w:rsidRDefault="00AC2A0D" w:rsidP="00AC2A0D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6 — Historial de Pagos del administrador con filtros y resultados.</w:t>
      </w:r>
    </w:p>
    <w:p w14:paraId="62844953" w14:textId="77777777" w:rsidR="00AC2A0D" w:rsidRDefault="00AC2A0D" w:rsidP="00AC2A0D">
      <w:pPr>
        <w:spacing w:after="80" w:line="276" w:lineRule="auto"/>
        <w:jc w:val="center"/>
      </w:pPr>
    </w:p>
    <w:p w14:paraId="64F9250B" w14:textId="77777777" w:rsidR="00AC2A0D" w:rsidRDefault="00AC2A0D" w:rsidP="00AC2A0D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7 — Detalle y verificación de un comprobante desde el Historial de Pagos.</w:t>
      </w:r>
    </w:p>
    <w:p w14:paraId="2A417D8B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4.1 Cómo acceder</w:t>
      </w:r>
    </w:p>
    <w:p w14:paraId="3DB8075B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Historial de Pagos.</w:t>
      </w:r>
    </w:p>
    <w:p w14:paraId="55871B42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4.2 Pasos</w:t>
      </w:r>
    </w:p>
    <w:p w14:paraId="028D96C1" w14:textId="77777777" w:rsidR="00AC2A0D" w:rsidRDefault="00AC2A0D" w:rsidP="00AC2A0D">
      <w:pPr>
        <w:pStyle w:val="Prrafodelista"/>
        <w:numPr>
          <w:ilvl w:val="0"/>
          <w:numId w:val="10"/>
        </w:numPr>
        <w:spacing w:after="120" w:line="276" w:lineRule="auto"/>
      </w:pPr>
      <w:r>
        <w:t>Use los filtros: búsqueda por "Residente, Cédula, Factura...", "Todos los Edificios", "Unidad / Apto", rango de fechas y "Todos los Estados" (Aprobados o Rechazados).</w:t>
      </w:r>
    </w:p>
    <w:p w14:paraId="66E3BD9B" w14:textId="77777777" w:rsidR="00AC2A0D" w:rsidRDefault="00AC2A0D" w:rsidP="00AC2A0D">
      <w:pPr>
        <w:pStyle w:val="Prrafodelista"/>
        <w:numPr>
          <w:ilvl w:val="0"/>
          <w:numId w:val="10"/>
        </w:numPr>
        <w:spacing w:after="120" w:line="276" w:lineRule="auto"/>
      </w:pPr>
      <w:r>
        <w:t>Pulse "Filtrar". Para empezar de nuevo, pulse "Limpiar".</w:t>
      </w:r>
    </w:p>
    <w:p w14:paraId="1BC63EE8" w14:textId="77777777" w:rsidR="00AC2A0D" w:rsidRDefault="00AC2A0D" w:rsidP="00AC2A0D">
      <w:pPr>
        <w:pStyle w:val="Prrafodelista"/>
        <w:numPr>
          <w:ilvl w:val="0"/>
          <w:numId w:val="10"/>
        </w:numPr>
        <w:spacing w:after="120" w:line="276" w:lineRule="auto"/>
      </w:pPr>
      <w:r>
        <w:t>En la tabla "Pagos Procesados", pulse "Ver" o "Descargar" en la columna Comprobante para abrir el archivo.</w:t>
      </w:r>
    </w:p>
    <w:p w14:paraId="5299345D" w14:textId="77777777" w:rsidR="00AC2A0D" w:rsidRDefault="00AC2A0D" w:rsidP="00AC2A0D">
      <w:pPr>
        <w:pStyle w:val="Prrafodelista"/>
        <w:numPr>
          <w:ilvl w:val="0"/>
          <w:numId w:val="10"/>
        </w:numPr>
        <w:spacing w:after="120" w:line="276" w:lineRule="auto"/>
      </w:pPr>
      <w:r>
        <w:t>Pulse el icono de detalle para abrir "Detalle del Pago".</w:t>
      </w:r>
    </w:p>
    <w:p w14:paraId="6326CC08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4.3 Sobre el detalle del pago</w:t>
      </w:r>
    </w:p>
    <w:p w14:paraId="4DF0ED5F" w14:textId="77777777" w:rsidR="00AC2A0D" w:rsidRDefault="00AC2A0D" w:rsidP="00AC2A0D">
      <w:pPr>
        <w:pStyle w:val="Prrafodelista"/>
        <w:numPr>
          <w:ilvl w:val="0"/>
          <w:numId w:val="11"/>
        </w:numPr>
        <w:spacing w:after="120" w:line="276" w:lineRule="auto"/>
      </w:pPr>
      <w:r>
        <w:t>Información General del Pago: Monto Pagado, Estado Actual, Inmueble / Unidad, Fecha de Pago, Referencia y Método de Pago.</w:t>
      </w:r>
    </w:p>
    <w:p w14:paraId="412ECDC0" w14:textId="77777777" w:rsidR="00AC2A0D" w:rsidRDefault="00AC2A0D" w:rsidP="00AC2A0D">
      <w:pPr>
        <w:pStyle w:val="Prrafodelista"/>
        <w:numPr>
          <w:ilvl w:val="0"/>
          <w:numId w:val="11"/>
        </w:numPr>
        <w:spacing w:after="120" w:line="276" w:lineRule="auto"/>
      </w:pPr>
      <w:r>
        <w:t>Bloque "Bancos y Cuentas" con el banco origen y el banco destino.</w:t>
      </w:r>
    </w:p>
    <w:p w14:paraId="44FCF993" w14:textId="77777777" w:rsidR="00AC2A0D" w:rsidRDefault="00AC2A0D" w:rsidP="00AC2A0D">
      <w:pPr>
        <w:pStyle w:val="Prrafodelista"/>
        <w:numPr>
          <w:ilvl w:val="0"/>
          <w:numId w:val="11"/>
        </w:numPr>
        <w:spacing w:after="120" w:line="276" w:lineRule="auto"/>
      </w:pPr>
      <w:r>
        <w:t>Bloque "Factura Relacionada" con el saldo, el monto a aplicar y el saldo restante estimado.</w:t>
      </w:r>
    </w:p>
    <w:p w14:paraId="1DEE625B" w14:textId="77777777" w:rsidR="00AC2A0D" w:rsidRDefault="00AC2A0D" w:rsidP="00AC2A0D">
      <w:pPr>
        <w:pStyle w:val="Prrafodelista"/>
        <w:numPr>
          <w:ilvl w:val="0"/>
          <w:numId w:val="11"/>
        </w:numPr>
        <w:spacing w:after="120" w:line="276" w:lineRule="auto"/>
      </w:pPr>
      <w:r>
        <w:t>Comprobante de Pago Adjunto, con opciones para verlo en tamaño completo o descargarlo.</w:t>
      </w:r>
    </w:p>
    <w:p w14:paraId="0350199B" w14:textId="77777777" w:rsidR="00AC2A0D" w:rsidRDefault="00AC2A0D" w:rsidP="00AC2A0D">
      <w:pPr>
        <w:pStyle w:val="Prrafodelista"/>
        <w:numPr>
          <w:ilvl w:val="0"/>
          <w:numId w:val="11"/>
        </w:numPr>
        <w:spacing w:after="120" w:line="276" w:lineRule="auto"/>
      </w:pPr>
      <w:r>
        <w:t>Historial de Auditoría: línea de tiempo con el registro del pago y cada cambio de estado, indicando quién lo realizó y el motivo.</w:t>
      </w:r>
    </w:p>
    <w:p w14:paraId="64053C7D" w14:textId="77777777" w:rsidR="00AC2A0D" w:rsidRDefault="00AC2A0D" w:rsidP="00AC2A0D">
      <w:pPr>
        <w:pStyle w:val="Prrafodelista"/>
        <w:numPr>
          <w:ilvl w:val="0"/>
          <w:numId w:val="11"/>
        </w:numPr>
        <w:spacing w:after="120" w:line="276" w:lineRule="auto"/>
      </w:pPr>
      <w:r>
        <w:t>Acciones según el estado: "Aprobar Pago", "Poner En Revisión" y "Rechazar Pago...".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693D7A46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652F78E3" w14:textId="7688B927" w:rsidR="00AC2A0D" w:rsidRPr="00AC2A0D" w:rsidRDefault="00AC2A0D" w:rsidP="00AC2A0D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El rechazo exige indicar el motivo. Ese texto será visible para el residente en su notificación y en el detalle del pago.</w:t>
            </w:r>
          </w:p>
        </w:tc>
      </w:tr>
    </w:tbl>
    <w:p w14:paraId="20BC48F2" w14:textId="7633F251" w:rsidR="00AC2A0D" w:rsidRDefault="00AC2A0D" w:rsidP="00AC2A0D">
      <w:pPr>
        <w:spacing w:after="120" w:line="276" w:lineRule="auto"/>
      </w:pPr>
      <w:r>
        <w:rPr>
          <w:noProof/>
        </w:rPr>
        <w:lastRenderedPageBreak/>
        <w:drawing>
          <wp:inline distT="0" distB="0" distL="0" distR="0" wp14:anchorId="4A118AA9" wp14:editId="4F9362A2">
            <wp:extent cx="5400040" cy="3037523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68E211E" wp14:editId="127CFFAC">
            <wp:extent cx="5400040" cy="3037523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5693CAEF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2F4DCBE5" w14:textId="7EDD1C3F" w:rsidR="00AC2A0D" w:rsidRPr="00AC2A0D" w:rsidRDefault="00AC2A0D" w:rsidP="00AC2A0D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Los estados Aprobado y No Aprobado son definitivos. El botón "Poner En Revisión" solo aparece mientras el pago está Pendiente.</w:t>
            </w:r>
          </w:p>
        </w:tc>
      </w:tr>
    </w:tbl>
    <w:p w14:paraId="41E41605" w14:textId="03918C89" w:rsidR="00AC2A0D" w:rsidRDefault="00AC2A0D" w:rsidP="00AC2A0D">
      <w:pPr>
        <w:spacing w:after="120" w:line="276" w:lineRule="auto"/>
      </w:pPr>
    </w:p>
    <w:p w14:paraId="01C909C3" w14:textId="188834D7" w:rsidR="00AC2A0D" w:rsidRDefault="00AC2A0D">
      <w:r>
        <w:br w:type="page"/>
      </w:r>
    </w:p>
    <w:p w14:paraId="3C5FDC06" w14:textId="4795AC02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5. CONCILIACIÓN BANCARIA</w:t>
      </w:r>
    </w:p>
    <w:p w14:paraId="53F4AF9A" w14:textId="6FF836B2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Es el centro de verificación de pagos. El sistema cruza los pagos reportados con el extracto bancario, propone coincidencias y permite conciliar, verificar o rechazar pagos.</w:t>
      </w:r>
    </w:p>
    <w:p w14:paraId="20F5C2BA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</w:p>
    <w:p w14:paraId="038CD4A3" w14:textId="77777777" w:rsidR="00AC2A0D" w:rsidRDefault="00AC2A0D" w:rsidP="00AC2A0D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8 — Conciliación bancaria: indicadores, filtros y bandeja de pagos por verificar.</w:t>
      </w:r>
    </w:p>
    <w:p w14:paraId="6F303E6E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5.1 Cómo acceder</w:t>
      </w:r>
    </w:p>
    <w:p w14:paraId="27988081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Conciliación. La pantalla se titula "Conciliación Bancaria y Verificación de Pagos".</w:t>
      </w:r>
    </w:p>
    <w:p w14:paraId="3B0AA592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5.2 Pasos</w:t>
      </w:r>
    </w:p>
    <w:p w14:paraId="37466A73" w14:textId="77777777" w:rsidR="00AC2A0D" w:rsidRDefault="00AC2A0D" w:rsidP="00AC2A0D">
      <w:pPr>
        <w:pStyle w:val="Prrafodelista"/>
        <w:numPr>
          <w:ilvl w:val="0"/>
          <w:numId w:val="12"/>
        </w:numPr>
        <w:spacing w:after="120" w:line="276" w:lineRule="auto"/>
      </w:pPr>
      <w:r>
        <w:t>Revise los indicadores: "Pagos por Verificar", "Coincidencias Exactas", "Coincidencias Sugeridas" y "Sin Coincidencia".</w:t>
      </w:r>
    </w:p>
    <w:p w14:paraId="18D0C5B3" w14:textId="77777777" w:rsidR="00AC2A0D" w:rsidRDefault="00AC2A0D" w:rsidP="00AC2A0D">
      <w:pPr>
        <w:pStyle w:val="Prrafodelista"/>
        <w:numPr>
          <w:ilvl w:val="0"/>
          <w:numId w:val="12"/>
        </w:numPr>
        <w:spacing w:after="120" w:line="276" w:lineRule="auto"/>
      </w:pPr>
      <w:r>
        <w:t>Para incorporar el estado de cuenta del banco, pulse "Importar Extracto": seleccione la "Entidad Bancaria" y el "Archivo de Extracto (.CSV, .TXT o .PDF)", y pulse "Procesar e Importar".</w:t>
      </w:r>
    </w:p>
    <w:p w14:paraId="12C05CAB" w14:textId="77777777" w:rsidR="00AC2A0D" w:rsidRDefault="00AC2A0D" w:rsidP="00AC2A0D">
      <w:pPr>
        <w:pStyle w:val="Prrafodelista"/>
        <w:numPr>
          <w:ilvl w:val="0"/>
          <w:numId w:val="12"/>
        </w:numPr>
        <w:spacing w:after="120" w:line="276" w:lineRule="auto"/>
      </w:pPr>
      <w:r>
        <w:t>Use el selector "Lote activo" para trabajar un lote específico, o "Todos los movimientos pendientes".</w:t>
      </w:r>
    </w:p>
    <w:p w14:paraId="3DC9812C" w14:textId="77777777" w:rsidR="00AC2A0D" w:rsidRDefault="00AC2A0D" w:rsidP="00AC2A0D">
      <w:pPr>
        <w:pStyle w:val="Prrafodelista"/>
        <w:numPr>
          <w:ilvl w:val="0"/>
          <w:numId w:val="12"/>
        </w:numPr>
        <w:spacing w:after="120" w:line="276" w:lineRule="auto"/>
      </w:pPr>
      <w:r>
        <w:t>Filtre la bandeja con las pestañas: "Todas", "Exactas", "Sugeridas", "Inconsistencias", "Sin Coincidencia" y "Sin Extracto".</w:t>
      </w:r>
    </w:p>
    <w:p w14:paraId="1EEEF9D9" w14:textId="77777777" w:rsidR="00AC2A0D" w:rsidRDefault="00AC2A0D" w:rsidP="00AC2A0D">
      <w:pPr>
        <w:pStyle w:val="Prrafodelista"/>
        <w:numPr>
          <w:ilvl w:val="0"/>
          <w:numId w:val="12"/>
        </w:numPr>
        <w:spacing w:after="120" w:line="276" w:lineRule="auto"/>
      </w:pPr>
      <w:r>
        <w:t>En la tabla "Pagos por Verificar y Conciliar", pulse "Conciliar" (cuando coincide con un movimiento del extracto) o "Verificar" (cuando no hay extracto), o "Rechazar" si el pago no es válido.</w:t>
      </w:r>
    </w:p>
    <w:p w14:paraId="6F9E62AD" w14:textId="77777777" w:rsidR="00AC2A0D" w:rsidRDefault="00AC2A0D" w:rsidP="00AC2A0D">
      <w:pPr>
        <w:pStyle w:val="Prrafodelista"/>
        <w:numPr>
          <w:ilvl w:val="0"/>
          <w:numId w:val="12"/>
        </w:numPr>
        <w:spacing w:after="120" w:line="276" w:lineRule="auto"/>
      </w:pPr>
      <w:r>
        <w:t>Confirme la acción en la ventana de confirmación. Para revisar antes de decidir, pulse el icono de detalle.</w:t>
      </w:r>
    </w:p>
    <w:p w14:paraId="0918BCFC" w14:textId="77777777" w:rsidR="00AC2A0D" w:rsidRDefault="00AC2A0D" w:rsidP="00AC2A0D">
      <w:pPr>
        <w:pStyle w:val="Prrafodelista"/>
        <w:numPr>
          <w:ilvl w:val="0"/>
          <w:numId w:val="12"/>
        </w:numPr>
        <w:spacing w:after="120" w:line="276" w:lineRule="auto"/>
      </w:pPr>
      <w:r>
        <w:t>Si desea resolver de una sola vez las coincidencias exactas, pulse "Conciliar Todas las Exactas (1-Clic)".</w:t>
      </w:r>
    </w:p>
    <w:p w14:paraId="1FEF1537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La ventana de detalle muestra la "Comparativa: Extracto Bancario vs Pago Reportado", la "Información del Residente e Inmueble" y el "Comprobante Adjunto" con el botón "Descargar Comprobante". Desde allí puede "Aprobar y Conciliar", "Verificar y Aprobar" o "Rechazar Pago".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78A324B9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4F0E74C9" w14:textId="25C4C804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La conciliación y la aprobación son acciones definitivas: el sistema pide confirmación antes de aplicarlas.</w:t>
            </w:r>
          </w:p>
        </w:tc>
      </w:tr>
    </w:tbl>
    <w:p w14:paraId="205733CA" w14:textId="093A1035" w:rsidR="00AC2A0D" w:rsidRDefault="00AC2A0D" w:rsidP="00AC2A0D">
      <w:pPr>
        <w:spacing w:after="120" w:line="276" w:lineRule="auto"/>
        <w:jc w:val="both"/>
      </w:pPr>
      <w:r>
        <w:rPr>
          <w:noProof/>
        </w:rPr>
        <w:lastRenderedPageBreak/>
        <w:drawing>
          <wp:inline distT="0" distB="0" distL="0" distR="0" wp14:anchorId="3DCF0D60" wp14:editId="0D269673">
            <wp:extent cx="5400040" cy="3037523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4D9096F0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12A48BB7" w14:textId="3EFB5C84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Al rechazar un pago es obligatorio indicar el motivo (mínimo 5 caracteres). El residente lo recibirá de inmediato.</w:t>
            </w:r>
          </w:p>
        </w:tc>
      </w:tr>
    </w:tbl>
    <w:p w14:paraId="138C7110" w14:textId="4C18F9F0" w:rsidR="00AC2A0D" w:rsidRDefault="00AC2A0D" w:rsidP="00AC2A0D">
      <w:pPr>
        <w:spacing w:after="120" w:line="276" w:lineRule="auto"/>
        <w:jc w:val="both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1FB64DA6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5DC312D5" w14:textId="2FCD8BBC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Al importar el extracto, los débitos se clasifican automáticamente como descartados.</w:t>
            </w:r>
          </w:p>
        </w:tc>
      </w:tr>
    </w:tbl>
    <w:p w14:paraId="753938B0" w14:textId="7B766823" w:rsidR="00AC2A0D" w:rsidRDefault="00AC2A0D" w:rsidP="00AC2A0D">
      <w:pPr>
        <w:spacing w:after="120" w:line="276" w:lineRule="auto"/>
        <w:jc w:val="both"/>
      </w:pPr>
    </w:p>
    <w:p w14:paraId="0885F371" w14:textId="15D8D8BF" w:rsidR="00AC2A0D" w:rsidRDefault="00AC2A0D">
      <w:r>
        <w:br w:type="page"/>
      </w:r>
    </w:p>
    <w:p w14:paraId="3AFFCEAF" w14:textId="255A15D2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6. CUENTAS BANCARIAS</w:t>
      </w:r>
    </w:p>
    <w:p w14:paraId="0C03D443" w14:textId="442CDC21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Administra las cuentas oficiales del conjunto que los residentes usan para pagar por transferencia o pago móvil.</w:t>
      </w:r>
    </w:p>
    <w:p w14:paraId="6BD9537F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</w:p>
    <w:p w14:paraId="44BAD7CA" w14:textId="77777777" w:rsidR="00AC2A0D" w:rsidRDefault="00AC2A0D" w:rsidP="00AC2A0D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9 — Cuentas Bancarias Autorizadas: listado y formulario de cuenta.</w:t>
      </w:r>
    </w:p>
    <w:p w14:paraId="7D57B359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6.1 Cómo acceder</w:t>
      </w:r>
    </w:p>
    <w:p w14:paraId="4805C2BC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Cuentas Bancarias.</w:t>
      </w:r>
    </w:p>
    <w:p w14:paraId="3ACCFD11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6.2 Pasos para registrar una cuenta</w:t>
      </w:r>
    </w:p>
    <w:p w14:paraId="5D32FB50" w14:textId="77777777" w:rsidR="00AC2A0D" w:rsidRDefault="00AC2A0D" w:rsidP="00AC2A0D">
      <w:pPr>
        <w:pStyle w:val="Prrafodelista"/>
        <w:numPr>
          <w:ilvl w:val="0"/>
          <w:numId w:val="13"/>
        </w:numPr>
        <w:spacing w:after="120" w:line="276" w:lineRule="auto"/>
      </w:pPr>
      <w:r>
        <w:t>Pulse "Nueva Cuenta Bancaria".</w:t>
      </w:r>
    </w:p>
    <w:p w14:paraId="1B189E16" w14:textId="77777777" w:rsidR="00AC2A0D" w:rsidRDefault="00AC2A0D" w:rsidP="00AC2A0D">
      <w:pPr>
        <w:pStyle w:val="Prrafodelista"/>
        <w:numPr>
          <w:ilvl w:val="0"/>
          <w:numId w:val="13"/>
        </w:numPr>
        <w:spacing w:after="120" w:line="276" w:lineRule="auto"/>
      </w:pPr>
      <w:r>
        <w:t>Complete "Nombre del Banco", "Tipo de Cuenta" (Corriente o Ahorro), "Número de Cuenta (20 Dígitos)", "Titular de la Cuenta", "Tipo Doc." y "RIF / Cédula".</w:t>
      </w:r>
    </w:p>
    <w:p w14:paraId="68F36AD6" w14:textId="77777777" w:rsidR="00AC2A0D" w:rsidRDefault="00AC2A0D" w:rsidP="00AC2A0D">
      <w:pPr>
        <w:pStyle w:val="Prrafodelista"/>
        <w:numPr>
          <w:ilvl w:val="0"/>
          <w:numId w:val="13"/>
        </w:numPr>
        <w:spacing w:after="120" w:line="276" w:lineRule="auto"/>
      </w:pPr>
      <w:r>
        <w:t>Si habilita pago móvil, indique el "Teléfono Pago Móvil".</w:t>
      </w:r>
    </w:p>
    <w:p w14:paraId="1AD614BF" w14:textId="77777777" w:rsidR="00AC2A0D" w:rsidRDefault="00AC2A0D" w:rsidP="00AC2A0D">
      <w:pPr>
        <w:pStyle w:val="Prrafodelista"/>
        <w:numPr>
          <w:ilvl w:val="0"/>
          <w:numId w:val="13"/>
        </w:numPr>
        <w:spacing w:after="120" w:line="276" w:lineRule="auto"/>
      </w:pPr>
      <w:r>
        <w:t>Marque los "Canales de Pago Habilitados": Transferencia y/o Pago Móvil.</w:t>
      </w:r>
    </w:p>
    <w:p w14:paraId="6EF9D0A1" w14:textId="77777777" w:rsidR="00AC2A0D" w:rsidRDefault="00AC2A0D" w:rsidP="00AC2A0D">
      <w:pPr>
        <w:pStyle w:val="Prrafodelista"/>
        <w:numPr>
          <w:ilvl w:val="0"/>
          <w:numId w:val="13"/>
        </w:numPr>
        <w:spacing w:after="120" w:line="276" w:lineRule="auto"/>
      </w:pPr>
      <w:r>
        <w:t>Deje marcada la opción "Cuenta Activa y Disponible para Residentes".</w:t>
      </w:r>
    </w:p>
    <w:p w14:paraId="22D73FA1" w14:textId="77777777" w:rsidR="00AC2A0D" w:rsidRDefault="00AC2A0D" w:rsidP="00AC2A0D">
      <w:pPr>
        <w:pStyle w:val="Prrafodelista"/>
        <w:numPr>
          <w:ilvl w:val="0"/>
          <w:numId w:val="13"/>
        </w:numPr>
        <w:spacing w:after="120" w:line="276" w:lineRule="auto"/>
      </w:pPr>
      <w:r>
        <w:t>Pulse "Guardar Cuenta".</w:t>
      </w:r>
    </w:p>
    <w:p w14:paraId="591DD03B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el listado puede usar "Editar" para modificar la cuenta, el botón de visibilidad para activarla o desactivarla, y el botón rojo para eliminarla. Cada acción pide confirmación.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26DC7178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57D1CE19" w14:textId="71F9E102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Solo las cuentas con estado "Activa (Visible)" aparecen a los residentes al momento de reportar un pago.</w:t>
            </w:r>
          </w:p>
        </w:tc>
      </w:tr>
    </w:tbl>
    <w:p w14:paraId="0805AC24" w14:textId="1A39F075" w:rsidR="00AC2A0D" w:rsidRDefault="00AC2A0D" w:rsidP="00AC2A0D">
      <w:pPr>
        <w:spacing w:after="120" w:line="276" w:lineRule="auto"/>
        <w:jc w:val="both"/>
      </w:pPr>
      <w:r>
        <w:rPr>
          <w:noProof/>
        </w:rPr>
        <w:drawing>
          <wp:inline distT="0" distB="0" distL="0" distR="0" wp14:anchorId="6722931B" wp14:editId="1D3A5D08">
            <wp:extent cx="5400040" cy="3037523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A6D2E" w14:textId="50F5E985" w:rsidR="00AC2A0D" w:rsidRDefault="00AC2A0D">
      <w:r>
        <w:br w:type="page"/>
      </w:r>
    </w:p>
    <w:p w14:paraId="050C6EE2" w14:textId="1A584CC5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7. CARGA Y EMISIÓN</w:t>
      </w:r>
    </w:p>
    <w:p w14:paraId="4885D20B" w14:textId="046665E3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Reúne dos tareas: el "Registro de Gastos" (egresos del conjunto con su soporte) y la "Emisión de Deuda Mensual" (cuotas de cada unidad). También da acceso a "Cargar Reporte de Cartelera".</w:t>
      </w:r>
    </w:p>
    <w:p w14:paraId="7FF3EFFE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</w:p>
    <w:p w14:paraId="7BBD7DAD" w14:textId="77777777" w:rsidR="00AC2A0D" w:rsidRDefault="00AC2A0D" w:rsidP="00AC2A0D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10 — Carga y Emisión: registro de gastos y emisión de la deuda mensual.</w:t>
      </w:r>
    </w:p>
    <w:p w14:paraId="75DD05B1" w14:textId="77777777" w:rsidR="00AC2A0D" w:rsidRDefault="00AC2A0D" w:rsidP="00AC2A0D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11 — Carga del Reporte de Cartelera: importación de deuda por unidad.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4B803FC0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49A7F574" w14:textId="121A9613" w:rsidR="00AC2A0D" w:rsidRPr="00AC2A0D" w:rsidRDefault="00AC2A0D" w:rsidP="00AC2A0D">
            <w:pPr>
              <w:spacing w:after="120" w:line="276" w:lineRule="auto"/>
              <w:jc w:val="center"/>
              <w:rPr>
                <w:rFonts w:ascii="Calibri" w:hAnsi="Calibri" w:cs="Calibri"/>
                <w:b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b/>
                <w:color w:val="000000"/>
                <w:sz w:val="21"/>
              </w:rPr>
              <w:t>CAPTURA PENDIENTE — En Carga y Emisión pulse "Cargar Reporte de Cartelera" y capture la pantalla de carga; si ya subió un PDF de prueba, capture la previsualización. · Archivo esperado: docs/manual-capturas/10-cartelera-cargar.png</w:t>
            </w:r>
          </w:p>
        </w:tc>
      </w:tr>
    </w:tbl>
    <w:p w14:paraId="675F74B4" w14:textId="20FC0AE8" w:rsidR="00AC2A0D" w:rsidRDefault="00AC2A0D" w:rsidP="00AC2A0D">
      <w:pPr>
        <w:spacing w:after="120" w:line="276" w:lineRule="auto"/>
        <w:jc w:val="center"/>
      </w:pPr>
      <w:r>
        <w:rPr>
          <w:noProof/>
        </w:rPr>
        <w:drawing>
          <wp:inline distT="0" distB="0" distL="0" distR="0" wp14:anchorId="3576C024" wp14:editId="2BEB10FE">
            <wp:extent cx="5400040" cy="3037523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1C02" w14:textId="5DEAF1B2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7.1 Cómo acceder</w:t>
      </w:r>
    </w:p>
    <w:p w14:paraId="194727F6" w14:textId="535F064F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Carga y Emisión.</w:t>
      </w:r>
    </w:p>
    <w:p w14:paraId="7F81EC79" w14:textId="2E3718E4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7.2 Registrar un gasto</w:t>
      </w:r>
    </w:p>
    <w:p w14:paraId="12C2AA03" w14:textId="450919CB" w:rsidR="00AC2A0D" w:rsidRDefault="00AC2A0D" w:rsidP="00AC2A0D">
      <w:pPr>
        <w:pStyle w:val="Prrafodelista"/>
        <w:numPr>
          <w:ilvl w:val="0"/>
          <w:numId w:val="1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"Registro de Gastos", pulse "Nuevo Gasto".</w:t>
      </w:r>
    </w:p>
    <w:p w14:paraId="092F6B73" w14:textId="121BE05A" w:rsidR="00AC2A0D" w:rsidRDefault="00AC2A0D" w:rsidP="00AC2A0D">
      <w:pPr>
        <w:pStyle w:val="Prrafodelista"/>
        <w:numPr>
          <w:ilvl w:val="0"/>
          <w:numId w:val="1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Seleccione el "Tipo / Alcance del Gasto": "Gasto Común (Global - Todo el Conjunto)" o "Gasto Individual (Afecta a un solo Edificio)". Si es individual, indique el edificio.</w:t>
      </w:r>
    </w:p>
    <w:p w14:paraId="527AA274" w14:textId="1D6C6641" w:rsidR="00AC2A0D" w:rsidRDefault="00AC2A0D" w:rsidP="00AC2A0D">
      <w:pPr>
        <w:pStyle w:val="Prrafodelista"/>
        <w:numPr>
          <w:ilvl w:val="0"/>
          <w:numId w:val="1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Complete la "Categoría de Gasto", el "Mes", el "Año", el "Proveedor / Empresa", el "Nro. Factura Fiscal", el "Monto Total (Bs.)", la "Fecha del Gasto" y la "Descripción del Gasto".</w:t>
      </w:r>
    </w:p>
    <w:p w14:paraId="629B96C4" w14:textId="4EC8E6CF" w:rsidR="00AC2A0D" w:rsidRDefault="00AC2A0D" w:rsidP="00AC2A0D">
      <w:pPr>
        <w:pStyle w:val="Prrafodelista"/>
        <w:numPr>
          <w:ilvl w:val="0"/>
          <w:numId w:val="1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Adjunte el "Soporte Digital Adjunto (PDF, JPG, PNG)": será la factura o recibo que verán los residentes como justificación.</w:t>
      </w:r>
    </w:p>
    <w:p w14:paraId="0C4B75BC" w14:textId="44E0904E" w:rsidR="00AC2A0D" w:rsidRDefault="00AC2A0D" w:rsidP="00AC2A0D">
      <w:pPr>
        <w:pStyle w:val="Prrafodelista"/>
        <w:numPr>
          <w:ilvl w:val="0"/>
          <w:numId w:val="1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"Guardar Gasto".</w:t>
      </w:r>
    </w:p>
    <w:p w14:paraId="760CE842" w14:textId="7C217974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lastRenderedPageBreak/>
        <w:t>El "Historial de Reportes" muestra las cargas del último mes con el número de facturas creadas, actualizadas y omitidas, y el enlace "Ver PDF" cuando el soporte está disponible.</w:t>
      </w:r>
    </w:p>
    <w:p w14:paraId="2B3D407E" w14:textId="1343B00F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7.3 Emitir la deuda mensual</w:t>
      </w:r>
    </w:p>
    <w:p w14:paraId="26C5F642" w14:textId="7500DCC1" w:rsidR="00AC2A0D" w:rsidRDefault="00AC2A0D" w:rsidP="00AC2A0D">
      <w:pPr>
        <w:pStyle w:val="Prrafodelista"/>
        <w:numPr>
          <w:ilvl w:val="0"/>
          <w:numId w:val="1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"Emisión de Deuda Mensual", revise el "Resumen y Generación de Cuotas": periodo, deudas creadas y el desglose de gastos comunes y por edificio.</w:t>
      </w:r>
    </w:p>
    <w:p w14:paraId="3D21D937" w14:textId="7415167B" w:rsidR="00AC2A0D" w:rsidRDefault="00AC2A0D" w:rsidP="00AC2A0D">
      <w:pPr>
        <w:pStyle w:val="Prrafodelista"/>
        <w:numPr>
          <w:ilvl w:val="0"/>
          <w:numId w:val="1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Si es la primera emisión del mes, pulse "Enviar Deuda".</w:t>
      </w:r>
    </w:p>
    <w:p w14:paraId="680C713B" w14:textId="01B3F699" w:rsidR="00AC2A0D" w:rsidRDefault="00AC2A0D" w:rsidP="00AC2A0D">
      <w:pPr>
        <w:pStyle w:val="Prrafodelista"/>
        <w:numPr>
          <w:ilvl w:val="0"/>
          <w:numId w:val="1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Confirme la operación.</w:t>
      </w:r>
    </w:p>
    <w:p w14:paraId="7007EE45" w14:textId="64C2A248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sistema calculará la cuota de cada unidad: fracción global (gastos comunes entre todas las unidades) más la fracción individual de su edificio, cuando exista.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5E63E194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657541A2" w14:textId="38D1E307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Al emitir la deuda, el sistema busca automáticamente los saldos a favor de meses anteriores y los aplica como abono a la cuota del mes.</w:t>
            </w:r>
          </w:p>
        </w:tc>
      </w:tr>
    </w:tbl>
    <w:p w14:paraId="19D89E84" w14:textId="66FF4B79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527EA842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55A5BE34" w14:textId="6009BDDF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Si las deudas del mes ya fueron enviadas, el botón cambia a "Re-enviar Deuda" y la advertencia "Deudas ya enviadas" indica que la operación recalcula y duplica la deuda. Úselo únicamente si eliminó las deudas anteriores.</w:t>
            </w:r>
          </w:p>
        </w:tc>
      </w:tr>
    </w:tbl>
    <w:p w14:paraId="6AFF492E" w14:textId="70C6024E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7753528F" w14:textId="72EF9828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7.4 Cargar el reporte de cartelera</w:t>
      </w:r>
    </w:p>
    <w:p w14:paraId="6CAD292B" w14:textId="69EDFED5" w:rsidR="00AC2A0D" w:rsidRDefault="00AC2A0D" w:rsidP="00AC2A0D">
      <w:pPr>
        <w:pStyle w:val="Prrafodelista"/>
        <w:numPr>
          <w:ilvl w:val="0"/>
          <w:numId w:val="1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"Cargar Reporte de Cartelera".</w:t>
      </w:r>
    </w:p>
    <w:p w14:paraId="6A5612C9" w14:textId="462E884C" w:rsidR="00AC2A0D" w:rsidRDefault="00AC2A0D" w:rsidP="00AC2A0D">
      <w:pPr>
        <w:pStyle w:val="Prrafodelista"/>
        <w:numPr>
          <w:ilvl w:val="0"/>
          <w:numId w:val="1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Seleccione el PDF del reporte (máximo 10 MB) y pulse "Analizar y Previsualizar".</w:t>
      </w:r>
    </w:p>
    <w:p w14:paraId="022FB629" w14:textId="3FDE4C8C" w:rsidR="00AC2A0D" w:rsidRDefault="00AC2A0D" w:rsidP="00AC2A0D">
      <w:pPr>
        <w:pStyle w:val="Prrafodelista"/>
        <w:numPr>
          <w:ilvl w:val="0"/>
          <w:numId w:val="1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Revise la "Previsualización del Reporte" con el saldo anterior, las cuotas por mes y la deuda total por unidad. El sistema valida las sumas por fila y los totales.</w:t>
      </w:r>
    </w:p>
    <w:p w14:paraId="4E2B5D37" w14:textId="7A7CE073" w:rsidR="00AC2A0D" w:rsidRDefault="00AC2A0D" w:rsidP="00AC2A0D">
      <w:pPr>
        <w:pStyle w:val="Prrafodelista"/>
        <w:numPr>
          <w:ilvl w:val="0"/>
          <w:numId w:val="1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"Confirmar e Importar al Sistema". Si necesita corregir el archivo, pulse "Limpiar y Volver a Subir".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24198932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77FC4615" w14:textId="02B0F67E" w:rsidR="00AC2A0D" w:rsidRPr="00AC2A0D" w:rsidRDefault="00AC2A0D" w:rsidP="00AC2A0D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La importación de cartelera completa la estructura faltante (edificios y unidades), es reiterativa sin duplicar datos y queda registrada para auditoría.</w:t>
            </w:r>
          </w:p>
        </w:tc>
      </w:tr>
    </w:tbl>
    <w:p w14:paraId="23BB8C79" w14:textId="59ED0382" w:rsidR="00AC2A0D" w:rsidRDefault="00AC2A0D" w:rsidP="00AC2A0D">
      <w:pPr>
        <w:spacing w:after="120" w:line="276" w:lineRule="auto"/>
        <w:rPr>
          <w:rFonts w:ascii="Calibri" w:hAnsi="Calibri" w:cs="Calibri"/>
          <w:color w:val="000000"/>
        </w:rPr>
      </w:pPr>
    </w:p>
    <w:p w14:paraId="74AC73DC" w14:textId="16E5A367" w:rsidR="00AC2A0D" w:rsidRDefault="00AC2A0D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02BA703A" w14:textId="77557617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8. ESTRUCTURA: EDIFICIOS Y UNIDADES</w:t>
      </w:r>
    </w:p>
    <w:p w14:paraId="24A05881" w14:textId="02091870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Organiza el conjunto: registra los edificios o torres y las unidades (apartamentos y locales), y muestra el directorio de residentes por unidad.</w:t>
      </w:r>
    </w:p>
    <w:p w14:paraId="06031476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</w:p>
    <w:p w14:paraId="368DEDF3" w14:textId="77777777" w:rsidR="00AC2A0D" w:rsidRDefault="00AC2A0D" w:rsidP="00AC2A0D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12 — Estructura del conjunto: edificios, unidades y residentes.</w:t>
      </w:r>
    </w:p>
    <w:p w14:paraId="4DE98074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8.1 Cómo acceder</w:t>
      </w:r>
    </w:p>
    <w:p w14:paraId="2B34BAEF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Estructura. La pantalla tiene dos pestañas: "Visualización de Unidades y Residentes" y "Creación de Unidades".</w:t>
      </w:r>
    </w:p>
    <w:p w14:paraId="77A76E83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8.2 Crear un edificio</w:t>
      </w:r>
    </w:p>
    <w:p w14:paraId="46DDE5AE" w14:textId="77777777" w:rsidR="00AC2A0D" w:rsidRDefault="00AC2A0D" w:rsidP="00AC2A0D">
      <w:pPr>
        <w:pStyle w:val="Prrafodelista"/>
        <w:numPr>
          <w:ilvl w:val="0"/>
          <w:numId w:val="17"/>
        </w:numPr>
        <w:spacing w:after="120" w:line="276" w:lineRule="auto"/>
      </w:pPr>
      <w:r>
        <w:t>Abra la pestaña "Creación de Unidades".</w:t>
      </w:r>
    </w:p>
    <w:p w14:paraId="64E11B88" w14:textId="77777777" w:rsidR="00AC2A0D" w:rsidRDefault="00AC2A0D" w:rsidP="00AC2A0D">
      <w:pPr>
        <w:pStyle w:val="Prrafodelista"/>
        <w:numPr>
          <w:ilvl w:val="0"/>
          <w:numId w:val="17"/>
        </w:numPr>
        <w:spacing w:after="120" w:line="276" w:lineRule="auto"/>
      </w:pPr>
      <w:r>
        <w:t>En "Paso 1: Edificios / Torres", pulse "Agregar Edificio".</w:t>
      </w:r>
    </w:p>
    <w:p w14:paraId="05A7A4D1" w14:textId="77777777" w:rsidR="00AC2A0D" w:rsidRDefault="00AC2A0D" w:rsidP="00AC2A0D">
      <w:pPr>
        <w:pStyle w:val="Prrafodelista"/>
        <w:numPr>
          <w:ilvl w:val="0"/>
          <w:numId w:val="17"/>
        </w:numPr>
        <w:spacing w:after="120" w:line="276" w:lineRule="auto"/>
      </w:pPr>
      <w:r>
        <w:t>Escriba el nombre y la descripción y guarde.</w:t>
      </w:r>
    </w:p>
    <w:p w14:paraId="45FCC9CE" w14:textId="77777777" w:rsidR="00AC2A0D" w:rsidRDefault="00AC2A0D" w:rsidP="00AC2A0D">
      <w:pPr>
        <w:pStyle w:val="Prrafodelista"/>
        <w:numPr>
          <w:ilvl w:val="0"/>
          <w:numId w:val="17"/>
        </w:numPr>
        <w:spacing w:after="120" w:line="276" w:lineRule="auto"/>
      </w:pPr>
      <w:r>
        <w:t>Cada tarjeta de edificio muestra su estado (Activo o Inactivo) y los botones editar, cambiar estado y "Eliminar".</w:t>
      </w:r>
    </w:p>
    <w:p w14:paraId="3EF74536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8.3 Crear unidades</w:t>
      </w:r>
    </w:p>
    <w:p w14:paraId="45057B2F" w14:textId="77777777" w:rsidR="00AC2A0D" w:rsidRDefault="00AC2A0D" w:rsidP="00AC2A0D">
      <w:pPr>
        <w:pStyle w:val="Prrafodelista"/>
        <w:numPr>
          <w:ilvl w:val="0"/>
          <w:numId w:val="18"/>
        </w:numPr>
        <w:spacing w:after="120" w:line="276" w:lineRule="auto"/>
      </w:pPr>
      <w:r>
        <w:t>En "Paso 2: Creación y Alta de Unidades", pulse "+ Crear Nueva Unidad" o el botón "+ Unidad" del edificio correspondiente.</w:t>
      </w:r>
    </w:p>
    <w:p w14:paraId="5127E71A" w14:textId="77777777" w:rsidR="00AC2A0D" w:rsidRDefault="00AC2A0D" w:rsidP="00AC2A0D">
      <w:pPr>
        <w:pStyle w:val="Prrafodelista"/>
        <w:numPr>
          <w:ilvl w:val="0"/>
          <w:numId w:val="18"/>
        </w:numPr>
        <w:spacing w:after="120" w:line="276" w:lineRule="auto"/>
      </w:pPr>
      <w:r>
        <w:t>Complete los datos de la unidad y guárdela.</w:t>
      </w:r>
    </w:p>
    <w:p w14:paraId="5DEA4632" w14:textId="77777777" w:rsidR="00AC2A0D" w:rsidRDefault="00AC2A0D" w:rsidP="00AC2A0D">
      <w:pPr>
        <w:pStyle w:val="Prrafodelista"/>
        <w:numPr>
          <w:ilvl w:val="0"/>
          <w:numId w:val="18"/>
        </w:numPr>
        <w:spacing w:after="120" w:line="276" w:lineRule="auto"/>
      </w:pPr>
      <w:r>
        <w:t>Use el buscador o "Ver Unidades" para consultar las unidades registradas por edificio.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0D18CC53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733D2DF4" w14:textId="0B63482C" w:rsidR="00AC2A0D" w:rsidRPr="00AC2A0D" w:rsidRDefault="00AC2A0D" w:rsidP="00AC2A0D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No se puede crear una unidad si todavía no existe ningún edificio. Además, eliminar un edificio elimina sus unidades sin propietario ni deudas; la acción no se puede deshacer.</w:t>
            </w:r>
          </w:p>
        </w:tc>
      </w:tr>
    </w:tbl>
    <w:p w14:paraId="31FB25C7" w14:textId="7AD4866A" w:rsidR="00AC2A0D" w:rsidRDefault="00AC2A0D" w:rsidP="00AC2A0D">
      <w:pPr>
        <w:spacing w:after="120" w:line="276" w:lineRule="auto"/>
      </w:pPr>
      <w:r>
        <w:rPr>
          <w:noProof/>
        </w:rPr>
        <w:drawing>
          <wp:inline distT="0" distB="0" distL="0" distR="0" wp14:anchorId="11AA61CA" wp14:editId="1300C14D">
            <wp:extent cx="5400040" cy="3037523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14E3388A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76D2ED36" w14:textId="6BFCCCCA" w:rsidR="00AC2A0D" w:rsidRPr="00AC2A0D" w:rsidRDefault="00AC2A0D" w:rsidP="00AC2A0D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lastRenderedPageBreak/>
              <w:t>En la pestaña de visualización puede filtrar por edificio y buscar por nombre de edificio, unidad o residente.</w:t>
            </w:r>
          </w:p>
        </w:tc>
      </w:tr>
    </w:tbl>
    <w:p w14:paraId="463586D2" w14:textId="5C49463C" w:rsidR="00AC2A0D" w:rsidRDefault="00AC2A0D" w:rsidP="00AC2A0D">
      <w:pPr>
        <w:spacing w:after="120" w:line="276" w:lineRule="auto"/>
      </w:pPr>
    </w:p>
    <w:p w14:paraId="02185886" w14:textId="7B08AF4B" w:rsidR="00AC2A0D" w:rsidRDefault="00AC2A0D">
      <w:r>
        <w:br w:type="page"/>
      </w:r>
    </w:p>
    <w:p w14:paraId="1739CD4E" w14:textId="71D0370E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9. ESTACIONAMIENTOS</w:t>
      </w:r>
    </w:p>
    <w:p w14:paraId="5BDCF9C3" w14:textId="463E8F8D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Controla los puestos de estacionamiento, su asignación a las unidades y los vehículos de los residentes.</w:t>
      </w:r>
    </w:p>
    <w:p w14:paraId="036B053E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</w:p>
    <w:p w14:paraId="65CFC01E" w14:textId="77777777" w:rsidR="00AC2A0D" w:rsidRDefault="00AC2A0D" w:rsidP="00AC2A0D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13 — Estacionamientos: puestos, vehículos y asignaciones.</w:t>
      </w:r>
    </w:p>
    <w:p w14:paraId="7106528E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9.1 Cómo acceder</w:t>
      </w:r>
    </w:p>
    <w:p w14:paraId="5B167A03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Estacionamientos.</w:t>
      </w:r>
    </w:p>
    <w:p w14:paraId="147099B6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9.2 Pasos</w:t>
      </w:r>
    </w:p>
    <w:p w14:paraId="69A45E6A" w14:textId="77777777" w:rsidR="00AC2A0D" w:rsidRDefault="00AC2A0D" w:rsidP="00AC2A0D">
      <w:pPr>
        <w:pStyle w:val="Prrafodelista"/>
        <w:numPr>
          <w:ilvl w:val="0"/>
          <w:numId w:val="19"/>
        </w:numPr>
        <w:spacing w:after="120" w:line="276" w:lineRule="auto"/>
      </w:pPr>
      <w:r>
        <w:t>Revise los indicadores: "Puestos Totales", "Asignados", "Disponibles / Libres" y "Techados / Visitantes".</w:t>
      </w:r>
    </w:p>
    <w:p w14:paraId="12BFEFAB" w14:textId="77777777" w:rsidR="00AC2A0D" w:rsidRDefault="00AC2A0D" w:rsidP="00AC2A0D">
      <w:pPr>
        <w:pStyle w:val="Prrafodelista"/>
        <w:numPr>
          <w:ilvl w:val="0"/>
          <w:numId w:val="19"/>
        </w:numPr>
        <w:spacing w:after="120" w:line="276" w:lineRule="auto"/>
      </w:pPr>
      <w:r>
        <w:t>Para agregar un puesto, pulse "Nuevo Puesto": indique el "Número / Identificador de Puesto", el "Tipo de Estacionamiento" (Descubierto, Techado o Visitante), el edificio y, si corresponde, la unidad.</w:t>
      </w:r>
    </w:p>
    <w:p w14:paraId="1C2ABA2E" w14:textId="77777777" w:rsidR="00AC2A0D" w:rsidRDefault="00AC2A0D" w:rsidP="00AC2A0D">
      <w:pPr>
        <w:pStyle w:val="Prrafodelista"/>
        <w:numPr>
          <w:ilvl w:val="0"/>
          <w:numId w:val="19"/>
        </w:numPr>
        <w:spacing w:after="120" w:line="276" w:lineRule="auto"/>
      </w:pPr>
      <w:r>
        <w:t>Para registrar un vehículo, pulse "Registrar Vehículo": seleccione la unidad e indique "Placa", "Marca", "Modelo" y "Color". Puede asignarle un puesto.</w:t>
      </w:r>
    </w:p>
    <w:p w14:paraId="527A45BB" w14:textId="77777777" w:rsidR="00AC2A0D" w:rsidRDefault="00AC2A0D" w:rsidP="00AC2A0D">
      <w:pPr>
        <w:pStyle w:val="Prrafodelista"/>
        <w:numPr>
          <w:ilvl w:val="0"/>
          <w:numId w:val="19"/>
        </w:numPr>
        <w:spacing w:after="120" w:line="276" w:lineRule="auto"/>
      </w:pPr>
      <w:r>
        <w:t>En el listado, use el botón de enlace para "Asignar a Unidad" o cambiar la asignación, y el botón rojo para dar de baja un puesto.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6407BC34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728E9C1B" w14:textId="17CC1599" w:rsidR="00AC2A0D" w:rsidRPr="00AC2A0D" w:rsidRDefault="00AC2A0D" w:rsidP="00AC2A0D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Los puestos se muestran como Asignado o Disponible. En el modal de asignación puede elegir "-- Sin Asignar (Liberar Puesto) --" para liberarlo.</w:t>
            </w:r>
          </w:p>
        </w:tc>
      </w:tr>
    </w:tbl>
    <w:p w14:paraId="6915F328" w14:textId="0B6547FB" w:rsidR="00AC2A0D" w:rsidRDefault="00AC2A0D" w:rsidP="00AC2A0D">
      <w:pPr>
        <w:spacing w:after="120" w:line="276" w:lineRule="auto"/>
      </w:pPr>
      <w:r>
        <w:rPr>
          <w:noProof/>
        </w:rPr>
        <w:drawing>
          <wp:inline distT="0" distB="0" distL="0" distR="0" wp14:anchorId="5D0CAFB3" wp14:editId="603F62D1">
            <wp:extent cx="5400040" cy="3037523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720E7" w14:textId="535DC680" w:rsidR="00AC2A0D" w:rsidRDefault="00AC2A0D">
      <w:r>
        <w:br w:type="page"/>
      </w:r>
    </w:p>
    <w:p w14:paraId="4F94F7E9" w14:textId="5557E1E3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10. COMUNICADOS</w:t>
      </w:r>
    </w:p>
    <w:p w14:paraId="2781978F" w14:textId="65B16495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Publica avisos en la cartelera digital del conjunto y mantiene el historial de lo emitido.</w:t>
      </w:r>
    </w:p>
    <w:p w14:paraId="5C07916B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</w:p>
    <w:p w14:paraId="687E17FC" w14:textId="77777777" w:rsidR="00AC2A0D" w:rsidRDefault="00AC2A0D" w:rsidP="00AC2A0D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14 — Comunicados: historial y publicación de un nuevo comunicado.</w:t>
      </w:r>
    </w:p>
    <w:p w14:paraId="3CB6B093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10.1 Cómo acceder</w:t>
      </w:r>
    </w:p>
    <w:p w14:paraId="6F76A25A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Comunicados. La pantalla se titula "Comunicados y Avisos".</w:t>
      </w:r>
    </w:p>
    <w:p w14:paraId="752B946C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10.2 Publicar un comunicado</w:t>
      </w:r>
    </w:p>
    <w:p w14:paraId="036E77D2" w14:textId="77777777" w:rsidR="00AC2A0D" w:rsidRDefault="00AC2A0D" w:rsidP="00AC2A0D">
      <w:pPr>
        <w:pStyle w:val="Prrafodelista"/>
        <w:numPr>
          <w:ilvl w:val="0"/>
          <w:numId w:val="20"/>
        </w:numPr>
        <w:spacing w:after="120" w:line="276" w:lineRule="auto"/>
      </w:pPr>
      <w:r>
        <w:t>Pulse "Nuevo Comunicado".</w:t>
      </w:r>
    </w:p>
    <w:p w14:paraId="6E306711" w14:textId="77777777" w:rsidR="00AC2A0D" w:rsidRDefault="00AC2A0D" w:rsidP="00AC2A0D">
      <w:pPr>
        <w:pStyle w:val="Prrafodelista"/>
        <w:numPr>
          <w:ilvl w:val="0"/>
          <w:numId w:val="20"/>
        </w:numPr>
        <w:spacing w:after="120" w:line="276" w:lineRule="auto"/>
      </w:pPr>
      <w:r>
        <w:t>Escriba el "Título del Comunicado".</w:t>
      </w:r>
    </w:p>
    <w:p w14:paraId="507FF02C" w14:textId="77777777" w:rsidR="00AC2A0D" w:rsidRDefault="00AC2A0D" w:rsidP="00AC2A0D">
      <w:pPr>
        <w:pStyle w:val="Prrafodelista"/>
        <w:numPr>
          <w:ilvl w:val="0"/>
          <w:numId w:val="20"/>
        </w:numPr>
        <w:spacing w:after="120" w:line="276" w:lineRule="auto"/>
      </w:pPr>
      <w:r>
        <w:t>Seleccione a quién va dirigido: un edificio o "-- Todos los Edificios (Global) --".</w:t>
      </w:r>
    </w:p>
    <w:p w14:paraId="2B7057F2" w14:textId="77777777" w:rsidR="00AC2A0D" w:rsidRDefault="00AC2A0D" w:rsidP="00AC2A0D">
      <w:pPr>
        <w:pStyle w:val="Prrafodelista"/>
        <w:numPr>
          <w:ilvl w:val="0"/>
          <w:numId w:val="20"/>
        </w:numPr>
        <w:spacing w:after="120" w:line="276" w:lineRule="auto"/>
      </w:pPr>
      <w:r>
        <w:t>Elija el "Nivel de Urgencia": Normal, Importante o Urgente.</w:t>
      </w:r>
    </w:p>
    <w:p w14:paraId="59DA26FA" w14:textId="77777777" w:rsidR="00AC2A0D" w:rsidRDefault="00AC2A0D" w:rsidP="00AC2A0D">
      <w:pPr>
        <w:pStyle w:val="Prrafodelista"/>
        <w:numPr>
          <w:ilvl w:val="0"/>
          <w:numId w:val="20"/>
        </w:numPr>
        <w:spacing w:after="120" w:line="276" w:lineRule="auto"/>
      </w:pPr>
      <w:r>
        <w:t>Elija la "Duración en Cartelera": 24 horas, 3 días, 1 semana (predeterminado), 2 semanas, 30 días o sin vencimiento.</w:t>
      </w:r>
    </w:p>
    <w:p w14:paraId="56C3510E" w14:textId="77777777" w:rsidR="00AC2A0D" w:rsidRDefault="00AC2A0D" w:rsidP="00AC2A0D">
      <w:pPr>
        <w:pStyle w:val="Prrafodelista"/>
        <w:numPr>
          <w:ilvl w:val="0"/>
          <w:numId w:val="20"/>
        </w:numPr>
        <w:spacing w:after="120" w:line="276" w:lineRule="auto"/>
      </w:pPr>
      <w:r>
        <w:t>Si el aviso es para unidades específicas, abra "Avanzado (unidades específicas)" y marque las unidades.</w:t>
      </w:r>
    </w:p>
    <w:p w14:paraId="62378F4A" w14:textId="77777777" w:rsidR="00AC2A0D" w:rsidRDefault="00AC2A0D" w:rsidP="00AC2A0D">
      <w:pPr>
        <w:pStyle w:val="Prrafodelista"/>
        <w:numPr>
          <w:ilvl w:val="0"/>
          <w:numId w:val="20"/>
        </w:numPr>
        <w:spacing w:after="120" w:line="276" w:lineRule="auto"/>
      </w:pPr>
      <w:r>
        <w:t>Escriba el "Contenido del Aviso" y revise la "Vista previa para residentes".</w:t>
      </w:r>
    </w:p>
    <w:p w14:paraId="0A8C7A28" w14:textId="77777777" w:rsidR="00AC2A0D" w:rsidRDefault="00AC2A0D" w:rsidP="00AC2A0D">
      <w:pPr>
        <w:pStyle w:val="Prrafodelista"/>
        <w:numPr>
          <w:ilvl w:val="0"/>
          <w:numId w:val="20"/>
        </w:numPr>
        <w:spacing w:after="120" w:line="276" w:lineRule="auto"/>
      </w:pPr>
      <w:r>
        <w:t>Si desea, marque "Enviar también por correo electrónico a los residentes seleccionados".</w:t>
      </w:r>
    </w:p>
    <w:p w14:paraId="39D9177A" w14:textId="77777777" w:rsidR="00AC2A0D" w:rsidRDefault="00AC2A0D" w:rsidP="00AC2A0D">
      <w:pPr>
        <w:pStyle w:val="Prrafodelista"/>
        <w:numPr>
          <w:ilvl w:val="0"/>
          <w:numId w:val="20"/>
        </w:numPr>
        <w:spacing w:after="120" w:line="276" w:lineRule="auto"/>
      </w:pPr>
      <w:r>
        <w:t>Pulse "Publicar Comunicado".</w:t>
      </w:r>
    </w:p>
    <w:p w14:paraId="1F5C9B4B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"Historial de Comunicados Emitidos" muestra el título, el alcance, la urgencia, quién lo publicó, la fecha, la duración con los días restantes y el botón para eliminar (con confirmación).</w:t>
      </w:r>
    </w:p>
    <w:p w14:paraId="28A45412" w14:textId="77777777" w:rsidR="00AC2A0D" w:rsidRDefault="00AC2A0D">
      <w:r>
        <w:br w:type="page"/>
      </w:r>
    </w:p>
    <w:p w14:paraId="23C1D1AD" w14:textId="77777777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11. USUARIOS: GESTIÓN Y SOLICITUDES</w:t>
      </w:r>
    </w:p>
    <w:p w14:paraId="43146F35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Administra las cuentas del sistema y atiende las solicitudes: registro de nuevos residentes y cambios de datos.</w:t>
      </w:r>
    </w:p>
    <w:p w14:paraId="3BFB7467" w14:textId="77777777" w:rsidR="00AC2A0D" w:rsidRDefault="00AC2A0D" w:rsidP="00AC2A0D">
      <w:pPr>
        <w:spacing w:after="80" w:line="276" w:lineRule="auto"/>
        <w:jc w:val="center"/>
      </w:pPr>
    </w:p>
    <w:p w14:paraId="7AFE88BF" w14:textId="77777777" w:rsidR="00AC2A0D" w:rsidRDefault="00AC2A0D" w:rsidP="00AC2A0D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15 — Usuarios: listado, roles y acciones de gestión.</w:t>
      </w:r>
    </w:p>
    <w:p w14:paraId="7424D3CC" w14:textId="77777777" w:rsidR="00AC2A0D" w:rsidRDefault="00AC2A0D" w:rsidP="00AC2A0D">
      <w:pPr>
        <w:spacing w:after="80" w:line="276" w:lineRule="auto"/>
        <w:jc w:val="center"/>
      </w:pPr>
    </w:p>
    <w:p w14:paraId="381AD06C" w14:textId="77777777" w:rsidR="00AC2A0D" w:rsidRDefault="00AC2A0D" w:rsidP="00AC2A0D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16 — Solicitudes de registro de residentes pendientes de aprobación.</w:t>
      </w:r>
    </w:p>
    <w:p w14:paraId="6C28E21F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11.1 Cómo acceder</w:t>
      </w:r>
    </w:p>
    <w:p w14:paraId="4E074ECA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Usuarios. La pantalla se titula "Usuarios y Solicitudes" y tiene tres pestañas: "Usuarios", "Solicitudes de Registro" y "Cambios de Datos".</w:t>
      </w:r>
    </w:p>
    <w:p w14:paraId="5EC433CB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11.2 Gestión de usuarios</w:t>
      </w:r>
    </w:p>
    <w:p w14:paraId="2AADD3BD" w14:textId="77777777" w:rsidR="00AC2A0D" w:rsidRDefault="00AC2A0D" w:rsidP="00AC2A0D">
      <w:pPr>
        <w:pStyle w:val="Prrafodelista"/>
        <w:numPr>
          <w:ilvl w:val="0"/>
          <w:numId w:val="21"/>
        </w:numPr>
        <w:spacing w:after="120" w:line="276" w:lineRule="auto"/>
      </w:pPr>
      <w:r>
        <w:t>Use el buscador ("Buscar por cédula, nombre, apellido o correo...") y el filtro de rol: Residentes, Administradores o Auditores.</w:t>
      </w:r>
    </w:p>
    <w:p w14:paraId="73656966" w14:textId="77777777" w:rsidR="00AC2A0D" w:rsidRDefault="00AC2A0D" w:rsidP="00AC2A0D">
      <w:pPr>
        <w:pStyle w:val="Prrafodelista"/>
        <w:numPr>
          <w:ilvl w:val="0"/>
          <w:numId w:val="21"/>
        </w:numPr>
        <w:spacing w:after="120" w:line="276" w:lineRule="auto"/>
      </w:pPr>
      <w:r>
        <w:t>Pulse "Nuevo Usuario" para crear una cuenta con rol "Auditor (fiscalización)". Complete nombre, usuario, correo, contraseña y datos opcionales.</w:t>
      </w:r>
    </w:p>
    <w:p w14:paraId="653DFB78" w14:textId="77777777" w:rsidR="00AC2A0D" w:rsidRDefault="00AC2A0D" w:rsidP="00AC2A0D">
      <w:pPr>
        <w:pStyle w:val="Prrafodelista"/>
        <w:numPr>
          <w:ilvl w:val="0"/>
          <w:numId w:val="21"/>
        </w:numPr>
        <w:spacing w:after="120" w:line="276" w:lineRule="auto"/>
      </w:pPr>
      <w:r>
        <w:t>En la lista, el menú de opciones de cada fila permite "Reiniciar clave" (genera una contraseña temporal o asigna una manual), "Actualizar datos" y "Eliminar".</w:t>
      </w:r>
    </w:p>
    <w:p w14:paraId="4F9BF75A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Cuando reinicia una contraseña, el sistema muestra el banner "¡Contraseña Reiniciada Exitosamente!" con la nueva clave temporal y el botón "Copiar al portapapeles". Si la cuenta estaba bloqueada por intentos fallidos, se desbloquea.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24EF1002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4DC1F55F" w14:textId="0245F60C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Deberá entregar la contraseña temporal al usuario y recomendarle cambiarla desde "Mi Perfil" después de iniciar sesión.</w:t>
            </w:r>
          </w:p>
        </w:tc>
      </w:tr>
    </w:tbl>
    <w:p w14:paraId="616C89FC" w14:textId="50FCCB41" w:rsidR="00AC2A0D" w:rsidRDefault="00AC2A0D" w:rsidP="00AC2A0D">
      <w:pPr>
        <w:spacing w:after="120" w:line="276" w:lineRule="auto"/>
        <w:jc w:val="both"/>
      </w:pPr>
      <w:r>
        <w:rPr>
          <w:noProof/>
        </w:rPr>
        <w:lastRenderedPageBreak/>
        <w:drawing>
          <wp:inline distT="0" distB="0" distL="0" distR="0" wp14:anchorId="06FB1777" wp14:editId="491F691E">
            <wp:extent cx="5400040" cy="3037523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6A87277" wp14:editId="3E76D94C">
            <wp:extent cx="5400040" cy="3037523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3230B24" wp14:editId="71CE6182">
            <wp:extent cx="5400040" cy="3037523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E4C7E" w14:textId="75FF1C02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11.3 Solicitudes de registro</w:t>
      </w:r>
    </w:p>
    <w:p w14:paraId="56E27196" w14:textId="60B4FED5" w:rsidR="00AC2A0D" w:rsidRDefault="00AC2A0D" w:rsidP="00AC2A0D">
      <w:pPr>
        <w:pStyle w:val="Prrafodelista"/>
        <w:numPr>
          <w:ilvl w:val="0"/>
          <w:numId w:val="2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Abra la pestaña "Solicitudes de Registro".</w:t>
      </w:r>
    </w:p>
    <w:p w14:paraId="1AA10E25" w14:textId="3F0298DF" w:rsidR="00AC2A0D" w:rsidRDefault="00AC2A0D" w:rsidP="00AC2A0D">
      <w:pPr>
        <w:pStyle w:val="Prrafodelista"/>
        <w:numPr>
          <w:ilvl w:val="0"/>
          <w:numId w:val="2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Filtre por estado: Todas, Pendientes, Aprobadas o Rechazadas.</w:t>
      </w:r>
    </w:p>
    <w:p w14:paraId="61AF7EA6" w14:textId="6554E771" w:rsidR="00AC2A0D" w:rsidRDefault="00AC2A0D" w:rsidP="00AC2A0D">
      <w:pPr>
        <w:pStyle w:val="Prrafodelista"/>
        <w:numPr>
          <w:ilvl w:val="0"/>
          <w:numId w:val="2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Revise los datos del solicitante: nombre, cédula, contacto, apartamento asignado y fecha.</w:t>
      </w:r>
    </w:p>
    <w:p w14:paraId="053FC4AD" w14:textId="1B057168" w:rsidR="00AC2A0D" w:rsidRDefault="00AC2A0D" w:rsidP="00AC2A0D">
      <w:pPr>
        <w:pStyle w:val="Prrafodelista"/>
        <w:numPr>
          <w:ilvl w:val="0"/>
          <w:numId w:val="2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"Aprobar" para activar la cuenta (el sistema pide confirmación), o "Rechazar" e indique el "Motivo del Rechazo".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494807DA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097ADB9F" w14:textId="6B620CA9" w:rsidR="00AC2A0D" w:rsidRPr="00AC2A0D" w:rsidRDefault="00AC2A0D" w:rsidP="00AC2A0D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Al aprobar una solicitud se activa la cuenta de residente y el sistema valida que la unidad esté disponible. Si otra solicitud ocupó la unidad, la aprobación puede fallar.</w:t>
            </w:r>
          </w:p>
        </w:tc>
      </w:tr>
    </w:tbl>
    <w:p w14:paraId="3ADC5C2D" w14:textId="2B8CA0C3" w:rsidR="00AC2A0D" w:rsidRDefault="00AC2A0D" w:rsidP="00AC2A0D">
      <w:pPr>
        <w:spacing w:after="120" w:line="276" w:lineRule="auto"/>
        <w:rPr>
          <w:rFonts w:ascii="Calibri" w:hAnsi="Calibri" w:cs="Calibri"/>
          <w:color w:val="000000"/>
        </w:rPr>
      </w:pPr>
    </w:p>
    <w:p w14:paraId="4D002BEF" w14:textId="61779354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11.4 Cambios de datos</w:t>
      </w:r>
    </w:p>
    <w:p w14:paraId="435BF6C0" w14:textId="111FCD5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La pestaña "Cambios de Datos" muestra las solicitudes de los residentes (por ejemplo, teléfono o correo) con el valor actual y el valor solicitado. Para aprobar o rechazar, use el campo "Motivo (obligatorio al rechazar)" y los botones "Aprobar" o "Rechazar".</w:t>
      </w:r>
    </w:p>
    <w:p w14:paraId="0C153CAE" w14:textId="25C589EC" w:rsidR="00AC2A0D" w:rsidRDefault="00AC2A0D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2648EABE" w14:textId="12D1F151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12. CARTA DE DEUDA Y MOROSIDAD</w:t>
      </w:r>
    </w:p>
    <w:p w14:paraId="1B237237" w14:textId="1841895D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Muestra las unidades con deuda y su antigüedad de mora, y permite generar y enviar la carta oficial de cobro.</w:t>
      </w:r>
    </w:p>
    <w:p w14:paraId="5A83AF4B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</w:p>
    <w:p w14:paraId="1F22A1B5" w14:textId="77777777" w:rsidR="00AC2A0D" w:rsidRDefault="00AC2A0D" w:rsidP="00AC2A0D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17 — Carta de Deuda: unidades con mora y acciones de notificación.</w:t>
      </w:r>
    </w:p>
    <w:p w14:paraId="4071E6E7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12.1 Cómo acceder</w:t>
      </w:r>
    </w:p>
    <w:p w14:paraId="1DD50EA7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Barra lateral → Carta de Deuda.</w:t>
      </w:r>
    </w:p>
    <w:p w14:paraId="5253C9AC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12.2 Pasos</w:t>
      </w:r>
    </w:p>
    <w:p w14:paraId="0CC36D4C" w14:textId="77777777" w:rsidR="00AC2A0D" w:rsidRDefault="00AC2A0D" w:rsidP="00AC2A0D">
      <w:pPr>
        <w:pStyle w:val="Prrafodelista"/>
        <w:numPr>
          <w:ilvl w:val="0"/>
          <w:numId w:val="23"/>
        </w:numPr>
        <w:spacing w:after="120" w:line="276" w:lineRule="auto"/>
      </w:pPr>
      <w:r>
        <w:t>Revise los indicadores: "Deuda Vencida Total", "Unidades con Deuda", "Unidades Solventes" y "Tasa de Solvencia".</w:t>
      </w:r>
    </w:p>
    <w:p w14:paraId="2C7AE056" w14:textId="77777777" w:rsidR="00AC2A0D" w:rsidRDefault="00AC2A0D" w:rsidP="00AC2A0D">
      <w:pPr>
        <w:pStyle w:val="Prrafodelista"/>
        <w:numPr>
          <w:ilvl w:val="0"/>
          <w:numId w:val="23"/>
        </w:numPr>
        <w:spacing w:after="120" w:line="276" w:lineRule="auto"/>
      </w:pPr>
      <w:r>
        <w:t>Use los filtros por edificio y por antigüedad de deuda ("Mayor a 30 Días", "Mayor a 60 Días" o "Crítico (&gt; 90 Días)").</w:t>
      </w:r>
    </w:p>
    <w:p w14:paraId="577CE042" w14:textId="77777777" w:rsidR="00AC2A0D" w:rsidRDefault="00AC2A0D" w:rsidP="00AC2A0D">
      <w:pPr>
        <w:pStyle w:val="Prrafodelista"/>
        <w:numPr>
          <w:ilvl w:val="0"/>
          <w:numId w:val="23"/>
        </w:numPr>
        <w:spacing w:after="120" w:line="276" w:lineRule="auto"/>
      </w:pPr>
      <w:r>
        <w:t>Use "Exportar CSV" para descargar la lista o "Imprimir PDF" para obtener el reporte impreso.</w:t>
      </w:r>
    </w:p>
    <w:p w14:paraId="60FF21A3" w14:textId="77777777" w:rsidR="00AC2A0D" w:rsidRDefault="00AC2A0D" w:rsidP="00AC2A0D">
      <w:pPr>
        <w:pStyle w:val="Prrafodelista"/>
        <w:numPr>
          <w:ilvl w:val="0"/>
          <w:numId w:val="23"/>
        </w:numPr>
        <w:spacing w:after="120" w:line="276" w:lineRule="auto"/>
      </w:pPr>
      <w:r>
        <w:t>En la tabla, pulse "Carta Deuda" en la unidad que desea notificar.</w:t>
      </w:r>
    </w:p>
    <w:p w14:paraId="0AF45C21" w14:textId="77777777" w:rsidR="00AC2A0D" w:rsidRDefault="00AC2A0D" w:rsidP="00AC2A0D">
      <w:pPr>
        <w:pStyle w:val="Prrafodelista"/>
        <w:numPr>
          <w:ilvl w:val="0"/>
          <w:numId w:val="23"/>
        </w:numPr>
        <w:spacing w:after="120" w:line="276" w:lineRule="auto"/>
      </w:pPr>
      <w:r>
        <w:t>En la carta oficial, pulse "Imprimir / PDF" para imprimirla o guardarla.</w:t>
      </w:r>
    </w:p>
    <w:p w14:paraId="64EE0043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La carta se abre con formato institucional: membrete con logo, fecha, destinatario, el cuerpo con los meses vencidos y el monto en letras, la tabla de montos por mes, el aviso legal, los medios de pago y la caja "Recibido Por".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0D61DF3F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52366F8A" w14:textId="7EBE2CC1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El botón "Enviar por Email" envía la carta al propietario una vez por día por unidad. El botón "WhatsApp (1-Clic)" abre el mensaje preparado en WhatsApp, si el teléfono registrado es compatible.</w:t>
            </w:r>
          </w:p>
        </w:tc>
      </w:tr>
    </w:tbl>
    <w:p w14:paraId="253F7DD8" w14:textId="60C7E325" w:rsidR="00AC2A0D" w:rsidRDefault="00AC2A0D" w:rsidP="00AC2A0D">
      <w:pPr>
        <w:spacing w:after="120" w:line="276" w:lineRule="auto"/>
        <w:jc w:val="both"/>
      </w:pPr>
      <w:r>
        <w:rPr>
          <w:noProof/>
        </w:rPr>
        <w:drawing>
          <wp:inline distT="0" distB="0" distL="0" distR="0" wp14:anchorId="62F1D74E" wp14:editId="79FBAEB6">
            <wp:extent cx="5400040" cy="3037523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64B8CE67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34FCE3B8" w14:textId="20D326FA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lastRenderedPageBreak/>
              <w:t>La numeración y el contenido de la deuda provienen de las facturas y sus saldos. Verifique el período antes de enviar la carta.</w:t>
            </w:r>
          </w:p>
        </w:tc>
      </w:tr>
    </w:tbl>
    <w:p w14:paraId="6F61E62B" w14:textId="5F8B0B54" w:rsidR="00AC2A0D" w:rsidRDefault="00AC2A0D" w:rsidP="00AC2A0D">
      <w:pPr>
        <w:spacing w:after="120" w:line="276" w:lineRule="auto"/>
        <w:jc w:val="both"/>
      </w:pPr>
    </w:p>
    <w:p w14:paraId="743E6C6E" w14:textId="19D2ACC7" w:rsidR="00AC2A0D" w:rsidRDefault="00AC2A0D">
      <w:r>
        <w:br w:type="page"/>
      </w:r>
    </w:p>
    <w:p w14:paraId="423B08AA" w14:textId="32C06F7E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13. RESPALDOS</w:t>
      </w:r>
    </w:p>
    <w:p w14:paraId="1B81FF2E" w14:textId="2F35B9AB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Muestra las copias de seguridad de la base de datos que genera el servidor de forma automática, con su firma de integridad.</w:t>
      </w:r>
    </w:p>
    <w:p w14:paraId="3B20A2E6" w14:textId="60EAF1A0" w:rsidR="00AC2A0D" w:rsidRDefault="00AC2A0D" w:rsidP="00AC2A0D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18 — Respaldos automatizados del servidor: historial y firma SHA-256.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05ED2568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73FE82CF" w14:textId="75C0B0F7" w:rsidR="00AC2A0D" w:rsidRPr="00AC2A0D" w:rsidRDefault="00AC2A0D" w:rsidP="00AC2A0D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Con acceso de administrador, capture la pantalla de Respaldos mostrando el banner de automatización y el historial de respaldos. · Archivo esperado: docs/manual-capturas/18-respaldos.png</w:t>
            </w:r>
          </w:p>
        </w:tc>
      </w:tr>
    </w:tbl>
    <w:p w14:paraId="304465C3" w14:textId="7C51D7AE" w:rsidR="00AC2A0D" w:rsidRDefault="00AC2A0D" w:rsidP="00AC2A0D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6ACC3A66" w14:textId="0D844E8E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13.1 Cómo acceder</w:t>
      </w:r>
    </w:p>
    <w:p w14:paraId="27C65DE0" w14:textId="6E5BBDBD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Ingrese como administrador y abra el módulo de Respaldos del panel administrativo (dirección /admin/respaldos).</w:t>
      </w:r>
    </w:p>
    <w:p w14:paraId="508AE396" w14:textId="673E9AAC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13.2 Qué encontrará</w:t>
      </w:r>
    </w:p>
    <w:p w14:paraId="67C0B371" w14:textId="4F8E1013" w:rsidR="00AC2A0D" w:rsidRDefault="00AC2A0D" w:rsidP="00AC2A0D">
      <w:pPr>
        <w:pStyle w:val="Prrafodelista"/>
        <w:numPr>
          <w:ilvl w:val="0"/>
          <w:numId w:val="2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Banner "Respaldos 100% Automatizados en el Servidor": la generación manual fue reemplazada por procesos desatendidos (Cron / Tareas Programadas).</w:t>
      </w:r>
    </w:p>
    <w:p w14:paraId="180B8943" w14:textId="035AC4A0" w:rsidR="00AC2A0D" w:rsidRDefault="00AC2A0D" w:rsidP="00AC2A0D">
      <w:pPr>
        <w:pStyle w:val="Prrafodelista"/>
        <w:numPr>
          <w:ilvl w:val="0"/>
          <w:numId w:val="2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Tabla "Historial de Respaldos Generados por el Servidor" con el nombre del archivo, la fecha y hora, el tamaño, el número de tablas y la firma SHA-256.</w:t>
      </w:r>
    </w:p>
    <w:p w14:paraId="4C35CFD8" w14:textId="301B0C0A" w:rsidR="00AC2A0D" w:rsidRDefault="00AC2A0D" w:rsidP="00AC2A0D">
      <w:pPr>
        <w:pStyle w:val="Prrafodelista"/>
        <w:numPr>
          <w:ilvl w:val="0"/>
          <w:numId w:val="2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Botón "Descargar" en cada respaldo.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5F759E0B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5B68D30E" w14:textId="3E3D03A8" w:rsidR="00AC2A0D" w:rsidRPr="00AC2A0D" w:rsidRDefault="00AC2A0D" w:rsidP="00AC2A0D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Los respaldos (.sql.gz) se guardan automáticamente en el directorio seguro del servidor con rotación de 7 días. El módulo es de consulta y descarga: no genera respaldos manuales.</w:t>
            </w:r>
          </w:p>
        </w:tc>
      </w:tr>
    </w:tbl>
    <w:p w14:paraId="18A9A750" w14:textId="45C220F1" w:rsidR="00AC2A0D" w:rsidRDefault="00AC2A0D" w:rsidP="00AC2A0D">
      <w:pPr>
        <w:spacing w:after="120" w:line="276" w:lineRule="auto"/>
        <w:rPr>
          <w:rFonts w:ascii="Calibri" w:hAnsi="Calibri" w:cs="Calibri"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50F5E8E2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7453E144" w14:textId="04F4179F" w:rsidR="00AC2A0D" w:rsidRPr="00AC2A0D" w:rsidRDefault="00AC2A0D" w:rsidP="00AC2A0D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Si no encuentra el enlace "Respaldos" en su barra lateral, solicítelo al responsable técnico: en algunas instalaciones este módulo se abre directamente por su dirección.</w:t>
            </w:r>
          </w:p>
        </w:tc>
      </w:tr>
    </w:tbl>
    <w:p w14:paraId="4376A062" w14:textId="233AE95C" w:rsidR="00AC2A0D" w:rsidRDefault="00AC2A0D" w:rsidP="00AC2A0D">
      <w:pPr>
        <w:spacing w:after="120" w:line="276" w:lineRule="auto"/>
        <w:rPr>
          <w:rFonts w:ascii="Calibri" w:hAnsi="Calibri" w:cs="Calibri"/>
          <w:color w:val="000000"/>
        </w:rPr>
      </w:pPr>
    </w:p>
    <w:p w14:paraId="2617238C" w14:textId="60BB8361" w:rsidR="00AC2A0D" w:rsidRDefault="00AC2A0D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14AC120F" w14:textId="07441CBF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14. EL ROL AUDITOR (FISCALIZACIÓN)</w:t>
      </w:r>
    </w:p>
    <w:p w14:paraId="5B0F8EBF" w14:textId="2F0D2CA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auditor fiscaliza las operaciones del conjunto. Su cuenta está diseñada para consultar toda la información sin poder modificarla: usa las mismas vistas del administrador en modo lectura, con unos pocos permisos menos.</w:t>
      </w:r>
    </w:p>
    <w:p w14:paraId="2776CC19" w14:textId="032B40E6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14.1 Rol de fiscalización y lectura</w:t>
      </w:r>
    </w:p>
    <w:p w14:paraId="2D6576A5" w14:textId="6CB5FE3C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Permite supervisar la integridad de los movimientos financieros, los pagos, las conciliaciones y los gastos, con trazabilidad de cada acción.</w:t>
      </w:r>
    </w:p>
    <w:p w14:paraId="1CE745E0" w14:textId="00CAFB14" w:rsidR="00AC2A0D" w:rsidRDefault="00AC2A0D" w:rsidP="00AC2A0D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19 — Sesión con rol Auditor: módulo en modo consulta con la barra "Auditoría / Fiscalización".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5B6DFF9D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275AA4B8" w14:textId="25F3FE1B" w:rsidR="00AC2A0D" w:rsidRPr="00AC2A0D" w:rsidRDefault="00AC2A0D" w:rsidP="00AC2A0D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Inicie sesión con una cuenta de rol Auditor y capture un módulo (por ejemplo, Conciliación) mostrando la barra lateral "Auditoría / Fiscalización". · Archivo esperado: docs/manual-capturas/30-auditor-vista-lectura.png</w:t>
            </w:r>
          </w:p>
        </w:tc>
      </w:tr>
    </w:tbl>
    <w:p w14:paraId="060EDAC7" w14:textId="1C682402" w:rsidR="00AC2A0D" w:rsidRDefault="00AC2A0D" w:rsidP="00AC2A0D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623A1E2A" w14:textId="6C2105B6" w:rsidR="00AC2A0D" w:rsidRDefault="00AC2A0D" w:rsidP="00AC2A0D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49E4FE12" w14:textId="7DFA709E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Inicie sesión con su cuenta de auditor. La barra lateral muestra la cabecera "Auditoría" / "Fiscalización" y los diez módulos del sistema en modo consulta.</w:t>
      </w:r>
    </w:p>
    <w:p w14:paraId="0BBF53F0" w14:textId="42FE89CE" w:rsidR="00AC2A0D" w:rsidRDefault="00AC2A0D" w:rsidP="00AC2A0D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Qué puede hacer</w:t>
      </w:r>
    </w:p>
    <w:p w14:paraId="39F98EAF" w14:textId="7B2F3E4B" w:rsidR="00AC2A0D" w:rsidRDefault="00AC2A0D" w:rsidP="00AC2A0D">
      <w:pPr>
        <w:pStyle w:val="Prrafodelista"/>
        <w:numPr>
          <w:ilvl w:val="0"/>
          <w:numId w:val="2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Consultar los mismos módulos del administrador en modo lectura: Dashboard, Historial de Pagos, Conciliación, Cuentas Bancarias, Carga y Emisión, Estructura, Estacionamientos, Comunicados, Usuarios y Carta de Deuda.</w:t>
      </w:r>
    </w:p>
    <w:p w14:paraId="5E75CAB7" w14:textId="3026E6DF" w:rsidR="00AC2A0D" w:rsidRDefault="00AC2A0D" w:rsidP="00AC2A0D">
      <w:pPr>
        <w:pStyle w:val="Prrafodelista"/>
        <w:numPr>
          <w:ilvl w:val="0"/>
          <w:numId w:val="2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Revisar el "Dashboard de Auditoría", con las tarjetas "Eventos en Log", "Libro Mayor", "Conciliaciones" y "Total Gastos Auditados".</w:t>
      </w:r>
    </w:p>
    <w:p w14:paraId="5F73B63A" w14:textId="710275F2" w:rsidR="00AC2A0D" w:rsidRDefault="00AC2A0D" w:rsidP="00AC2A0D">
      <w:pPr>
        <w:pStyle w:val="Prrafodelista"/>
        <w:numPr>
          <w:ilvl w:val="0"/>
          <w:numId w:val="2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Analizar los "Últimos Eventos de Auditoría Registrados" y exportar el log completo.</w:t>
      </w:r>
    </w:p>
    <w:p w14:paraId="0673B17D" w14:textId="45FFB47A" w:rsidR="00AC2A0D" w:rsidRDefault="00AC2A0D" w:rsidP="00AC2A0D">
      <w:pPr>
        <w:pStyle w:val="Prrafodelista"/>
        <w:numPr>
          <w:ilvl w:val="0"/>
          <w:numId w:val="25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el perfil: consultar "Perfil de Auditoría y Fiscalización".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0770A5F7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7C91FBAA" w14:textId="079BBC4A" w:rsidR="00AC2A0D" w:rsidRPr="00AC2A0D" w:rsidRDefault="00AC2A0D" w:rsidP="00AC2A0D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Toda acción de modificación (aprobar, rechazar, crear, editar o eliminar) está bloqueada para el rol auditor. Si necesita un cambio, solicítelo a la administración.</w:t>
            </w:r>
          </w:p>
        </w:tc>
      </w:tr>
    </w:tbl>
    <w:p w14:paraId="7DBB8A94" w14:textId="7C932843" w:rsidR="00AC2A0D" w:rsidRDefault="00AC2A0D" w:rsidP="00AC2A0D">
      <w:pPr>
        <w:spacing w:after="120" w:line="276" w:lineRule="auto"/>
        <w:rPr>
          <w:rFonts w:ascii="Calibri" w:hAnsi="Calibri" w:cs="Calibri"/>
          <w:color w:val="000000"/>
        </w:rPr>
      </w:pPr>
    </w:p>
    <w:p w14:paraId="347C9A30" w14:textId="41BF7D05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14.2 Registro/log de auditoría</w:t>
      </w:r>
    </w:p>
    <w:p w14:paraId="6A2BEFD9" w14:textId="1830BEE9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Muestra el registro completo de eventos: quién hizo qué, cuándo, sobre qué registro y desde qué dirección IP.</w:t>
      </w:r>
    </w:p>
    <w:p w14:paraId="2118BD99" w14:textId="5C3E73C9" w:rsidR="00811CCD" w:rsidRDefault="00AC2A0D" w:rsidP="00AC2A0D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20 — Log de auditoría: eventos registrados con usuario, acción e IP.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7F223EA3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24197174" w14:textId="5FC9E8B3" w:rsidR="00AC2A0D" w:rsidRPr="00AC2A0D" w:rsidRDefault="00AC2A0D" w:rsidP="00AC2A0D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Con una cuenta de auditor (o administrador), capture la pantalla "Log de Auditoría" con eventos registrados. · Archivo esperado: docs/manual-capturas/31-auditor-log.png</w:t>
            </w:r>
          </w:p>
        </w:tc>
      </w:tr>
    </w:tbl>
    <w:p w14:paraId="62ECDECD" w14:textId="5FF11409" w:rsidR="00AC2A0D" w:rsidRDefault="00AC2A0D" w:rsidP="00AC2A0D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3E9A8485" w14:textId="0C2BC84A" w:rsidR="00AC2A0D" w:rsidRDefault="00AC2A0D" w:rsidP="00AC2A0D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06AF8372" w14:textId="725D922D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Desde el Dashboard de Auditoría pulse "Ver Registro Completo", o abra el módulo "Log de Auditoría".</w:t>
      </w:r>
    </w:p>
    <w:p w14:paraId="0ABDC5A2" w14:textId="775FFAD8" w:rsidR="00AC2A0D" w:rsidRDefault="00AC2A0D" w:rsidP="00AC2A0D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Qué encontrará</w:t>
      </w:r>
    </w:p>
    <w:p w14:paraId="38271672" w14:textId="54669010" w:rsidR="00AC2A0D" w:rsidRDefault="00AC2A0D" w:rsidP="00AC2A0D">
      <w:pPr>
        <w:pStyle w:val="Prrafodelista"/>
        <w:numPr>
          <w:ilvl w:val="0"/>
          <w:numId w:val="2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Total de eventos registrados y la tabla "Eventos de Auditoría" con columnas ID, Fecha y Hora, Usuario Responsable, Acción, Entidad / Registro, Detalle del Evento y Dirección IP.</w:t>
      </w:r>
    </w:p>
    <w:p w14:paraId="7DB1A1B5" w14:textId="797D8C7A" w:rsidR="00AC2A0D" w:rsidRDefault="00AC2A0D" w:rsidP="00AC2A0D">
      <w:pPr>
        <w:pStyle w:val="Prrafodelista"/>
        <w:numPr>
          <w:ilvl w:val="0"/>
          <w:numId w:val="2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Botón "Exportar CSV" para descargar el registro.</w:t>
      </w:r>
    </w:p>
    <w:p w14:paraId="608319E2" w14:textId="4E5A5B79" w:rsidR="00AC2A0D" w:rsidRDefault="00AC2A0D" w:rsidP="00AC2A0D">
      <w:pPr>
        <w:pStyle w:val="Prrafodelista"/>
        <w:numPr>
          <w:ilvl w:val="0"/>
          <w:numId w:val="2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Paginación para recorrer los eventos.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2F255FC5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04042C55" w14:textId="47D7C675" w:rsidR="00AC2A0D" w:rsidRPr="00AC2A0D" w:rsidRDefault="00AC2A0D" w:rsidP="00AC2A0D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El log registra también los intentos bloqueados, por ejemplo intentos de cambiar un pago a un estado no permitido. Es una herramienta de fiscalización: la información no se puede editar ni borrar desde el sistema.</w:t>
            </w:r>
          </w:p>
        </w:tc>
      </w:tr>
    </w:tbl>
    <w:p w14:paraId="7B740267" w14:textId="3BE551B1" w:rsidR="00AC2A0D" w:rsidRDefault="00AC2A0D" w:rsidP="00AC2A0D">
      <w:pPr>
        <w:spacing w:after="120" w:line="276" w:lineRule="auto"/>
        <w:rPr>
          <w:rFonts w:ascii="Calibri" w:hAnsi="Calibri" w:cs="Calibri"/>
          <w:color w:val="000000"/>
        </w:rPr>
      </w:pPr>
    </w:p>
    <w:p w14:paraId="677BCF50" w14:textId="13CD0C01" w:rsidR="00AC2A0D" w:rsidRDefault="00AC2A0D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3C5230F8" w14:textId="42A8AACA" w:rsidR="00AC2A0D" w:rsidRDefault="00AC2A0D" w:rsidP="00AC2A0D">
      <w:pPr>
        <w:spacing w:after="360" w:line="240" w:lineRule="auto"/>
        <w:jc w:val="center"/>
        <w:rPr>
          <w:rFonts w:ascii="Calibri" w:hAnsi="Calibri" w:cs="Calibri"/>
          <w:b/>
          <w:color w:val="1E5631"/>
          <w:sz w:val="40"/>
        </w:rPr>
      </w:pPr>
      <w:r>
        <w:rPr>
          <w:rFonts w:ascii="Calibri" w:hAnsi="Calibri" w:cs="Calibri"/>
          <w:b/>
          <w:color w:val="1E5631"/>
          <w:sz w:val="40"/>
        </w:rPr>
        <w:lastRenderedPageBreak/>
        <w:t>PARTE II — GUÍA DEL RESIDENTE</w:t>
      </w:r>
    </w:p>
    <w:p w14:paraId="5BACE39E" w14:textId="12A5153E" w:rsidR="00AC2A0D" w:rsidRDefault="00AC2A0D" w:rsidP="00AC2A0D">
      <w:pPr>
        <w:spacing w:after="240" w:line="276" w:lineRule="auto"/>
        <w:jc w:val="both"/>
        <w:rPr>
          <w:rFonts w:ascii="Calibri" w:hAnsi="Calibri" w:cs="Calibri"/>
          <w:color w:val="000000"/>
        </w:rPr>
      </w:pPr>
    </w:p>
    <w:p w14:paraId="622CB421" w14:textId="76D1090A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Esta guía explica cómo consultar su deuda, reportar pagos con comprobante, revisar el estado de sus pagos y mantenerse informado. Para entrar al sistema use su correo y contraseña de residente.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0FC70E96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581A9B5C" w14:textId="62875520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Los pagos y las consultas tardan unos segundos en reflejarse. Si una pantalla no muestra lo que espera, actualice la página antes de intentar de nuevo.</w:t>
            </w:r>
          </w:p>
        </w:tc>
      </w:tr>
    </w:tbl>
    <w:p w14:paraId="4C54AFC8" w14:textId="7CD99526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423BBB8E" w14:textId="2601FB69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15. PORTAL PÚBLICO DE PAGO (SIN INICIAR SESIÓN)</w:t>
      </w:r>
    </w:p>
    <w:p w14:paraId="3516AEF5" w14:textId="1349A6E2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portal público permite reportar un pago por transferencia o pago móvil sin usuario ni contraseña. El pago queda asociado a la unidad seleccionada y pasa a revisión de la administración.</w:t>
      </w:r>
    </w:p>
    <w:p w14:paraId="0B93D8EA" w14:textId="75F08BCE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15.1 Reportar un pago</w:t>
      </w:r>
    </w:p>
    <w:p w14:paraId="28305772" w14:textId="0C803E39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Registrar el pago de una unidad cuando no se tiene una cuenta de residente, por ejemplo para un familiar o una persona que paga en nombre del propietario.</w:t>
      </w:r>
    </w:p>
    <w:p w14:paraId="785C655C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</w:p>
    <w:p w14:paraId="5318E26B" w14:textId="77777777" w:rsidR="00AC2A0D" w:rsidRDefault="00AC2A0D" w:rsidP="00AC2A0D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21 — Portal público de pago: identificación de la unidad y datos del pago.</w:t>
      </w:r>
    </w:p>
    <w:p w14:paraId="103AB2FE" w14:textId="77777777" w:rsidR="00AC2A0D" w:rsidRDefault="00AC2A0D" w:rsidP="00AC2A0D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772ABE6F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la pantalla de inicio de sesión, pulse "Pagar sin iniciar sesión". Se abrirá la pantalla "Pago de Conjunto".</w:t>
      </w:r>
    </w:p>
    <w:p w14:paraId="07F4C9E3" w14:textId="77777777" w:rsidR="00AC2A0D" w:rsidRDefault="00AC2A0D" w:rsidP="00AC2A0D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Pasos</w:t>
      </w:r>
    </w:p>
    <w:p w14:paraId="51609B33" w14:textId="77777777" w:rsidR="00AC2A0D" w:rsidRDefault="00AC2A0D" w:rsidP="00AC2A0D">
      <w:pPr>
        <w:pStyle w:val="Prrafodelista"/>
        <w:numPr>
          <w:ilvl w:val="0"/>
          <w:numId w:val="27"/>
        </w:numPr>
        <w:spacing w:after="120" w:line="276" w:lineRule="auto"/>
      </w:pPr>
      <w:r>
        <w:t>En "Identifica tu unidad", seleccione el "Edificio" y la "Unidad / Apartamento".</w:t>
      </w:r>
    </w:p>
    <w:p w14:paraId="0284BDA9" w14:textId="77777777" w:rsidR="00AC2A0D" w:rsidRDefault="00AC2A0D" w:rsidP="00AC2A0D">
      <w:pPr>
        <w:pStyle w:val="Prrafodelista"/>
        <w:numPr>
          <w:ilvl w:val="0"/>
          <w:numId w:val="27"/>
        </w:numPr>
        <w:spacing w:after="120" w:line="276" w:lineRule="auto"/>
      </w:pPr>
      <w:r>
        <w:t>El sistema consultará la deuda y mostrará el "Estado de cuenta de la unidad" con el "Total pendiente" y el detalle por periodo. Puede pulsar "Copiar monto" para copiar el total al portapapeles.</w:t>
      </w:r>
    </w:p>
    <w:p w14:paraId="244FE60E" w14:textId="77777777" w:rsidR="00AC2A0D" w:rsidRDefault="00AC2A0D" w:rsidP="00AC2A0D">
      <w:pPr>
        <w:pStyle w:val="Prrafodelista"/>
        <w:numPr>
          <w:ilvl w:val="0"/>
          <w:numId w:val="27"/>
        </w:numPr>
        <w:spacing w:after="120" w:line="276" w:lineRule="auto"/>
      </w:pPr>
      <w:r>
        <w:t>En "Paso 1: Subir Comprobante (Extracción Inteligente)", seleccione la "Cuenta Oficial para el Pago" y suba la foto o el PDF del comprobante. El sistema intentará leer los datos del comprobante y autocompletar el formulario.</w:t>
      </w:r>
    </w:p>
    <w:p w14:paraId="6EB53732" w14:textId="77777777" w:rsidR="00AC2A0D" w:rsidRDefault="00AC2A0D" w:rsidP="00AC2A0D">
      <w:pPr>
        <w:pStyle w:val="Prrafodelista"/>
        <w:numPr>
          <w:ilvl w:val="0"/>
          <w:numId w:val="27"/>
        </w:numPr>
        <w:spacing w:after="120" w:line="276" w:lineRule="auto"/>
      </w:pPr>
      <w:r>
        <w:t>En "Paso 2: Datos del Pago (Verifique o complete)", revise o complete: "Monto Pagado (Bs.)", "Fecha de Realización", "Método de Pago" (Transferencia Bancaria o Pago Móvil), "Número de Referencia" y "Banco Emisor / Pagador (Origen)". Puede añadir "Observaciones Complementarias".</w:t>
      </w:r>
    </w:p>
    <w:p w14:paraId="5E4FFEF3" w14:textId="77777777" w:rsidR="00AC2A0D" w:rsidRDefault="00AC2A0D" w:rsidP="00AC2A0D">
      <w:pPr>
        <w:pStyle w:val="Prrafodelista"/>
        <w:numPr>
          <w:ilvl w:val="0"/>
          <w:numId w:val="27"/>
        </w:numPr>
        <w:spacing w:after="120" w:line="276" w:lineRule="auto"/>
      </w:pPr>
      <w:r>
        <w:t>Pulse "Enviar Comprobante".</w:t>
      </w:r>
    </w:p>
    <w:p w14:paraId="6DE7F34A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Resultado esperado: el sistema confirma que el pago fue registrado y que será verificado por la administración.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7222ADC9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594CCB5E" w14:textId="3771F3A7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lastRenderedPageBreak/>
              <w:t>Su pago quedará asociado a la unidad seleccionada y será verificado por la administración. Si selecciona una unidad equivocada, el pago quedará registrado a nombre de esa unidad.</w:t>
            </w:r>
          </w:p>
        </w:tc>
      </w:tr>
    </w:tbl>
    <w:p w14:paraId="2EDFB9D8" w14:textId="299D1C6B" w:rsidR="00AC2A0D" w:rsidRDefault="00AC2A0D" w:rsidP="00AC2A0D">
      <w:pPr>
        <w:spacing w:after="120" w:line="276" w:lineRule="auto"/>
        <w:jc w:val="both"/>
      </w:pPr>
      <w:r>
        <w:rPr>
          <w:noProof/>
        </w:rPr>
        <w:drawing>
          <wp:inline distT="0" distB="0" distL="0" distR="0" wp14:anchorId="316A8C8A" wp14:editId="21A5CE05">
            <wp:extent cx="5400040" cy="3037523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70F59073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62D06D14" w14:textId="17B3731B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Si la unidad no tiene facturas pendientes, puede reportar un abono anticipado. Si tiene saldo a favor, el sistema lo mostrará antes de reportar el pago.</w:t>
            </w:r>
          </w:p>
        </w:tc>
      </w:tr>
    </w:tbl>
    <w:p w14:paraId="0B580B0B" w14:textId="5A5398DE" w:rsidR="00AC2A0D" w:rsidRDefault="00AC2A0D" w:rsidP="00AC2A0D">
      <w:pPr>
        <w:spacing w:after="120" w:line="276" w:lineRule="auto"/>
        <w:jc w:val="both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8F5E9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2AFCF2CF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8F5E9"/>
          </w:tcPr>
          <w:p w14:paraId="26D09550" w14:textId="44FBB362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El comprobante puede ser una imagen JPG o PNG, o un archivo PDF, con un tamaño máximo de 5 MB.</w:t>
            </w:r>
          </w:p>
        </w:tc>
      </w:tr>
    </w:tbl>
    <w:p w14:paraId="541C501E" w14:textId="071D9BAF" w:rsidR="00AC2A0D" w:rsidRDefault="00AC2A0D" w:rsidP="00AC2A0D">
      <w:pPr>
        <w:spacing w:after="120" w:line="276" w:lineRule="auto"/>
        <w:jc w:val="both"/>
      </w:pPr>
    </w:p>
    <w:p w14:paraId="15EA3D54" w14:textId="5A735439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15.2 Confirmación del reporte</w:t>
      </w:r>
    </w:p>
    <w:p w14:paraId="1572E34E" w14:textId="17EF8A74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Confirma que el comprobante fue recibido y explica el paso siguiente.</w:t>
      </w:r>
    </w:p>
    <w:p w14:paraId="5B9F3837" w14:textId="58FC2D0D" w:rsidR="00AC2A0D" w:rsidRDefault="00AC2A0D" w:rsidP="00AC2A0D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22 — Confirmación de pago registrado en el portal público.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214BD7EA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4B309187" w14:textId="75A6E6C0" w:rsidR="00AC2A0D" w:rsidRPr="00AC2A0D" w:rsidRDefault="00AC2A0D" w:rsidP="00AC2A0D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Después de enviar un pago de prueba por el portal público, capture la pantalla de confirmación "¡Pago registrado!". · Archivo esperado: docs/manual-capturas/20-pago-directo-exito.png</w:t>
            </w:r>
          </w:p>
        </w:tc>
      </w:tr>
    </w:tbl>
    <w:p w14:paraId="5D59434F" w14:textId="1EEF3D2D" w:rsidR="00AC2A0D" w:rsidRDefault="00AC2A0D" w:rsidP="00AC2A0D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5B0AB0B3" w14:textId="1033AB9E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la pantalla verá el mensaje: "La administración verificará la información de su pago. Una vez aprobado, se aplicará a las facturas pendientes de la unidad."</w:t>
      </w:r>
    </w:p>
    <w:p w14:paraId="294B94EE" w14:textId="4ECC36A4" w:rsidR="00AC2A0D" w:rsidRDefault="00AC2A0D" w:rsidP="00AC2A0D">
      <w:pPr>
        <w:pStyle w:val="Prrafodelista"/>
        <w:numPr>
          <w:ilvl w:val="0"/>
          <w:numId w:val="2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"Volver al inicio": regresa a la página principal.</w:t>
      </w:r>
    </w:p>
    <w:p w14:paraId="0B591084" w14:textId="120EE854" w:rsidR="00AC2A0D" w:rsidRDefault="00AC2A0D" w:rsidP="00AC2A0D">
      <w:pPr>
        <w:pStyle w:val="Prrafodelista"/>
        <w:numPr>
          <w:ilvl w:val="0"/>
          <w:numId w:val="28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"Reportar otro pago": abre otra vez el formulario para registrar un nuevo pago.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204578F1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4D9D229B" w14:textId="243D66DB" w:rsidR="00AC2A0D" w:rsidRPr="00AC2A0D" w:rsidRDefault="00AC2A0D" w:rsidP="00AC2A0D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Los pagos reportados desde el portal público quedan en estado "En Revisión" y pasan al proceso de verificación de la administración.</w:t>
            </w:r>
          </w:p>
        </w:tc>
      </w:tr>
    </w:tbl>
    <w:p w14:paraId="60F387E0" w14:textId="629FA6F7" w:rsidR="00AC2A0D" w:rsidRDefault="00AC2A0D" w:rsidP="00AC2A0D">
      <w:pPr>
        <w:spacing w:after="120" w:line="276" w:lineRule="auto"/>
        <w:rPr>
          <w:rFonts w:ascii="Calibri" w:hAnsi="Calibri" w:cs="Calibri"/>
          <w:color w:val="000000"/>
        </w:rPr>
      </w:pPr>
    </w:p>
    <w:p w14:paraId="21D52F8B" w14:textId="0A8DAADC" w:rsidR="00AC2A0D" w:rsidRDefault="00AC2A0D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77E078B5" w14:textId="4E713586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16. PANEL DEL RESIDENTE</w:t>
      </w:r>
    </w:p>
    <w:p w14:paraId="681F3D27" w14:textId="0FB0556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Es la pantalla principal del residente: resume su situación con el condominio y da acceso a las acciones más usadas.</w:t>
      </w:r>
    </w:p>
    <w:p w14:paraId="57008EC3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</w:p>
    <w:p w14:paraId="78921D64" w14:textId="77777777" w:rsidR="00AC2A0D" w:rsidRDefault="00AC2A0D" w:rsidP="00AC2A0D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23 — Panel del residente: deuda total, saldo a favor y comunicados.</w:t>
      </w:r>
    </w:p>
    <w:p w14:paraId="3C2C88E2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16.1 Cómo acceder</w:t>
      </w:r>
    </w:p>
    <w:p w14:paraId="66FFDF82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Inicie sesión con su cuenta de residente. El sistema abre el panel automáticamente.</w:t>
      </w:r>
    </w:p>
    <w:p w14:paraId="5840F136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16.2 Qué encontrará</w:t>
      </w:r>
    </w:p>
    <w:p w14:paraId="6FF855F3" w14:textId="77777777" w:rsidR="00AC2A0D" w:rsidRDefault="00AC2A0D" w:rsidP="00AC2A0D">
      <w:pPr>
        <w:pStyle w:val="Prrafodelista"/>
        <w:numPr>
          <w:ilvl w:val="0"/>
          <w:numId w:val="29"/>
        </w:numPr>
        <w:spacing w:after="120" w:line="276" w:lineRule="auto"/>
      </w:pPr>
      <w:r>
        <w:t>Encabezado con su nombre y los datos "Unidad", "Torre" y "Cédula".</w:t>
      </w:r>
    </w:p>
    <w:p w14:paraId="054BF728" w14:textId="77777777" w:rsidR="00AC2A0D" w:rsidRDefault="00AC2A0D" w:rsidP="00AC2A0D">
      <w:pPr>
        <w:pStyle w:val="Prrafodelista"/>
        <w:numPr>
          <w:ilvl w:val="0"/>
          <w:numId w:val="29"/>
        </w:numPr>
        <w:spacing w:after="120" w:line="276" w:lineRule="auto"/>
      </w:pPr>
      <w:r>
        <w:t>Tarjeta "Deuda Total": el monto pendiente de su unidad.</w:t>
      </w:r>
    </w:p>
    <w:p w14:paraId="1E86BC38" w14:textId="77777777" w:rsidR="00AC2A0D" w:rsidRDefault="00AC2A0D" w:rsidP="00AC2A0D">
      <w:pPr>
        <w:pStyle w:val="Prrafodelista"/>
        <w:numPr>
          <w:ilvl w:val="0"/>
          <w:numId w:val="29"/>
        </w:numPr>
        <w:spacing w:after="120" w:line="276" w:lineRule="auto"/>
      </w:pPr>
      <w:r>
        <w:t>Tarjeta "Saldo a Favor": el crédito disponible para sus próximas cuotas.</w:t>
      </w:r>
    </w:p>
    <w:p w14:paraId="5105B083" w14:textId="77777777" w:rsidR="00AC2A0D" w:rsidRDefault="00AC2A0D" w:rsidP="00AC2A0D">
      <w:pPr>
        <w:pStyle w:val="Prrafodelista"/>
        <w:numPr>
          <w:ilvl w:val="0"/>
          <w:numId w:val="29"/>
        </w:numPr>
        <w:spacing w:after="120" w:line="276" w:lineRule="auto"/>
      </w:pPr>
      <w:r>
        <w:t>Sección "Comunicados": los avisos publicados con su nivel de urgencia (Urgente, Importante o Normal) y su fecha.</w:t>
      </w:r>
    </w:p>
    <w:p w14:paraId="374AE0EA" w14:textId="77777777" w:rsidR="00AC2A0D" w:rsidRDefault="00AC2A0D" w:rsidP="00AC2A0D">
      <w:pPr>
        <w:pStyle w:val="Prrafodelista"/>
        <w:numPr>
          <w:ilvl w:val="0"/>
          <w:numId w:val="29"/>
        </w:numPr>
        <w:spacing w:after="120" w:line="276" w:lineRule="auto"/>
      </w:pPr>
      <w:r>
        <w:t>Botones "Mi Perfil", "Gestionar Pagos" y el botón rojo para cerrar sesión.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3B7CAA83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1CF699F2" w14:textId="38A63603" w:rsidR="00AC2A0D" w:rsidRPr="00AC2A0D" w:rsidRDefault="00AC2A0D" w:rsidP="00AC2A0D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Si su unidad está al día, la tarjeta "Deuda Total" mostrará Bs. 0,00.</w:t>
            </w:r>
          </w:p>
        </w:tc>
      </w:tr>
    </w:tbl>
    <w:p w14:paraId="7AC91619" w14:textId="5B72E36F" w:rsidR="00AC2A0D" w:rsidRDefault="00AC2A0D" w:rsidP="00AC2A0D">
      <w:pPr>
        <w:spacing w:after="120" w:line="276" w:lineRule="auto"/>
      </w:pPr>
      <w:r>
        <w:rPr>
          <w:noProof/>
        </w:rPr>
        <w:drawing>
          <wp:inline distT="0" distB="0" distL="0" distR="0" wp14:anchorId="5A573837" wp14:editId="64DEF7F0">
            <wp:extent cx="5400040" cy="3037523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C0B10" w14:textId="3F1818B2" w:rsidR="00AC2A0D" w:rsidRDefault="00AC2A0D">
      <w:r>
        <w:br w:type="page"/>
      </w:r>
    </w:p>
    <w:p w14:paraId="1A784A0B" w14:textId="61FD9052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17. REGISTRAR UN PAGO PASO A PASO</w:t>
      </w:r>
    </w:p>
    <w:p w14:paraId="57967B58" w14:textId="76C6CE05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Reporta un pago con su comprobante para que la administración lo verifique y lo aplique a su deuda.</w:t>
      </w:r>
    </w:p>
    <w:p w14:paraId="3C355098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</w:p>
    <w:p w14:paraId="6EA95211" w14:textId="77777777" w:rsidR="00AC2A0D" w:rsidRDefault="00AC2A0D" w:rsidP="00AC2A0D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24 — Registrar pago — Paso 1: cuenta oficial y carga del comprobante.</w:t>
      </w:r>
    </w:p>
    <w:p w14:paraId="10632C8F" w14:textId="77777777" w:rsidR="00AC2A0D" w:rsidRDefault="00AC2A0D" w:rsidP="00AC2A0D">
      <w:pPr>
        <w:spacing w:after="80" w:line="276" w:lineRule="auto"/>
        <w:jc w:val="center"/>
      </w:pPr>
    </w:p>
    <w:p w14:paraId="210A6E19" w14:textId="77777777" w:rsidR="00AC2A0D" w:rsidRDefault="00AC2A0D" w:rsidP="00AC2A0D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25 — Registrar pago — Paso 2: datos del pago por verificar o completar.</w:t>
      </w:r>
    </w:p>
    <w:p w14:paraId="7CA9AC78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17.1 Cómo acceder</w:t>
      </w:r>
    </w:p>
    <w:p w14:paraId="6D34D08C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el panel del residente pulse "Gestionar Pagos" y luego "Registrar Nuevo Pago".</w:t>
      </w:r>
    </w:p>
    <w:p w14:paraId="277EA1D7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17.2 Pasos</w:t>
      </w:r>
    </w:p>
    <w:p w14:paraId="68E26F5E" w14:textId="77777777" w:rsidR="00AC2A0D" w:rsidRDefault="00AC2A0D" w:rsidP="00AC2A0D">
      <w:pPr>
        <w:pStyle w:val="Prrafodelista"/>
        <w:numPr>
          <w:ilvl w:val="0"/>
          <w:numId w:val="30"/>
        </w:numPr>
        <w:spacing w:after="120" w:line="276" w:lineRule="auto"/>
      </w:pPr>
      <w:r>
        <w:t>Revise el resumen superior: "Deuda Pendiente" y "Saldo a Favor Actual".</w:t>
      </w:r>
    </w:p>
    <w:p w14:paraId="25CC2B9B" w14:textId="77777777" w:rsidR="00AC2A0D" w:rsidRDefault="00AC2A0D" w:rsidP="00AC2A0D">
      <w:pPr>
        <w:pStyle w:val="Prrafodelista"/>
        <w:numPr>
          <w:ilvl w:val="0"/>
          <w:numId w:val="30"/>
        </w:numPr>
        <w:spacing w:after="120" w:line="276" w:lineRule="auto"/>
      </w:pPr>
      <w:r>
        <w:t>En "Paso 1: Subir Comprobante (Extracción Inteligente)", seleccione la cuenta oficial del conjunto. El sistema mostrará una tarjeta con el número de cuenta, el titular, el RIF y el teléfono de pago móvil, con botones "Copiar".</w:t>
      </w:r>
    </w:p>
    <w:p w14:paraId="3165ADBB" w14:textId="77777777" w:rsidR="00AC2A0D" w:rsidRDefault="00AC2A0D" w:rsidP="00AC2A0D">
      <w:pPr>
        <w:pStyle w:val="Prrafodelista"/>
        <w:numPr>
          <w:ilvl w:val="0"/>
          <w:numId w:val="30"/>
        </w:numPr>
        <w:spacing w:after="120" w:line="276" w:lineRule="auto"/>
      </w:pPr>
      <w:r>
        <w:t>Suba el comprobante: haga clic en la zona de carga o arrastre el archivo. Se muestra una vista previa y el sistema intenta leer los datos automáticamente. Si algo no se detecta, puede pulsar "Reanalizar".</w:t>
      </w:r>
    </w:p>
    <w:p w14:paraId="59F1E844" w14:textId="77777777" w:rsidR="00AC2A0D" w:rsidRDefault="00AC2A0D" w:rsidP="00AC2A0D">
      <w:pPr>
        <w:pStyle w:val="Prrafodelista"/>
        <w:numPr>
          <w:ilvl w:val="0"/>
          <w:numId w:val="30"/>
        </w:numPr>
        <w:spacing w:after="120" w:line="276" w:lineRule="auto"/>
      </w:pPr>
      <w:r>
        <w:t>En "Paso 2: Datos del Pago (Verifique o complete)", revise o complete el "Monto Pagado (Bs.)", el "Banco Emisor / Pagador (Origen)", la "Fecha de Realización", el "Número de Referencia" y las "Observaciones Complementarias".</w:t>
      </w:r>
    </w:p>
    <w:p w14:paraId="48DDC3D3" w14:textId="77777777" w:rsidR="00AC2A0D" w:rsidRDefault="00AC2A0D" w:rsidP="00AC2A0D">
      <w:pPr>
        <w:pStyle w:val="Prrafodelista"/>
        <w:numPr>
          <w:ilvl w:val="0"/>
          <w:numId w:val="30"/>
        </w:numPr>
        <w:spacing w:after="120" w:line="276" w:lineRule="auto"/>
      </w:pPr>
      <w:r>
        <w:t>Si el sistema detectó una observación (por ejemplo, un dato que no coincide), corríjala con cuidado: aparece resaltada en color ámbar.</w:t>
      </w:r>
    </w:p>
    <w:p w14:paraId="32D273DC" w14:textId="77777777" w:rsidR="00AC2A0D" w:rsidRDefault="00AC2A0D" w:rsidP="00AC2A0D">
      <w:pPr>
        <w:pStyle w:val="Prrafodelista"/>
        <w:numPr>
          <w:ilvl w:val="0"/>
          <w:numId w:val="30"/>
        </w:numPr>
        <w:spacing w:after="120" w:line="276" w:lineRule="auto"/>
      </w:pPr>
      <w:r>
        <w:t>Pulse "Enviar a Revisión".</w:t>
      </w:r>
    </w:p>
    <w:p w14:paraId="7059EB43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Resultado esperado: el pago aparece en su lista de movimientos en estado "En Revisión" y la administración podrá verificarlo.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355EC001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4B73D27C" w14:textId="0EF8C1DB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El comprobante debe ser JPG, PNG o PDF y no superar 5 MB. Las imágenes borrosas o incompletas dificultan la verificación.</w:t>
            </w:r>
          </w:p>
        </w:tc>
      </w:tr>
    </w:tbl>
    <w:p w14:paraId="43DA8AA1" w14:textId="783199B7" w:rsidR="00AC2A0D" w:rsidRDefault="00AC2A0D" w:rsidP="00AC2A0D">
      <w:pPr>
        <w:spacing w:after="120" w:line="276" w:lineRule="auto"/>
        <w:jc w:val="both"/>
      </w:pPr>
      <w:r>
        <w:rPr>
          <w:noProof/>
        </w:rPr>
        <w:lastRenderedPageBreak/>
        <w:drawing>
          <wp:inline distT="0" distB="0" distL="0" distR="0" wp14:anchorId="50B5EA07" wp14:editId="60824B23">
            <wp:extent cx="5400040" cy="3037523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BBDCC5" wp14:editId="564BDE6F">
            <wp:extent cx="5400040" cy="3037523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8F5E9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3AD553CD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8F5E9"/>
          </w:tcPr>
          <w:p w14:paraId="3FA1BCD0" w14:textId="24FCA9F4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Cualquier pago que exceda su deuda o un pago anticipado se acreditará automáticamente como Saldo a Favor para sus próximas cuotas.</w:t>
            </w:r>
          </w:p>
        </w:tc>
      </w:tr>
    </w:tbl>
    <w:p w14:paraId="21E2F34C" w14:textId="0C10BE40" w:rsidR="00AC2A0D" w:rsidRDefault="00AC2A0D" w:rsidP="00AC2A0D">
      <w:pPr>
        <w:spacing w:after="120" w:line="276" w:lineRule="auto"/>
        <w:jc w:val="both"/>
      </w:pPr>
    </w:p>
    <w:p w14:paraId="795F5119" w14:textId="046A5272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Estados posibles de un pago reportado:</w:t>
      </w:r>
    </w:p>
    <w:p w14:paraId="7DE9901D" w14:textId="33798D57" w:rsidR="00AC2A0D" w:rsidRDefault="00AC2A0D" w:rsidP="00AC2A0D">
      <w:pPr>
        <w:pStyle w:val="Prrafodelista"/>
        <w:numPr>
          <w:ilvl w:val="0"/>
          <w:numId w:val="3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Pendiente: el pago fue enviado y espera la revisión de la administración.</w:t>
      </w:r>
    </w:p>
    <w:p w14:paraId="592FFEEC" w14:textId="78898D0D" w:rsidR="00AC2A0D" w:rsidRDefault="00AC2A0D" w:rsidP="00AC2A0D">
      <w:pPr>
        <w:pStyle w:val="Prrafodelista"/>
        <w:numPr>
          <w:ilvl w:val="0"/>
          <w:numId w:val="3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Revisión: la administración está analizando el pago y su comprobante.</w:t>
      </w:r>
    </w:p>
    <w:p w14:paraId="4FF52BC6" w14:textId="62105127" w:rsidR="00AC2A0D" w:rsidRDefault="00AC2A0D" w:rsidP="00AC2A0D">
      <w:pPr>
        <w:pStyle w:val="Prrafodelista"/>
        <w:numPr>
          <w:ilvl w:val="0"/>
          <w:numId w:val="3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Aprobado: el pago fue verificado y se aplicó a la deuda de la unidad.</w:t>
      </w:r>
    </w:p>
    <w:p w14:paraId="27063DCE" w14:textId="462CF5F7" w:rsidR="00AC2A0D" w:rsidRDefault="00AC2A0D" w:rsidP="00AC2A0D">
      <w:pPr>
        <w:pStyle w:val="Prrafodelista"/>
        <w:numPr>
          <w:ilvl w:val="0"/>
          <w:numId w:val="31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No Aprobado (Rechazado): el pago no fue aceptado. Recibirá el motivo y podrá corregirlo y reportarlo de nuevo.</w:t>
      </w:r>
    </w:p>
    <w:p w14:paraId="45E4E397" w14:textId="129218BF" w:rsidR="00AC2A0D" w:rsidRDefault="00AC2A0D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lastRenderedPageBreak/>
        <w:br w:type="page"/>
      </w:r>
    </w:p>
    <w:p w14:paraId="09CC0F83" w14:textId="4BFEE29D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18. MIS PAGOS: HISTORIAL Y DETALLE DEL RESIDENTE</w:t>
      </w:r>
    </w:p>
    <w:p w14:paraId="0C488691" w14:textId="3D7CEDB1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Muestra todos los pagos de su unidad con su estado, y permite ver el comprobante y el detalle de cada uno.</w:t>
      </w:r>
    </w:p>
    <w:p w14:paraId="7CB7819A" w14:textId="7942FBDB" w:rsidR="00AC2A0D" w:rsidRDefault="00AC2A0D" w:rsidP="00AC2A0D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  <w:r>
        <w:rPr>
          <w:rFonts w:ascii="Calibri" w:hAnsi="Calibri" w:cs="Calibri"/>
          <w:b/>
          <w:i/>
          <w:color w:val="B91C1C"/>
        </w:rPr>
        <w:t>Figura 26 — Mis Pagos: movimientos de la unidad con su estado y comprobantes. (captura pendiente)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9C4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4335995E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9C4"/>
          </w:tcPr>
          <w:p w14:paraId="031B23B5" w14:textId="7A4970FB" w:rsidR="00AC2A0D" w:rsidRPr="00AC2A0D" w:rsidRDefault="00AC2A0D" w:rsidP="00AC2A0D">
            <w:pPr>
              <w:spacing w:after="120" w:line="276" w:lineRule="auto"/>
              <w:jc w:val="center"/>
              <w:rPr>
                <w:rFonts w:ascii="Calibri" w:hAnsi="Calibri" w:cs="Calibri"/>
                <w:b/>
                <w:i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b/>
                <w:i/>
                <w:color w:val="000000"/>
                <w:sz w:val="21"/>
              </w:rPr>
              <w:t>CAPTURA PENDIENTE — Inicie sesión como residente y capture la pantalla "Mis Pagos" con varios movimientos listados en la tabla. · Archivo esperado: docs/manual-capturas/22-residente-historial.png</w:t>
            </w:r>
          </w:p>
        </w:tc>
      </w:tr>
    </w:tbl>
    <w:p w14:paraId="19C50017" w14:textId="6E80491D" w:rsidR="00AC2A0D" w:rsidRDefault="00AC2A0D" w:rsidP="00AC2A0D">
      <w:pPr>
        <w:spacing w:after="120" w:line="276" w:lineRule="auto"/>
        <w:jc w:val="center"/>
        <w:rPr>
          <w:rFonts w:ascii="Calibri" w:hAnsi="Calibri" w:cs="Calibri"/>
          <w:b/>
          <w:i/>
          <w:color w:val="B91C1C"/>
        </w:rPr>
      </w:pPr>
    </w:p>
    <w:p w14:paraId="4A81C828" w14:textId="484EEEA1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18.1 Cómo acceder</w:t>
      </w:r>
    </w:p>
    <w:p w14:paraId="172567F0" w14:textId="5A056F12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el panel del residente pulse "Gestionar Pagos". Se abre la pantalla "Mis Pagos".</w:t>
      </w:r>
    </w:p>
    <w:p w14:paraId="1D82F689" w14:textId="49DD5D40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18.2 Qué encontrará</w:t>
      </w:r>
    </w:p>
    <w:p w14:paraId="4C4F2F26" w14:textId="372DBC92" w:rsidR="00AC2A0D" w:rsidRDefault="00AC2A0D" w:rsidP="00AC2A0D">
      <w:pPr>
        <w:pStyle w:val="Prrafodelista"/>
        <w:numPr>
          <w:ilvl w:val="0"/>
          <w:numId w:val="3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La tabla muestra las columnas "Fecha Pago", "Monto", "Referencia", "Reportado por", "Estado", "Comprobante" y "Detalle" (botón "Ver Detalle").</w:t>
      </w:r>
    </w:p>
    <w:p w14:paraId="70A8103E" w14:textId="6106B686" w:rsidR="00AC2A0D" w:rsidRDefault="00AC2A0D" w:rsidP="00AC2A0D">
      <w:pPr>
        <w:pStyle w:val="Prrafodelista"/>
        <w:numPr>
          <w:ilvl w:val="0"/>
          <w:numId w:val="3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"Reportado por" verá quién registró el pago: un miembro de su unidad o "Pago directo (sin usuario)".</w:t>
      </w:r>
    </w:p>
    <w:p w14:paraId="599527B7" w14:textId="30C45246" w:rsidR="00AC2A0D" w:rsidRDefault="00AC2A0D" w:rsidP="00AC2A0D">
      <w:pPr>
        <w:pStyle w:val="Prrafodelista"/>
        <w:numPr>
          <w:ilvl w:val="0"/>
          <w:numId w:val="3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la miniatura de la columna "Comprobante" para ampliar la imagen.</w:t>
      </w:r>
    </w:p>
    <w:p w14:paraId="76951E91" w14:textId="4B8867A6" w:rsidR="00AC2A0D" w:rsidRDefault="00AC2A0D" w:rsidP="00AC2A0D">
      <w:pPr>
        <w:pStyle w:val="Prrafodelista"/>
        <w:numPr>
          <w:ilvl w:val="0"/>
          <w:numId w:val="32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"Ver Detalle" para abrir el detalle del pago: "Información General del Pago" (monto, estado, unidad, fecha, referencia, método de pago y bancos), el "Comprobante de Pago Adjunto" y el "Historial de Auditoría" con los cambios de estado.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167C8AA9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5C61295C" w14:textId="42E03FE0" w:rsidR="00AC2A0D" w:rsidRPr="00AC2A0D" w:rsidRDefault="00AC2A0D" w:rsidP="00AC2A0D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La etiqueta de estado "No Aprobado" corresponde a un pago rechazado. El motivo del rechazo aparece en el "Historial de Auditoría" del detalle, junto a cada cambio de estado, y en sus notificaciones.</w:t>
            </w:r>
          </w:p>
        </w:tc>
      </w:tr>
    </w:tbl>
    <w:p w14:paraId="4AFD188E" w14:textId="2FFF3CFB" w:rsidR="00AC2A0D" w:rsidRDefault="00AC2A0D" w:rsidP="00AC2A0D">
      <w:pPr>
        <w:spacing w:after="120" w:line="276" w:lineRule="auto"/>
        <w:rPr>
          <w:rFonts w:ascii="Calibri" w:hAnsi="Calibri" w:cs="Calibri"/>
          <w:color w:val="000000"/>
        </w:rPr>
      </w:pPr>
    </w:p>
    <w:p w14:paraId="6DD34365" w14:textId="5CCD6E34" w:rsidR="00AC2A0D" w:rsidRDefault="00AC2A0D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5009AC1D" w14:textId="4CF00F55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19. NOTIFICACIONES</w:t>
      </w:r>
    </w:p>
    <w:p w14:paraId="3089084C" w14:textId="46A82A6B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Es su bandeja personal de avisos del sistema: cambios de estado de sus pagos, avisos de la administración y otros eventos.</w:t>
      </w:r>
    </w:p>
    <w:p w14:paraId="3C703858" w14:textId="62D61D20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19.1 Cómo acceder</w:t>
      </w:r>
    </w:p>
    <w:p w14:paraId="4B283847" w14:textId="6E8012FB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Ingrese como residente y abra el módulo "Notificaciones" desde su portal. La pantalla se titula "Bandeja de Notificaciones".</w:t>
      </w:r>
    </w:p>
    <w:p w14:paraId="4265267D" w14:textId="4BE779C9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19.2 Qué encontrará</w:t>
      </w:r>
    </w:p>
    <w:p w14:paraId="0A37FFFF" w14:textId="5FE36425" w:rsidR="00AC2A0D" w:rsidRDefault="00AC2A0D" w:rsidP="00AC2A0D">
      <w:pPr>
        <w:pStyle w:val="Prrafodelista"/>
        <w:numPr>
          <w:ilvl w:val="0"/>
          <w:numId w:val="3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contador de notificaciones sin leer, por ejemplo "3 sin leer".</w:t>
      </w:r>
    </w:p>
    <w:p w14:paraId="3185D18F" w14:textId="608D4AC4" w:rsidR="00AC2A0D" w:rsidRDefault="00AC2A0D" w:rsidP="00AC2A0D">
      <w:pPr>
        <w:pStyle w:val="Prrafodelista"/>
        <w:numPr>
          <w:ilvl w:val="0"/>
          <w:numId w:val="3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Cada notificación muestra su título, el mensaje, la fecha y el estado de lectura.</w:t>
      </w:r>
    </w:p>
    <w:p w14:paraId="277A241C" w14:textId="0B81D649" w:rsidR="00AC2A0D" w:rsidRDefault="00AC2A0D" w:rsidP="00AC2A0D">
      <w:pPr>
        <w:pStyle w:val="Prrafodelista"/>
        <w:numPr>
          <w:ilvl w:val="0"/>
          <w:numId w:val="3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"Ver Detalle" para ir a la pantalla relacionada (por ejemplo, la lista de pagos).</w:t>
      </w:r>
    </w:p>
    <w:p w14:paraId="0F06631F" w14:textId="3EA343EC" w:rsidR="00AC2A0D" w:rsidRDefault="00AC2A0D" w:rsidP="00AC2A0D">
      <w:pPr>
        <w:pStyle w:val="Prrafodelista"/>
        <w:numPr>
          <w:ilvl w:val="0"/>
          <w:numId w:val="33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"Marcar como leída" para actualizar el contador.</w:t>
      </w:r>
    </w:p>
    <w:p w14:paraId="18718729" w14:textId="5E607F33" w:rsidR="00AC2A0D" w:rsidRDefault="00AC2A0D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36FCAD48" w14:textId="3E2F6A4B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20. CARTELERA DE COMUNICADOS</w:t>
      </w:r>
    </w:p>
    <w:p w14:paraId="3C0DA2AD" w14:textId="4F25EF2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Reúne los avisos oficiales de la administración dirigidos a todo el conjunto, a su edificio o a unidades específicas.</w:t>
      </w:r>
    </w:p>
    <w:p w14:paraId="7D54830E" w14:textId="36BAB44A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20.1 Cómo acceder</w:t>
      </w:r>
    </w:p>
    <w:p w14:paraId="33A33F5E" w14:textId="0541C44B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Ingrese como residente y abra el módulo "Cartelera" desde su portal. La pantalla se titula "Cartelera Digital del Conjunto".</w:t>
      </w:r>
    </w:p>
    <w:p w14:paraId="4714216D" w14:textId="12AEC3F1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20.2 Qué encontrará</w:t>
      </w:r>
    </w:p>
    <w:p w14:paraId="559FB24A" w14:textId="0E70F7F3" w:rsidR="00AC2A0D" w:rsidRDefault="00AC2A0D" w:rsidP="00AC2A0D">
      <w:pPr>
        <w:pStyle w:val="Prrafodelista"/>
        <w:numPr>
          <w:ilvl w:val="0"/>
          <w:numId w:val="3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Cada comunicado muestra su nivel de urgencia: Urgente, Importante o Normal.</w:t>
      </w:r>
    </w:p>
    <w:p w14:paraId="1EE4F05C" w14:textId="03F01EF3" w:rsidR="00AC2A0D" w:rsidRDefault="00AC2A0D" w:rsidP="00AC2A0D">
      <w:pPr>
        <w:pStyle w:val="Prrafodelista"/>
        <w:numPr>
          <w:ilvl w:val="0"/>
          <w:numId w:val="3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La fecha de publicación y el edificio o la unidad a la que está dirigido.</w:t>
      </w:r>
    </w:p>
    <w:p w14:paraId="2DE01058" w14:textId="4A48460F" w:rsidR="00AC2A0D" w:rsidRDefault="00AC2A0D" w:rsidP="00AC2A0D">
      <w:pPr>
        <w:pStyle w:val="Prrafodelista"/>
        <w:numPr>
          <w:ilvl w:val="0"/>
          <w:numId w:val="34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título y el contenido completo del aviso.</w:t>
      </w:r>
    </w:p>
    <w:p w14:paraId="51B49A9E" w14:textId="684B62A2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También encontrará estos avisos en su panel principal.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10E8B2E8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77C9B9C5" w14:textId="4A2416F8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Los comunicados con más de 180 caracteres se muestran recortados en el panel; abra la cartelera para leerlos completos.</w:t>
            </w:r>
          </w:p>
        </w:tc>
      </w:tr>
    </w:tbl>
    <w:p w14:paraId="2F13E1CE" w14:textId="6591F3C5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2B41B7F1" w14:textId="133A5732" w:rsidR="00AC2A0D" w:rsidRDefault="00AC2A0D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402FC6F2" w14:textId="2AE5DDF3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21. MI PERFIL (TODOS LOS ROLES)</w:t>
      </w:r>
    </w:p>
    <w:p w14:paraId="4F808B64" w14:textId="2100FBF2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Desde "Mi Perfil" cada usuario consulta sus datos y gestiona la seguridad de su cuenta. Las opciones cambian según el rol.</w:t>
      </w:r>
    </w:p>
    <w:p w14:paraId="3DCE3886" w14:textId="66349EEE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21.1 Consultar el perfil y solicitar cambios de datos</w:t>
      </w:r>
    </w:p>
    <w:p w14:paraId="0BC1ECA0" w14:textId="660A2EF0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Muestra su información registrada y permite mantenerla actualizada.</w:t>
      </w:r>
    </w:p>
    <w:p w14:paraId="73970ECD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</w:p>
    <w:p w14:paraId="73917042" w14:textId="77777777" w:rsidR="00AC2A0D" w:rsidRDefault="00AC2A0D" w:rsidP="00AC2A0D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27 — Mi Perfil: datos del usuario y opciones de actualización.</w:t>
      </w:r>
    </w:p>
    <w:p w14:paraId="1678BD43" w14:textId="77777777" w:rsidR="00AC2A0D" w:rsidRDefault="00AC2A0D" w:rsidP="00AC2A0D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Cómo acceder</w:t>
      </w:r>
    </w:p>
    <w:p w14:paraId="159D9345" w14:textId="77777777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Administrador y auditor: al final de la barra lateral, pulse "Mi Perfil". Residente: en el panel, pulse "Mi Perfil".</w:t>
      </w:r>
    </w:p>
    <w:p w14:paraId="0F892CC4" w14:textId="77777777" w:rsidR="00AC2A0D" w:rsidRDefault="00AC2A0D" w:rsidP="00AC2A0D">
      <w:pPr>
        <w:pStyle w:val="Ttulo3"/>
        <w:spacing w:before="240" w:after="120" w:line="240" w:lineRule="auto"/>
        <w:rPr>
          <w:rFonts w:ascii="Calibri" w:hAnsi="Calibri" w:cs="Calibri"/>
          <w:b/>
          <w:color w:val="334141"/>
          <w:sz w:val="23"/>
        </w:rPr>
      </w:pPr>
      <w:r>
        <w:rPr>
          <w:rFonts w:ascii="Calibri" w:hAnsi="Calibri" w:cs="Calibri"/>
          <w:b/>
          <w:color w:val="334141"/>
          <w:sz w:val="23"/>
        </w:rPr>
        <w:t>Qué encontrará</w:t>
      </w:r>
    </w:p>
    <w:p w14:paraId="4965E944" w14:textId="77777777" w:rsidR="00AC2A0D" w:rsidRDefault="00AC2A0D" w:rsidP="00AC2A0D">
      <w:pPr>
        <w:pStyle w:val="Prrafodelista"/>
        <w:numPr>
          <w:ilvl w:val="0"/>
          <w:numId w:val="35"/>
        </w:numPr>
        <w:spacing w:after="120" w:line="276" w:lineRule="auto"/>
      </w:pPr>
      <w:r>
        <w:t>Tarjeta con su nombre, su rol y los datos "Cédula de Identidad", "Correo Electrónico" y "Teléfono Móvil".</w:t>
      </w:r>
    </w:p>
    <w:p w14:paraId="5BA152EC" w14:textId="77777777" w:rsidR="00AC2A0D" w:rsidRDefault="00AC2A0D" w:rsidP="00AC2A0D">
      <w:pPr>
        <w:pStyle w:val="Prrafodelista"/>
        <w:numPr>
          <w:ilvl w:val="0"/>
          <w:numId w:val="35"/>
        </w:numPr>
        <w:spacing w:after="120" w:line="276" w:lineRule="auto"/>
      </w:pPr>
      <w:r>
        <w:t>Administrador: formulario "Actualizar Datos del Administrador" (nombre, correo, cédula, teléfono y nueva contraseña opcional) con el botón "Guardar Cambios".</w:t>
      </w:r>
    </w:p>
    <w:p w14:paraId="74E25250" w14:textId="77777777" w:rsidR="00AC2A0D" w:rsidRDefault="00AC2A0D" w:rsidP="00AC2A0D">
      <w:pPr>
        <w:pStyle w:val="Prrafodelista"/>
        <w:numPr>
          <w:ilvl w:val="0"/>
          <w:numId w:val="35"/>
        </w:numPr>
        <w:spacing w:after="120" w:line="276" w:lineRule="auto"/>
      </w:pPr>
      <w:r>
        <w:t>Residente: formulario "Solicitar Actualización de Datos" (nuevo teléfono y nuevo correo) con el botón "Enviar Solicitud". Los cambios los aprueba la administración.</w:t>
      </w:r>
    </w:p>
    <w:p w14:paraId="24A3BF90" w14:textId="77777777" w:rsidR="00AC2A0D" w:rsidRDefault="00AC2A0D" w:rsidP="00AC2A0D">
      <w:pPr>
        <w:pStyle w:val="Prrafodelista"/>
        <w:numPr>
          <w:ilvl w:val="0"/>
          <w:numId w:val="35"/>
        </w:numPr>
        <w:spacing w:after="120" w:line="276" w:lineRule="auto"/>
      </w:pPr>
      <w:r>
        <w:t>Residente: tabla "Historial de Solicitudes Enviadas" con el estado (Aprobado, No Aprobado o Pendiente) y las observaciones del administrador.</w:t>
      </w:r>
    </w:p>
    <w:p w14:paraId="5575EB94" w14:textId="77777777" w:rsidR="00AC2A0D" w:rsidRDefault="00AC2A0D" w:rsidP="00AC2A0D">
      <w:pPr>
        <w:pStyle w:val="Prrafodelista"/>
        <w:numPr>
          <w:ilvl w:val="0"/>
          <w:numId w:val="35"/>
        </w:numPr>
        <w:spacing w:after="120" w:line="276" w:lineRule="auto"/>
      </w:pPr>
      <w:r>
        <w:t>Auditor: tarjeta "Perfil de Auditoría y Fiscalización" (informativa).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3683BB54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5BDC8914" w14:textId="76B6510A" w:rsidR="00AC2A0D" w:rsidRPr="00AC2A0D" w:rsidRDefault="00AC2A0D" w:rsidP="00AC2A0D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Solo se conservan las solicitudes aprobadas: las pendientes se eliminan 24 horas después de su envío y las rechazadas 24 horas después del rechazo.</w:t>
            </w:r>
          </w:p>
        </w:tc>
      </w:tr>
    </w:tbl>
    <w:p w14:paraId="2FB7AD64" w14:textId="4B4FF06E" w:rsidR="00AC2A0D" w:rsidRDefault="00AC2A0D" w:rsidP="00AC2A0D">
      <w:pPr>
        <w:spacing w:after="120" w:line="276" w:lineRule="auto"/>
      </w:pPr>
      <w:r>
        <w:rPr>
          <w:noProof/>
        </w:rPr>
        <w:lastRenderedPageBreak/>
        <w:drawing>
          <wp:inline distT="0" distB="0" distL="0" distR="0" wp14:anchorId="5DA5BE8D" wp14:editId="4C0D5E81">
            <wp:extent cx="5400040" cy="3037523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79948" w14:textId="66875376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21.2 Activar o desactivar la verificación en dos pasos</w:t>
      </w:r>
    </w:p>
    <w:p w14:paraId="7099D16C" w14:textId="2E0945C9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¿Para qué sirve? Agrega una capa adicional de seguridad al inicio de sesión mediante un código de 6 dígitos enviado a su correo electrónico.</w:t>
      </w:r>
    </w:p>
    <w:p w14:paraId="34C70D62" w14:textId="03F74F72" w:rsidR="00AC2A0D" w:rsidRDefault="00AC2A0D" w:rsidP="00AC2A0D">
      <w:pPr>
        <w:pStyle w:val="Prrafodelista"/>
        <w:numPr>
          <w:ilvl w:val="0"/>
          <w:numId w:val="3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En "Mi Perfil", ubique la tarjeta "Verificación en Dos Pasos (2FA)".</w:t>
      </w:r>
    </w:p>
    <w:p w14:paraId="41AF815C" w14:textId="4209027F" w:rsidR="00AC2A0D" w:rsidRDefault="00AC2A0D" w:rsidP="00AC2A0D">
      <w:pPr>
        <w:pStyle w:val="Prrafodelista"/>
        <w:numPr>
          <w:ilvl w:val="0"/>
          <w:numId w:val="3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Escriba su "Contraseña Actual" en el campo correspondiente.</w:t>
      </w:r>
    </w:p>
    <w:p w14:paraId="6EB1960E" w14:textId="633404F8" w:rsidR="00AC2A0D" w:rsidRDefault="00AC2A0D" w:rsidP="00AC2A0D">
      <w:pPr>
        <w:pStyle w:val="Prrafodelista"/>
        <w:numPr>
          <w:ilvl w:val="0"/>
          <w:numId w:val="36"/>
        </w:numPr>
        <w:spacing w:after="120" w:line="276" w:lineRule="auto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Pulse "Activar 2FA" o "Desactivar 2FA", según el estado que muestra la etiqueta: "2FA activada en su cuenta" o "2FA desactivada en su cuenta".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3E0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259236D3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3E0"/>
          </w:tcPr>
          <w:p w14:paraId="5B995D04" w14:textId="754E045B" w:rsidR="00AC2A0D" w:rsidRPr="00AC2A0D" w:rsidRDefault="00AC2A0D" w:rsidP="00AC2A0D">
            <w:pPr>
              <w:spacing w:after="120" w:line="276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Guarde su contraseña en un lugar seguro: si la olvida, deberá solicitar a la administración el reinicio de la clave.</w:t>
            </w:r>
          </w:p>
        </w:tc>
      </w:tr>
    </w:tbl>
    <w:p w14:paraId="5DAF82A5" w14:textId="4D0A10BE" w:rsidR="00AC2A0D" w:rsidRDefault="00AC2A0D" w:rsidP="00AC2A0D">
      <w:pPr>
        <w:spacing w:after="120" w:line="276" w:lineRule="auto"/>
        <w:rPr>
          <w:rFonts w:ascii="Calibri" w:hAnsi="Calibri" w:cs="Calibri"/>
          <w:color w:val="000000"/>
        </w:rPr>
      </w:pPr>
    </w:p>
    <w:p w14:paraId="16312244" w14:textId="75FC4AFD" w:rsidR="00AC2A0D" w:rsidRDefault="00AC2A0D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6AD5C644" w14:textId="5094D51E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22. PREGUNTAS FRECUENTES</w:t>
      </w:r>
    </w:p>
    <w:p w14:paraId="78C0BA1C" w14:textId="5AA9FCCC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22.1 ¿Qué hago si mi pago fue rechazado?</w:t>
      </w:r>
    </w:p>
    <w:p w14:paraId="4653F52D" w14:textId="58F053B6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Revise la notificación o el detalle del pago para conocer el motivo. Corrija lo indicado (por ejemplo, suba una imagen más clara, verifique el monto y la referencia) y registre el pago nuevamente.</w:t>
      </w:r>
    </w:p>
    <w:p w14:paraId="16C853D9" w14:textId="6691496E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22.2 ¿Cuánto tarda la verificación de un pago?</w:t>
      </w:r>
    </w:p>
    <w:p w14:paraId="6EBAE942" w14:textId="1D1C85CE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La verificación la realiza la administración; el sistema no impone un plazo. Cuando la decisión se toma, el estado cambia y usted recibe una notificación en su bandeja.</w:t>
      </w:r>
    </w:p>
    <w:p w14:paraId="6A46009B" w14:textId="75C1D1EF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22.3 ¿Qué es el saldo a favor?</w:t>
      </w:r>
    </w:p>
    <w:p w14:paraId="279FAB72" w14:textId="7791365A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Es un crédito a su favor que se genera cuando un pago supera su deuda o cuando realiza un pago anticipado. El sistema lo aplica automáticamente a sus próximas cuotas al emitir la deuda mensual.</w:t>
      </w:r>
    </w:p>
    <w:p w14:paraId="18DF2158" w14:textId="2F20EBEE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22.4 Olvidé mi contraseña. ¿Cómo la recupero?</w:t>
      </w:r>
    </w:p>
    <w:p w14:paraId="1D07CD6C" w14:textId="42F81542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sistema no tiene recuperación automática de contraseña. Contacte a la administración: desde el módulo Usuarios, con la opción "Reiniciar clave", se le asignará una contraseña temporal. Cámbiela después de entrar, desde "Mi Perfil".</w:t>
      </w:r>
    </w:p>
    <w:p w14:paraId="425458E5" w14:textId="7F479E9B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22.5 ¿Puedo pagar sin tener usuario?</w:t>
      </w:r>
    </w:p>
    <w:p w14:paraId="799C9DA9" w14:textId="669B72D4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Sí. Use el botón "Pagar sin iniciar sesión" en la pantalla de acceso. El pago queda asociado a la unidad que seleccione y pasa a verificación de la administración.</w:t>
      </w:r>
    </w:p>
    <w:p w14:paraId="74911836" w14:textId="2005FB7C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22.6 ¿Por qué mi pago no aparece aprobado todavía?</w:t>
      </w:r>
    </w:p>
    <w:p w14:paraId="208D9964" w14:textId="557249AA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Los pagos permanecen en estado Pendiente o En Revisión hasta que la administración los verifique en el módulo Conciliación. Revise el estado en "Mis Pagos".</w:t>
      </w:r>
    </w:p>
    <w:p w14:paraId="1C80DCF2" w14:textId="6A028FA9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22.7 ¿Cómo sé si mi pago fue aprobado?</w:t>
      </w:r>
    </w:p>
    <w:p w14:paraId="7F4E2A58" w14:textId="57DDFF4C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Consulte el estado en "Mis Pagos" (columna Estado) y revise su "Bandeja de Notificaciones". Si la administración lo configuró, también recibirá un correo electrónico.</w:t>
      </w:r>
    </w:p>
    <w:p w14:paraId="7A97E816" w14:textId="5CA3DF03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22.8 Subí el mismo comprobante dos veces. ¿Qué ocurre?</w:t>
      </w:r>
    </w:p>
    <w:p w14:paraId="15AF6A88" w14:textId="7EB3DBEC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sistema revisa el archivo y los datos del pago para evitar duplicados. Si ya existe un pago activo con el mismo comprobante o los mismos datos, el nuevo registro puede ser rechazado como duplicado.</w:t>
      </w:r>
    </w:p>
    <w:p w14:paraId="5508F33B" w14:textId="56F163FF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22.9 ¿Por qué se cerró mi sesión sola?</w:t>
      </w:r>
    </w:p>
    <w:p w14:paraId="05961737" w14:textId="67EE5AB3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Por seguridad, la sesión se cierra después de 30 minutos sin actividad. Vuelva a iniciar sesión con su correo y contraseña.</w:t>
      </w:r>
    </w:p>
    <w:p w14:paraId="3E1A7B90" w14:textId="298D5B4E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22.10 Mi cuenta fue bloqueada. ¿Qué hago?</w:t>
      </w:r>
    </w:p>
    <w:p w14:paraId="2EF48399" w14:textId="6352E9B1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El bloqueo es temporal y ocurre tras varios intentos fallidos. Espere el tiempo indicado e intente otra vez, o contacte a la administración para que reinicie su clave (el reinicio también desbloquea la cuenta).</w:t>
      </w:r>
    </w:p>
    <w:p w14:paraId="7EDC2727" w14:textId="7B1BF47F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22.11 ¿Puedo usar el sistema desde el teléfono?</w:t>
      </w:r>
    </w:p>
    <w:p w14:paraId="7A7FB15B" w14:textId="6AAB8EAC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Sí. Las pantallas se adaptan al tamaño del dispositivo y se usan desde el navegador. Para cargar comprobantes desde el teléfono, tenga a mano la foto o el PDF del pago.</w:t>
      </w:r>
    </w:p>
    <w:p w14:paraId="528D4289" w14:textId="103E6ABF" w:rsidR="00AC2A0D" w:rsidRDefault="00AC2A0D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4591E738" w14:textId="4AC22E9B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23. GLOSARIO</w:t>
      </w:r>
    </w:p>
    <w:p w14:paraId="1682CD99" w14:textId="72C459AD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Términos que aparecen en el sistema y en este manual.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AC2A0D" w:rsidRPr="00AC2A0D" w14:paraId="4351400A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F1F5F9"/>
          </w:tcPr>
          <w:p w14:paraId="6ADFE0B6" w14:textId="4576CDBE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b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b/>
                <w:color w:val="000000"/>
                <w:sz w:val="21"/>
              </w:rPr>
              <w:t>Término</w:t>
            </w:r>
          </w:p>
        </w:tc>
        <w:tc>
          <w:tcPr>
            <w:tcW w:w="2500" w:type="pct"/>
            <w:shd w:val="clear" w:color="auto" w:fill="F1F5F9"/>
          </w:tcPr>
          <w:p w14:paraId="29BC9949" w14:textId="79BFDC45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b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b/>
                <w:color w:val="000000"/>
                <w:sz w:val="21"/>
              </w:rPr>
              <w:t>Significado</w:t>
            </w:r>
          </w:p>
        </w:tc>
      </w:tr>
      <w:tr w:rsidR="00AC2A0D" w:rsidRPr="00AC2A0D" w14:paraId="3F7D03A4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F129427" w14:textId="507232A2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Unidad</w:t>
            </w:r>
          </w:p>
        </w:tc>
        <w:tc>
          <w:tcPr>
            <w:tcW w:w="2500" w:type="pct"/>
            <w:shd w:val="clear" w:color="auto" w:fill="auto"/>
          </w:tcPr>
          <w:p w14:paraId="26CA71D0" w14:textId="480D5C86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Apartamento o local del conjunto al que se asocian los residentes, las facturas y los pagos.</w:t>
            </w:r>
          </w:p>
        </w:tc>
      </w:tr>
      <w:tr w:rsidR="00AC2A0D" w:rsidRPr="00AC2A0D" w14:paraId="3F2A57AB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A018491" w14:textId="43A35B31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Edificio / Torre</w:t>
            </w:r>
          </w:p>
        </w:tc>
        <w:tc>
          <w:tcPr>
            <w:tcW w:w="2500" w:type="pct"/>
            <w:shd w:val="clear" w:color="auto" w:fill="auto"/>
          </w:tcPr>
          <w:p w14:paraId="67478E48" w14:textId="6CEE50D2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Bloque o torre que agrupa varias unidades.</w:t>
            </w:r>
          </w:p>
        </w:tc>
      </w:tr>
      <w:tr w:rsidR="00AC2A0D" w:rsidRPr="00AC2A0D" w14:paraId="6A88A5E0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6720A18" w14:textId="0D9F8952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Local</w:t>
            </w:r>
          </w:p>
        </w:tc>
        <w:tc>
          <w:tcPr>
            <w:tcW w:w="2500" w:type="pct"/>
            <w:shd w:val="clear" w:color="auto" w:fill="auto"/>
          </w:tcPr>
          <w:p w14:paraId="6FFA25CA" w14:textId="3C63BA2C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Unidad no residencial (comercial) dentro del conjunto.</w:t>
            </w:r>
          </w:p>
        </w:tc>
      </w:tr>
      <w:tr w:rsidR="00AC2A0D" w:rsidRPr="00AC2A0D" w14:paraId="5FA61F50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7506702" w14:textId="58EA0A57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Cuota / Factura</w:t>
            </w:r>
          </w:p>
        </w:tc>
        <w:tc>
          <w:tcPr>
            <w:tcW w:w="2500" w:type="pct"/>
            <w:shd w:val="clear" w:color="auto" w:fill="auto"/>
          </w:tcPr>
          <w:p w14:paraId="028C6909" w14:textId="259B9C13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Monto que debe pagar cada unidad por los gastos del conjunto en un período.</w:t>
            </w:r>
          </w:p>
        </w:tc>
      </w:tr>
      <w:tr w:rsidR="00AC2A0D" w:rsidRPr="00AC2A0D" w14:paraId="57D3D2C0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30C1DE1" w14:textId="5DBF5107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Comprobante</w:t>
            </w:r>
          </w:p>
        </w:tc>
        <w:tc>
          <w:tcPr>
            <w:tcW w:w="2500" w:type="pct"/>
            <w:shd w:val="clear" w:color="auto" w:fill="auto"/>
          </w:tcPr>
          <w:p w14:paraId="02E2F4BE" w14:textId="0F94685D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Imagen o PDF que demuestra que un pago fue realizado (transferencia o pago móvil).</w:t>
            </w:r>
          </w:p>
        </w:tc>
      </w:tr>
      <w:tr w:rsidR="00AC2A0D" w:rsidRPr="00AC2A0D" w14:paraId="7C31C005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448E34A" w14:textId="4B748410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Extracto bancario</w:t>
            </w:r>
          </w:p>
        </w:tc>
        <w:tc>
          <w:tcPr>
            <w:tcW w:w="2500" w:type="pct"/>
            <w:shd w:val="clear" w:color="auto" w:fill="auto"/>
          </w:tcPr>
          <w:p w14:paraId="2B447463" w14:textId="4FFB3034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Estado de cuenta del banco con los movimientos recibidos por el conjunto.</w:t>
            </w:r>
          </w:p>
        </w:tc>
      </w:tr>
      <w:tr w:rsidR="00AC2A0D" w:rsidRPr="00AC2A0D" w14:paraId="04BC58D7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BA079A7" w14:textId="72752549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Conciliación</w:t>
            </w:r>
          </w:p>
        </w:tc>
        <w:tc>
          <w:tcPr>
            <w:tcW w:w="2500" w:type="pct"/>
            <w:shd w:val="clear" w:color="auto" w:fill="auto"/>
          </w:tcPr>
          <w:p w14:paraId="7667BCA1" w14:textId="13245F07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Proceso de comparar los pagos reportados con el extracto bancario para confirmarlos.</w:t>
            </w:r>
          </w:p>
        </w:tc>
      </w:tr>
      <w:tr w:rsidR="00AC2A0D" w:rsidRPr="00AC2A0D" w14:paraId="7736711A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8A8D665" w14:textId="755E4C9B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Lote de conciliación</w:t>
            </w:r>
          </w:p>
        </w:tc>
        <w:tc>
          <w:tcPr>
            <w:tcW w:w="2500" w:type="pct"/>
            <w:shd w:val="clear" w:color="auto" w:fill="auto"/>
          </w:tcPr>
          <w:p w14:paraId="1035B391" w14:textId="3DADD7EF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Grupo de movimientos importados en una misma carga del extracto.</w:t>
            </w:r>
          </w:p>
        </w:tc>
      </w:tr>
      <w:tr w:rsidR="00AC2A0D" w:rsidRPr="00AC2A0D" w14:paraId="66D0127C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E9DF1D2" w14:textId="5141CEF4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Morosidad</w:t>
            </w:r>
          </w:p>
        </w:tc>
        <w:tc>
          <w:tcPr>
            <w:tcW w:w="2500" w:type="pct"/>
            <w:shd w:val="clear" w:color="auto" w:fill="auto"/>
          </w:tcPr>
          <w:p w14:paraId="0C52FD67" w14:textId="64AD4C64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Situación de una unidad que tiene deuda vencida.</w:t>
            </w:r>
          </w:p>
        </w:tc>
      </w:tr>
      <w:tr w:rsidR="00AC2A0D" w:rsidRPr="00AC2A0D" w14:paraId="0D82F0EB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762167B" w14:textId="67588BCA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Solvencia</w:t>
            </w:r>
          </w:p>
        </w:tc>
        <w:tc>
          <w:tcPr>
            <w:tcW w:w="2500" w:type="pct"/>
            <w:shd w:val="clear" w:color="auto" w:fill="auto"/>
          </w:tcPr>
          <w:p w14:paraId="69055B0D" w14:textId="4AF7C110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Situación de una unidad que está al día con sus cuotas.</w:t>
            </w:r>
          </w:p>
        </w:tc>
      </w:tr>
      <w:tr w:rsidR="00AC2A0D" w:rsidRPr="00AC2A0D" w14:paraId="38E94F5A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3613020" w14:textId="1DB6663F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Carta de deuda</w:t>
            </w:r>
          </w:p>
        </w:tc>
        <w:tc>
          <w:tcPr>
            <w:tcW w:w="2500" w:type="pct"/>
            <w:shd w:val="clear" w:color="auto" w:fill="auto"/>
          </w:tcPr>
          <w:p w14:paraId="728023C6" w14:textId="797D33C8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Notificación oficial que se envía a la unidad morosa con el detalle de su deuda.</w:t>
            </w:r>
          </w:p>
        </w:tc>
      </w:tr>
      <w:tr w:rsidR="00AC2A0D" w:rsidRPr="00AC2A0D" w14:paraId="1CC86FA1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996033D" w14:textId="53388900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Saldo a favor</w:t>
            </w:r>
          </w:p>
        </w:tc>
        <w:tc>
          <w:tcPr>
            <w:tcW w:w="2500" w:type="pct"/>
            <w:shd w:val="clear" w:color="auto" w:fill="auto"/>
          </w:tcPr>
          <w:p w14:paraId="3B07294E" w14:textId="3AEC9CE4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Crédito de una unidad por pagos que superaron su deuda; se aplica a próximas cuotas.</w:t>
            </w:r>
          </w:p>
        </w:tc>
      </w:tr>
      <w:tr w:rsidR="00AC2A0D" w:rsidRPr="00AC2A0D" w14:paraId="4ED370B2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06F223E" w14:textId="224BB324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Comunicado / Cartelera</w:t>
            </w:r>
          </w:p>
        </w:tc>
        <w:tc>
          <w:tcPr>
            <w:tcW w:w="2500" w:type="pct"/>
            <w:shd w:val="clear" w:color="auto" w:fill="auto"/>
          </w:tcPr>
          <w:p w14:paraId="52818B8D" w14:textId="4D243D86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Aviso oficial publicado por la administración para el conjunto, un edificio o unidades específicas.</w:t>
            </w:r>
          </w:p>
        </w:tc>
      </w:tr>
      <w:tr w:rsidR="00AC2A0D" w:rsidRPr="00AC2A0D" w14:paraId="5697F491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09739A7" w14:textId="02592888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Notificación</w:t>
            </w:r>
          </w:p>
        </w:tc>
        <w:tc>
          <w:tcPr>
            <w:tcW w:w="2500" w:type="pct"/>
            <w:shd w:val="clear" w:color="auto" w:fill="auto"/>
          </w:tcPr>
          <w:p w14:paraId="648B7F1A" w14:textId="31749DA2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Aviso personal que el sistema registra en la bandeja del residente.</w:t>
            </w:r>
          </w:p>
        </w:tc>
      </w:tr>
      <w:tr w:rsidR="00AC2A0D" w:rsidRPr="00AC2A0D" w14:paraId="42D52080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E8E3CA3" w14:textId="61D01A7B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Rol</w:t>
            </w:r>
          </w:p>
        </w:tc>
        <w:tc>
          <w:tcPr>
            <w:tcW w:w="2500" w:type="pct"/>
            <w:shd w:val="clear" w:color="auto" w:fill="auto"/>
          </w:tcPr>
          <w:p w14:paraId="51B90A83" w14:textId="0794CE3C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Perfil de acceso de un usuario: administrador, residente o auditor.</w:t>
            </w:r>
          </w:p>
        </w:tc>
      </w:tr>
      <w:tr w:rsidR="00AC2A0D" w:rsidRPr="00AC2A0D" w14:paraId="14379711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54CB156" w14:textId="72B87656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Auditor</w:t>
            </w:r>
          </w:p>
        </w:tc>
        <w:tc>
          <w:tcPr>
            <w:tcW w:w="2500" w:type="pct"/>
            <w:shd w:val="clear" w:color="auto" w:fill="auto"/>
          </w:tcPr>
          <w:p w14:paraId="6A3BD3C2" w14:textId="29A0B755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Usuario de fiscalización que consulta todos los módulos en modo lectura.</w:t>
            </w:r>
          </w:p>
        </w:tc>
      </w:tr>
      <w:tr w:rsidR="00AC2A0D" w:rsidRPr="00AC2A0D" w14:paraId="03050E53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3AB15A2" w14:textId="15A5F58C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lastRenderedPageBreak/>
              <w:t>OTP / 2FA</w:t>
            </w:r>
          </w:p>
        </w:tc>
        <w:tc>
          <w:tcPr>
            <w:tcW w:w="2500" w:type="pct"/>
            <w:shd w:val="clear" w:color="auto" w:fill="auto"/>
          </w:tcPr>
          <w:p w14:paraId="4569B301" w14:textId="1AC9C225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Código temporal de 6 dígitos y verificación en dos pasos usada como seguridad adicional.</w:t>
            </w:r>
          </w:p>
        </w:tc>
      </w:tr>
      <w:tr w:rsidR="00AC2A0D" w:rsidRPr="00AC2A0D" w14:paraId="6C14D9F4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4033B46" w14:textId="4929C774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Respaldo (backup)</w:t>
            </w:r>
          </w:p>
        </w:tc>
        <w:tc>
          <w:tcPr>
            <w:tcW w:w="2500" w:type="pct"/>
            <w:shd w:val="clear" w:color="auto" w:fill="auto"/>
          </w:tcPr>
          <w:p w14:paraId="3B05E451" w14:textId="62D587F4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Copia de seguridad de la base de datos que genera el servidor automáticamente.</w:t>
            </w:r>
          </w:p>
        </w:tc>
      </w:tr>
      <w:tr w:rsidR="00AC2A0D" w:rsidRPr="00AC2A0D" w14:paraId="5FB88944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6FA605F" w14:textId="34CD7B2D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Libro mayor</w:t>
            </w:r>
          </w:p>
        </w:tc>
        <w:tc>
          <w:tcPr>
            <w:tcW w:w="2500" w:type="pct"/>
            <w:shd w:val="clear" w:color="auto" w:fill="auto"/>
          </w:tcPr>
          <w:p w14:paraId="7E500ABA" w14:textId="49FB3787" w:rsidR="00AC2A0D" w:rsidRPr="00AC2A0D" w:rsidRDefault="00AC2A0D" w:rsidP="00AC2A0D">
            <w:pPr>
              <w:spacing w:after="120" w:line="276" w:lineRule="auto"/>
              <w:jc w:val="both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Historial de movimientos contables de una unidad: cargos, abonos y ajustes con sus saldos.</w:t>
            </w:r>
          </w:p>
        </w:tc>
      </w:tr>
    </w:tbl>
    <w:p w14:paraId="71B147AB" w14:textId="458E0923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</w:p>
    <w:p w14:paraId="75016E69" w14:textId="52F5A529" w:rsidR="00AC2A0D" w:rsidRDefault="00AC2A0D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</w:p>
    <w:p w14:paraId="34CDE8D7" w14:textId="3D79858B" w:rsidR="00AC2A0D" w:rsidRDefault="00AC2A0D" w:rsidP="00AC2A0D">
      <w:pPr>
        <w:pStyle w:val="Ttulo1"/>
        <w:spacing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24. ANEXOS</w:t>
      </w:r>
    </w:p>
    <w:p w14:paraId="7A04F79D" w14:textId="2518EABC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Anexo A. Ejemplo de carta de deuda</w:t>
      </w:r>
    </w:p>
    <w:p w14:paraId="47F20344" w14:textId="441AE476" w:rsidR="00AC2A0D" w:rsidRDefault="00AC2A0D" w:rsidP="00AC2A0D">
      <w:pPr>
        <w:spacing w:after="120" w:line="276" w:lineRule="auto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Modelo de notificación oficial que genera el sistema desde el módulo Carta de Deuda.</w:t>
      </w:r>
    </w:p>
    <w:p w14:paraId="028E6877" w14:textId="77777777" w:rsidR="00AC2A0D" w:rsidRDefault="00AC2A0D" w:rsidP="00AC2A0D">
      <w:pPr>
        <w:spacing w:after="80" w:line="276" w:lineRule="auto"/>
        <w:jc w:val="center"/>
        <w:rPr>
          <w:rFonts w:ascii="Calibri" w:hAnsi="Calibri" w:cs="Calibri"/>
          <w:color w:val="000000"/>
        </w:rPr>
      </w:pPr>
    </w:p>
    <w:p w14:paraId="63159881" w14:textId="77777777" w:rsidR="00AC2A0D" w:rsidRDefault="00AC2A0D" w:rsidP="00AC2A0D">
      <w:pPr>
        <w:spacing w:before="80" w:after="200" w:line="276" w:lineRule="auto"/>
        <w:jc w:val="center"/>
        <w:rPr>
          <w:rFonts w:ascii="Calibri" w:hAnsi="Calibri" w:cs="Calibri"/>
          <w:i/>
          <w:color w:val="64748B"/>
          <w:sz w:val="18"/>
        </w:rPr>
      </w:pPr>
      <w:r>
        <w:rPr>
          <w:rFonts w:ascii="Calibri" w:hAnsi="Calibri" w:cs="Calibri"/>
          <w:i/>
          <w:color w:val="64748B"/>
          <w:sz w:val="18"/>
        </w:rPr>
        <w:t>Figura 28 — Ejemplo de carta de deuda emitida por el sistema.</w:t>
      </w:r>
    </w:p>
    <w:p w14:paraId="4E587DFC" w14:textId="77777777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lastRenderedPageBreak/>
        <w:t>Anexo B. Estados de un pago y su significado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3117"/>
        <w:gridCol w:w="3115"/>
      </w:tblGrid>
      <w:tr w:rsidR="00AC2A0D" w:rsidRPr="00AC2A0D" w14:paraId="2AA24BE0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F1F5F9"/>
          </w:tcPr>
          <w:p w14:paraId="7CDA53F0" w14:textId="5A646927" w:rsidR="00AC2A0D" w:rsidRPr="00AC2A0D" w:rsidRDefault="00AC2A0D" w:rsidP="00AC2A0D">
            <w:pPr>
              <w:pStyle w:val="Ttulo2"/>
              <w:spacing w:before="240" w:after="120" w:line="240" w:lineRule="auto"/>
              <w:rPr>
                <w:rFonts w:ascii="Calibri" w:hAnsi="Calibri" w:cs="Calibri"/>
                <w:b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b/>
                <w:color w:val="000000"/>
                <w:sz w:val="21"/>
              </w:rPr>
              <w:t>Estado en el sistema</w:t>
            </w:r>
          </w:p>
        </w:tc>
        <w:tc>
          <w:tcPr>
            <w:tcW w:w="1667" w:type="pct"/>
            <w:shd w:val="clear" w:color="auto" w:fill="F1F5F9"/>
          </w:tcPr>
          <w:p w14:paraId="5ED30969" w14:textId="5922D086" w:rsidR="00AC2A0D" w:rsidRPr="00AC2A0D" w:rsidRDefault="00AC2A0D" w:rsidP="00AC2A0D">
            <w:pPr>
              <w:pStyle w:val="Ttulo2"/>
              <w:spacing w:before="240" w:after="120" w:line="240" w:lineRule="auto"/>
              <w:rPr>
                <w:rFonts w:ascii="Calibri" w:hAnsi="Calibri" w:cs="Calibri"/>
                <w:b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b/>
                <w:color w:val="000000"/>
                <w:sz w:val="21"/>
              </w:rPr>
              <w:t>Qué significa</w:t>
            </w:r>
          </w:p>
        </w:tc>
        <w:tc>
          <w:tcPr>
            <w:tcW w:w="1667" w:type="pct"/>
            <w:shd w:val="clear" w:color="auto" w:fill="F1F5F9"/>
          </w:tcPr>
          <w:p w14:paraId="611CD849" w14:textId="27A694A0" w:rsidR="00AC2A0D" w:rsidRPr="00AC2A0D" w:rsidRDefault="00AC2A0D" w:rsidP="00AC2A0D">
            <w:pPr>
              <w:pStyle w:val="Ttulo2"/>
              <w:spacing w:before="240" w:after="120" w:line="240" w:lineRule="auto"/>
              <w:rPr>
                <w:rFonts w:ascii="Calibri" w:hAnsi="Calibri" w:cs="Calibri"/>
                <w:b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b/>
                <w:color w:val="000000"/>
                <w:sz w:val="21"/>
              </w:rPr>
              <w:t>Qué puede pasar después</w:t>
            </w:r>
          </w:p>
        </w:tc>
      </w:tr>
      <w:tr w:rsidR="00AC2A0D" w:rsidRPr="00AC2A0D" w14:paraId="1ACA57AC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2F45A4AC" w14:textId="3CA07FD6" w:rsidR="00AC2A0D" w:rsidRPr="00AC2A0D" w:rsidRDefault="00AC2A0D" w:rsidP="00AC2A0D">
            <w:pPr>
              <w:pStyle w:val="Ttulo2"/>
              <w:spacing w:before="240" w:after="120" w:line="240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Pendiente</w:t>
            </w:r>
          </w:p>
        </w:tc>
        <w:tc>
          <w:tcPr>
            <w:tcW w:w="1667" w:type="pct"/>
            <w:shd w:val="clear" w:color="auto" w:fill="auto"/>
          </w:tcPr>
          <w:p w14:paraId="1DCB1B3A" w14:textId="74551A0B" w:rsidR="00AC2A0D" w:rsidRPr="00AC2A0D" w:rsidRDefault="00AC2A0D" w:rsidP="00AC2A0D">
            <w:pPr>
              <w:pStyle w:val="Ttulo2"/>
              <w:spacing w:before="240" w:after="120" w:line="240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El pago fue reportado y espera la verificación de la administración.</w:t>
            </w:r>
          </w:p>
        </w:tc>
        <w:tc>
          <w:tcPr>
            <w:tcW w:w="1667" w:type="pct"/>
            <w:shd w:val="clear" w:color="auto" w:fill="auto"/>
          </w:tcPr>
          <w:p w14:paraId="13E03127" w14:textId="7FD50803" w:rsidR="00AC2A0D" w:rsidRPr="00AC2A0D" w:rsidRDefault="00AC2A0D" w:rsidP="00AC2A0D">
            <w:pPr>
              <w:pStyle w:val="Ttulo2"/>
              <w:spacing w:before="240" w:after="120" w:line="240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Puede pasar a En Revisión, Aprobado o No Aprobado.</w:t>
            </w:r>
          </w:p>
        </w:tc>
      </w:tr>
      <w:tr w:rsidR="00AC2A0D" w:rsidRPr="00AC2A0D" w14:paraId="7226209B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5F92254B" w14:textId="2AA14A36" w:rsidR="00AC2A0D" w:rsidRPr="00AC2A0D" w:rsidRDefault="00AC2A0D" w:rsidP="00AC2A0D">
            <w:pPr>
              <w:pStyle w:val="Ttulo2"/>
              <w:spacing w:before="240" w:after="120" w:line="240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En Revisión</w:t>
            </w:r>
          </w:p>
        </w:tc>
        <w:tc>
          <w:tcPr>
            <w:tcW w:w="1667" w:type="pct"/>
            <w:shd w:val="clear" w:color="auto" w:fill="auto"/>
          </w:tcPr>
          <w:p w14:paraId="04AD96DA" w14:textId="08A8BB7C" w:rsidR="00AC2A0D" w:rsidRPr="00AC2A0D" w:rsidRDefault="00AC2A0D" w:rsidP="00AC2A0D">
            <w:pPr>
              <w:pStyle w:val="Ttulo2"/>
              <w:spacing w:before="240" w:after="120" w:line="240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La administración está analizando el pago y su comprobante.</w:t>
            </w:r>
          </w:p>
        </w:tc>
        <w:tc>
          <w:tcPr>
            <w:tcW w:w="1667" w:type="pct"/>
            <w:shd w:val="clear" w:color="auto" w:fill="auto"/>
          </w:tcPr>
          <w:p w14:paraId="1280CC31" w14:textId="4C2D2A8F" w:rsidR="00AC2A0D" w:rsidRPr="00AC2A0D" w:rsidRDefault="00AC2A0D" w:rsidP="00AC2A0D">
            <w:pPr>
              <w:pStyle w:val="Ttulo2"/>
              <w:spacing w:before="240" w:after="120" w:line="240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Puede pasar a Aprobado o No Aprobado.</w:t>
            </w:r>
          </w:p>
        </w:tc>
      </w:tr>
      <w:tr w:rsidR="00AC2A0D" w:rsidRPr="00AC2A0D" w14:paraId="00037AB8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3BBDCBFA" w14:textId="7BC697B9" w:rsidR="00AC2A0D" w:rsidRPr="00AC2A0D" w:rsidRDefault="00AC2A0D" w:rsidP="00AC2A0D">
            <w:pPr>
              <w:pStyle w:val="Ttulo2"/>
              <w:spacing w:before="240" w:after="120" w:line="240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Aprobado</w:t>
            </w:r>
          </w:p>
        </w:tc>
        <w:tc>
          <w:tcPr>
            <w:tcW w:w="1667" w:type="pct"/>
            <w:shd w:val="clear" w:color="auto" w:fill="auto"/>
          </w:tcPr>
          <w:p w14:paraId="7B46FE6C" w14:textId="0CB78401" w:rsidR="00AC2A0D" w:rsidRPr="00AC2A0D" w:rsidRDefault="00AC2A0D" w:rsidP="00AC2A0D">
            <w:pPr>
              <w:pStyle w:val="Ttulo2"/>
              <w:spacing w:before="240" w:after="120" w:line="240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El pago fue verificado. Se aplica a las facturas y, si corresponde, genera saldo a favor.</w:t>
            </w:r>
          </w:p>
        </w:tc>
        <w:tc>
          <w:tcPr>
            <w:tcW w:w="1667" w:type="pct"/>
            <w:shd w:val="clear" w:color="auto" w:fill="auto"/>
          </w:tcPr>
          <w:p w14:paraId="6D9B75CF" w14:textId="774FCE23" w:rsidR="00AC2A0D" w:rsidRPr="00AC2A0D" w:rsidRDefault="00AC2A0D" w:rsidP="00AC2A0D">
            <w:pPr>
              <w:pStyle w:val="Ttulo2"/>
              <w:spacing w:before="240" w:after="120" w:line="240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Es un estado final: no cambia.</w:t>
            </w:r>
          </w:p>
        </w:tc>
      </w:tr>
      <w:tr w:rsidR="00AC2A0D" w:rsidRPr="00AC2A0D" w14:paraId="3203E491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20878358" w14:textId="4BA40242" w:rsidR="00AC2A0D" w:rsidRPr="00AC2A0D" w:rsidRDefault="00AC2A0D" w:rsidP="00AC2A0D">
            <w:pPr>
              <w:pStyle w:val="Ttulo2"/>
              <w:spacing w:before="240" w:after="120" w:line="240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No Aprobado (Rechazado)</w:t>
            </w:r>
          </w:p>
        </w:tc>
        <w:tc>
          <w:tcPr>
            <w:tcW w:w="1667" w:type="pct"/>
            <w:shd w:val="clear" w:color="auto" w:fill="auto"/>
          </w:tcPr>
          <w:p w14:paraId="09C677AD" w14:textId="6DF78D64" w:rsidR="00AC2A0D" w:rsidRPr="00AC2A0D" w:rsidRDefault="00AC2A0D" w:rsidP="00AC2A0D">
            <w:pPr>
              <w:pStyle w:val="Ttulo2"/>
              <w:spacing w:before="240" w:after="120" w:line="240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El pago no fue aceptado. El residente recibe el motivo indicado por la administración.</w:t>
            </w:r>
          </w:p>
        </w:tc>
        <w:tc>
          <w:tcPr>
            <w:tcW w:w="1667" w:type="pct"/>
            <w:shd w:val="clear" w:color="auto" w:fill="auto"/>
          </w:tcPr>
          <w:p w14:paraId="1DE9EBB3" w14:textId="4CF8395A" w:rsidR="00AC2A0D" w:rsidRPr="00AC2A0D" w:rsidRDefault="00AC2A0D" w:rsidP="00AC2A0D">
            <w:pPr>
              <w:pStyle w:val="Ttulo2"/>
              <w:spacing w:before="240" w:after="120" w:line="240" w:lineRule="auto"/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Es un estado final: si el pago era correcto, debe reportarse de nuevo.</w:t>
            </w:r>
          </w:p>
        </w:tc>
      </w:tr>
    </w:tbl>
    <w:p w14:paraId="56BB5F1A" w14:textId="69BD0DA1" w:rsidR="00AC2A0D" w:rsidRDefault="00AC2A0D" w:rsidP="00AC2A0D">
      <w:pPr>
        <w:pStyle w:val="Ttulo2"/>
        <w:spacing w:before="240" w:after="120" w:line="240" w:lineRule="auto"/>
        <w:rPr>
          <w:sz w:val="22"/>
        </w:rPr>
      </w:pPr>
      <w:r>
        <w:rPr>
          <w:noProof/>
        </w:rPr>
        <w:drawing>
          <wp:inline distT="0" distB="0" distL="0" distR="0" wp14:anchorId="36FC79B3" wp14:editId="0DBB606D">
            <wp:extent cx="5400040" cy="3037523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4A8666E1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622542F4" w14:textId="21259038" w:rsidR="00AC2A0D" w:rsidRPr="00AC2A0D" w:rsidRDefault="00AC2A0D" w:rsidP="00AC2A0D">
            <w:pPr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Los estados Aprobado y No Aprobado son definitivos. Los pagos reportados desde el portal público se registran directamente en estado En Revisión.</w:t>
            </w:r>
          </w:p>
        </w:tc>
      </w:tr>
    </w:tbl>
    <w:p w14:paraId="14C0D4D3" w14:textId="391A7CF3" w:rsidR="00AC2A0D" w:rsidRDefault="00AC2A0D" w:rsidP="00AC2A0D"/>
    <w:p w14:paraId="4838507E" w14:textId="20F3ABE2" w:rsidR="00AC2A0D" w:rsidRDefault="00AC2A0D" w:rsidP="00AC2A0D">
      <w:pPr>
        <w:pStyle w:val="Ttulo2"/>
        <w:spacing w:before="240" w:after="120" w:line="240" w:lineRule="auto"/>
        <w:rPr>
          <w:rFonts w:ascii="Calibri" w:hAnsi="Calibri" w:cs="Calibri"/>
          <w:b/>
          <w:color w:val="1E5631"/>
        </w:rPr>
      </w:pPr>
      <w:r>
        <w:rPr>
          <w:rFonts w:ascii="Calibri" w:hAnsi="Calibri" w:cs="Calibri"/>
          <w:b/>
          <w:color w:val="1E5631"/>
        </w:rPr>
        <w:t>Anexo C. Canales de notificación del sistema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3117"/>
        <w:gridCol w:w="3115"/>
      </w:tblGrid>
      <w:tr w:rsidR="00AC2A0D" w:rsidRPr="00AC2A0D" w14:paraId="37995E2C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F1F5F9"/>
          </w:tcPr>
          <w:p w14:paraId="7B96627B" w14:textId="30C4DD36" w:rsidR="00AC2A0D" w:rsidRPr="00AC2A0D" w:rsidRDefault="00AC2A0D" w:rsidP="00AC2A0D">
            <w:pPr>
              <w:rPr>
                <w:rFonts w:ascii="Calibri" w:hAnsi="Calibri" w:cs="Calibri"/>
                <w:b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b/>
                <w:color w:val="000000"/>
                <w:sz w:val="21"/>
              </w:rPr>
              <w:t>Canal</w:t>
            </w:r>
          </w:p>
        </w:tc>
        <w:tc>
          <w:tcPr>
            <w:tcW w:w="1667" w:type="pct"/>
            <w:shd w:val="clear" w:color="auto" w:fill="F1F5F9"/>
          </w:tcPr>
          <w:p w14:paraId="534CF448" w14:textId="0B673417" w:rsidR="00AC2A0D" w:rsidRPr="00AC2A0D" w:rsidRDefault="00AC2A0D" w:rsidP="00AC2A0D">
            <w:pPr>
              <w:rPr>
                <w:rFonts w:ascii="Calibri" w:hAnsi="Calibri" w:cs="Calibri"/>
                <w:b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b/>
                <w:color w:val="000000"/>
                <w:sz w:val="21"/>
              </w:rPr>
              <w:t>Cómo funciona</w:t>
            </w:r>
          </w:p>
        </w:tc>
        <w:tc>
          <w:tcPr>
            <w:tcW w:w="1667" w:type="pct"/>
            <w:shd w:val="clear" w:color="auto" w:fill="F1F5F9"/>
          </w:tcPr>
          <w:p w14:paraId="4A4441B3" w14:textId="1146172C" w:rsidR="00AC2A0D" w:rsidRPr="00AC2A0D" w:rsidRDefault="00AC2A0D" w:rsidP="00AC2A0D">
            <w:pPr>
              <w:rPr>
                <w:rFonts w:ascii="Calibri" w:hAnsi="Calibri" w:cs="Calibri"/>
                <w:b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b/>
                <w:color w:val="000000"/>
                <w:sz w:val="21"/>
              </w:rPr>
              <w:t>Dónde se ve</w:t>
            </w:r>
          </w:p>
        </w:tc>
      </w:tr>
      <w:tr w:rsidR="00AC2A0D" w:rsidRPr="00AC2A0D" w14:paraId="3035EBF0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11BE9847" w14:textId="48F3AB08" w:rsidR="00AC2A0D" w:rsidRPr="00AC2A0D" w:rsidRDefault="00AC2A0D" w:rsidP="00AC2A0D">
            <w:pPr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lastRenderedPageBreak/>
              <w:t>Bandeja de notificaciones</w:t>
            </w:r>
          </w:p>
        </w:tc>
        <w:tc>
          <w:tcPr>
            <w:tcW w:w="1667" w:type="pct"/>
            <w:shd w:val="clear" w:color="auto" w:fill="auto"/>
          </w:tcPr>
          <w:p w14:paraId="57E48A8C" w14:textId="46F526A6" w:rsidR="00AC2A0D" w:rsidRPr="00AC2A0D" w:rsidRDefault="00AC2A0D" w:rsidP="00AC2A0D">
            <w:pPr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El sistema registra cada evento del residente (pago aprobado, no aprobado, en revisión).</w:t>
            </w:r>
          </w:p>
        </w:tc>
        <w:tc>
          <w:tcPr>
            <w:tcW w:w="1667" w:type="pct"/>
            <w:shd w:val="clear" w:color="auto" w:fill="auto"/>
          </w:tcPr>
          <w:p w14:paraId="75A403E2" w14:textId="45D898DA" w:rsidR="00AC2A0D" w:rsidRPr="00AC2A0D" w:rsidRDefault="00AC2A0D" w:rsidP="00AC2A0D">
            <w:pPr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Residente: "Bandeja de Notificaciones".</w:t>
            </w:r>
          </w:p>
        </w:tc>
      </w:tr>
      <w:tr w:rsidR="00AC2A0D" w:rsidRPr="00AC2A0D" w14:paraId="1CE36CA9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1FA93353" w14:textId="216CC847" w:rsidR="00AC2A0D" w:rsidRPr="00AC2A0D" w:rsidRDefault="00AC2A0D" w:rsidP="00AC2A0D">
            <w:pPr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Correo electrónico</w:t>
            </w:r>
          </w:p>
        </w:tc>
        <w:tc>
          <w:tcPr>
            <w:tcW w:w="1667" w:type="pct"/>
            <w:shd w:val="clear" w:color="auto" w:fill="auto"/>
          </w:tcPr>
          <w:p w14:paraId="3922C886" w14:textId="654C008A" w:rsidR="00AC2A0D" w:rsidRPr="00AC2A0D" w:rsidRDefault="00AC2A0D" w:rsidP="00AC2A0D">
            <w:pPr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Envío de avisos al correo registrado (por ejemplo, resultado de la verificación de un pago).</w:t>
            </w:r>
          </w:p>
        </w:tc>
        <w:tc>
          <w:tcPr>
            <w:tcW w:w="1667" w:type="pct"/>
            <w:shd w:val="clear" w:color="auto" w:fill="auto"/>
          </w:tcPr>
          <w:p w14:paraId="0673A090" w14:textId="2FBDA98B" w:rsidR="00AC2A0D" w:rsidRPr="00AC2A0D" w:rsidRDefault="00AC2A0D" w:rsidP="00AC2A0D">
            <w:pPr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Bandeja del correo del residente.</w:t>
            </w:r>
          </w:p>
        </w:tc>
      </w:tr>
      <w:tr w:rsidR="00AC2A0D" w:rsidRPr="00AC2A0D" w14:paraId="31D4FF99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5BCC59A6" w14:textId="1A1DF332" w:rsidR="00AC2A0D" w:rsidRPr="00AC2A0D" w:rsidRDefault="00AC2A0D" w:rsidP="00AC2A0D">
            <w:pPr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WhatsApp</w:t>
            </w:r>
          </w:p>
        </w:tc>
        <w:tc>
          <w:tcPr>
            <w:tcW w:w="1667" w:type="pct"/>
            <w:shd w:val="clear" w:color="auto" w:fill="auto"/>
          </w:tcPr>
          <w:p w14:paraId="49980F5E" w14:textId="0A077366" w:rsidR="00AC2A0D" w:rsidRPr="00AC2A0D" w:rsidRDefault="00AC2A0D" w:rsidP="00AC2A0D">
            <w:pPr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Enlace de mensaje predefinido (por ejemplo, en la Carta de Deuda).</w:t>
            </w:r>
          </w:p>
        </w:tc>
        <w:tc>
          <w:tcPr>
            <w:tcW w:w="1667" w:type="pct"/>
            <w:shd w:val="clear" w:color="auto" w:fill="auto"/>
          </w:tcPr>
          <w:p w14:paraId="69926FB9" w14:textId="5AE2C64D" w:rsidR="00AC2A0D" w:rsidRPr="00AC2A0D" w:rsidRDefault="00AC2A0D" w:rsidP="00AC2A0D">
            <w:pPr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Se abre WhatsApp con el mensaje listo para enviar.</w:t>
            </w:r>
          </w:p>
        </w:tc>
      </w:tr>
      <w:tr w:rsidR="00AC2A0D" w:rsidRPr="00AC2A0D" w14:paraId="3371D353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14:paraId="535E5FEE" w14:textId="48DE654B" w:rsidR="00AC2A0D" w:rsidRPr="00AC2A0D" w:rsidRDefault="00AC2A0D" w:rsidP="00AC2A0D">
            <w:pPr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Cartelera digital</w:t>
            </w:r>
          </w:p>
        </w:tc>
        <w:tc>
          <w:tcPr>
            <w:tcW w:w="1667" w:type="pct"/>
            <w:shd w:val="clear" w:color="auto" w:fill="auto"/>
          </w:tcPr>
          <w:p w14:paraId="66931503" w14:textId="16E0C89D" w:rsidR="00AC2A0D" w:rsidRPr="00AC2A0D" w:rsidRDefault="00AC2A0D" w:rsidP="00AC2A0D">
            <w:pPr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Comunicados oficiales para el conjunto, un edificio o unidades específicas, con nivel de urgencia.</w:t>
            </w:r>
          </w:p>
        </w:tc>
        <w:tc>
          <w:tcPr>
            <w:tcW w:w="1667" w:type="pct"/>
            <w:shd w:val="clear" w:color="auto" w:fill="auto"/>
          </w:tcPr>
          <w:p w14:paraId="3399EEFB" w14:textId="487CE4C2" w:rsidR="00AC2A0D" w:rsidRPr="00AC2A0D" w:rsidRDefault="00AC2A0D" w:rsidP="00AC2A0D">
            <w:pPr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Residente: "Cartelera Digital del Conjunto".</w:t>
            </w:r>
          </w:p>
        </w:tc>
      </w:tr>
    </w:tbl>
    <w:p w14:paraId="3F15CD33" w14:textId="7A60C961" w:rsidR="00AC2A0D" w:rsidRDefault="00AC2A0D" w:rsidP="00AC2A0D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E3F2F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AC2A0D" w14:paraId="51A0FD3C" w14:textId="77777777" w:rsidTr="00AC2A0D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E3F2FD"/>
          </w:tcPr>
          <w:p w14:paraId="2E280DAA" w14:textId="281FD5C4" w:rsidR="00AC2A0D" w:rsidRPr="00AC2A0D" w:rsidRDefault="00AC2A0D" w:rsidP="00AC2A0D">
            <w:pPr>
              <w:rPr>
                <w:rFonts w:ascii="Calibri" w:hAnsi="Calibri" w:cs="Calibri"/>
                <w:color w:val="000000"/>
                <w:sz w:val="21"/>
              </w:rPr>
            </w:pPr>
            <w:r w:rsidRPr="00AC2A0D">
              <w:rPr>
                <w:rFonts w:ascii="Calibri" w:hAnsi="Calibri" w:cs="Calibri"/>
                <w:color w:val="000000"/>
                <w:sz w:val="21"/>
              </w:rPr>
              <w:t>La disponibilidad de cada canal depende de la configuración de la administración (correo del servidor y datos de contacto actualizados).</w:t>
            </w:r>
          </w:p>
        </w:tc>
      </w:tr>
    </w:tbl>
    <w:p w14:paraId="6E1A8572" w14:textId="68589A6A" w:rsidR="00AC2A0D" w:rsidRDefault="00AC2A0D" w:rsidP="00AC2A0D"/>
    <w:p w14:paraId="2A28C906" w14:textId="77777777" w:rsidR="00AC2A0D" w:rsidRPr="00AC2A0D" w:rsidRDefault="00AC2A0D" w:rsidP="00AC2A0D"/>
    <w:sectPr w:rsidR="00AC2A0D" w:rsidRPr="00AC2A0D" w:rsidSect="00AC2A0D">
      <w:headerReference w:type="even" r:id="rId29"/>
      <w:headerReference w:type="default" r:id="rId30"/>
      <w:footerReference w:type="even" r:id="rId31"/>
      <w:footerReference w:type="default" r:id="rId32"/>
      <w:headerReference w:type="first" r:id="rId33"/>
      <w:footerReference w:type="first" r:id="rId34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1FC94A" w14:textId="77777777" w:rsidR="00AC2A0D" w:rsidRDefault="00AC2A0D" w:rsidP="00AC2A0D">
      <w:pPr>
        <w:spacing w:after="0" w:line="240" w:lineRule="auto"/>
      </w:pPr>
      <w:r>
        <w:separator/>
      </w:r>
    </w:p>
  </w:endnote>
  <w:endnote w:type="continuationSeparator" w:id="0">
    <w:p w14:paraId="27D05523" w14:textId="77777777" w:rsidR="00AC2A0D" w:rsidRDefault="00AC2A0D" w:rsidP="00AC2A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686DB" w14:textId="77777777" w:rsidR="00AC2A0D" w:rsidRDefault="00AC2A0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90905" w14:textId="3F3B124E" w:rsidR="00AC2A0D" w:rsidRPr="00AC2A0D" w:rsidRDefault="00AC2A0D" w:rsidP="00AC2A0D">
    <w:pPr>
      <w:pStyle w:val="Piedepgina"/>
      <w:jc w:val="center"/>
      <w:rPr>
        <w:rFonts w:ascii="Calibri" w:hAnsi="Calibri" w:cs="Calibri"/>
        <w:color w:val="64748B"/>
        <w:sz w:val="18"/>
      </w:rPr>
    </w:pPr>
    <w:r w:rsidRPr="00AC2A0D">
      <w:rPr>
        <w:rFonts w:ascii="Calibri" w:hAnsi="Calibri" w:cs="Calibri"/>
        <w:color w:val="64748B"/>
        <w:sz w:val="18"/>
      </w:rPr>
      <w:t xml:space="preserve">Manual de Usuario — Condominio Digital — Página </w:t>
    </w:r>
    <w:r w:rsidRPr="00AC2A0D">
      <w:rPr>
        <w:rFonts w:ascii="Calibri" w:hAnsi="Calibri" w:cs="Calibri"/>
        <w:color w:val="64748B"/>
        <w:sz w:val="18"/>
      </w:rPr>
      <w:fldChar w:fldCharType="begin"/>
    </w:r>
    <w:r w:rsidRPr="00AC2A0D">
      <w:rPr>
        <w:rFonts w:ascii="Calibri" w:hAnsi="Calibri" w:cs="Calibri"/>
        <w:color w:val="64748B"/>
        <w:sz w:val="18"/>
      </w:rPr>
      <w:instrText xml:space="preserve"> PAGE \* MERGEFORMAT </w:instrText>
    </w:r>
    <w:r w:rsidRPr="00AC2A0D">
      <w:rPr>
        <w:rFonts w:ascii="Calibri" w:hAnsi="Calibri" w:cs="Calibri"/>
        <w:color w:val="64748B"/>
        <w:sz w:val="18"/>
      </w:rPr>
      <w:fldChar w:fldCharType="separate"/>
    </w:r>
    <w:r w:rsidRPr="00AC2A0D">
      <w:rPr>
        <w:rFonts w:ascii="Calibri" w:hAnsi="Calibri" w:cs="Calibri"/>
        <w:noProof/>
        <w:color w:val="64748B"/>
        <w:sz w:val="18"/>
      </w:rPr>
      <w:t>50</w:t>
    </w:r>
    <w:r w:rsidRPr="00AC2A0D">
      <w:rPr>
        <w:rFonts w:ascii="Calibri" w:hAnsi="Calibri" w:cs="Calibri"/>
        <w:color w:val="64748B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B3D8E2" w14:textId="77777777" w:rsidR="00AC2A0D" w:rsidRDefault="00AC2A0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082DFB" w14:textId="77777777" w:rsidR="00AC2A0D" w:rsidRDefault="00AC2A0D" w:rsidP="00AC2A0D">
      <w:pPr>
        <w:spacing w:after="0" w:line="240" w:lineRule="auto"/>
      </w:pPr>
      <w:r>
        <w:separator/>
      </w:r>
    </w:p>
  </w:footnote>
  <w:footnote w:type="continuationSeparator" w:id="0">
    <w:p w14:paraId="476321A0" w14:textId="77777777" w:rsidR="00AC2A0D" w:rsidRDefault="00AC2A0D" w:rsidP="00AC2A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B89ADC" w14:textId="77777777" w:rsidR="00AC2A0D" w:rsidRDefault="00AC2A0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B775AF" w14:textId="77777777" w:rsidR="00AC2A0D" w:rsidRDefault="00AC2A0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E0C5" w14:textId="77777777" w:rsidR="00AC2A0D" w:rsidRDefault="00AC2A0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A3F99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45D02F9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" w15:restartNumberingAfterBreak="0">
    <w:nsid w:val="123824FA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nsid w:val="12AF0A3C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13847285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nsid w:val="14BE7E49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14D023EC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1ADD4064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1C86053F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1FE249A9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nsid w:val="2164280D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227E6D4F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nsid w:val="23E961D2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nsid w:val="28033955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nsid w:val="2F260798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nsid w:val="37F91754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6" w15:restartNumberingAfterBreak="0">
    <w:nsid w:val="3B2D5C5F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nsid w:val="3EC53EFB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8" w15:restartNumberingAfterBreak="0">
    <w:nsid w:val="4012463A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9" w15:restartNumberingAfterBreak="0">
    <w:nsid w:val="482B698C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nsid w:val="4A1015BE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1" w15:restartNumberingAfterBreak="0">
    <w:nsid w:val="4DFC7BED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2" w15:restartNumberingAfterBreak="0">
    <w:nsid w:val="4E711DED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3" w15:restartNumberingAfterBreak="0">
    <w:nsid w:val="4E94439A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4" w15:restartNumberingAfterBreak="0">
    <w:nsid w:val="51002E1C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nsid w:val="53581E73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nsid w:val="539C52ED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7" w15:restartNumberingAfterBreak="0">
    <w:nsid w:val="54F159D5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nsid w:val="56793988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9" w15:restartNumberingAfterBreak="0">
    <w:nsid w:val="626D372B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0" w15:restartNumberingAfterBreak="0">
    <w:nsid w:val="65147E2D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nsid w:val="6A867323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2" w15:restartNumberingAfterBreak="0">
    <w:nsid w:val="6A905EF6"/>
    <w:multiLevelType w:val="singleLevel"/>
    <w:tmpl w:val="2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3" w15:restartNumberingAfterBreak="0">
    <w:nsid w:val="6D466D3D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nsid w:val="736B2B39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5" w15:restartNumberingAfterBreak="0">
    <w:nsid w:val="78471DD2"/>
    <w:multiLevelType w:val="singleLevel"/>
    <w:tmpl w:val="200A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7"/>
  </w:num>
  <w:num w:numId="2">
    <w:abstractNumId w:val="32"/>
  </w:num>
  <w:num w:numId="3">
    <w:abstractNumId w:val="21"/>
  </w:num>
  <w:num w:numId="4">
    <w:abstractNumId w:val="35"/>
  </w:num>
  <w:num w:numId="5">
    <w:abstractNumId w:val="15"/>
  </w:num>
  <w:num w:numId="6">
    <w:abstractNumId w:val="2"/>
  </w:num>
  <w:num w:numId="7">
    <w:abstractNumId w:val="9"/>
  </w:num>
  <w:num w:numId="8">
    <w:abstractNumId w:val="1"/>
  </w:num>
  <w:num w:numId="9">
    <w:abstractNumId w:val="28"/>
  </w:num>
  <w:num w:numId="10">
    <w:abstractNumId w:val="16"/>
  </w:num>
  <w:num w:numId="11">
    <w:abstractNumId w:val="29"/>
  </w:num>
  <w:num w:numId="12">
    <w:abstractNumId w:val="11"/>
  </w:num>
  <w:num w:numId="13">
    <w:abstractNumId w:val="30"/>
  </w:num>
  <w:num w:numId="14">
    <w:abstractNumId w:val="24"/>
  </w:num>
  <w:num w:numId="15">
    <w:abstractNumId w:val="4"/>
  </w:num>
  <w:num w:numId="16">
    <w:abstractNumId w:val="20"/>
  </w:num>
  <w:num w:numId="17">
    <w:abstractNumId w:val="33"/>
  </w:num>
  <w:num w:numId="18">
    <w:abstractNumId w:val="14"/>
  </w:num>
  <w:num w:numId="19">
    <w:abstractNumId w:val="17"/>
  </w:num>
  <w:num w:numId="20">
    <w:abstractNumId w:val="12"/>
  </w:num>
  <w:num w:numId="21">
    <w:abstractNumId w:val="13"/>
  </w:num>
  <w:num w:numId="22">
    <w:abstractNumId w:val="19"/>
  </w:num>
  <w:num w:numId="23">
    <w:abstractNumId w:val="34"/>
  </w:num>
  <w:num w:numId="24">
    <w:abstractNumId w:val="5"/>
  </w:num>
  <w:num w:numId="25">
    <w:abstractNumId w:val="3"/>
  </w:num>
  <w:num w:numId="26">
    <w:abstractNumId w:val="23"/>
  </w:num>
  <w:num w:numId="27">
    <w:abstractNumId w:val="27"/>
  </w:num>
  <w:num w:numId="28">
    <w:abstractNumId w:val="26"/>
  </w:num>
  <w:num w:numId="29">
    <w:abstractNumId w:val="22"/>
  </w:num>
  <w:num w:numId="30">
    <w:abstractNumId w:val="18"/>
  </w:num>
  <w:num w:numId="31">
    <w:abstractNumId w:val="0"/>
  </w:num>
  <w:num w:numId="32">
    <w:abstractNumId w:val="6"/>
  </w:num>
  <w:num w:numId="33">
    <w:abstractNumId w:val="10"/>
  </w:num>
  <w:num w:numId="34">
    <w:abstractNumId w:val="31"/>
  </w:num>
  <w:num w:numId="35">
    <w:abstractNumId w:val="8"/>
  </w:num>
  <w:num w:numId="3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A0D"/>
    <w:rsid w:val="00811CCD"/>
    <w:rsid w:val="00AC2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61CC4"/>
  <w15:chartTrackingRefBased/>
  <w15:docId w15:val="{8C1F6E40-6C72-44BF-85F6-1A347F5E3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C2A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C2A0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C2A0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AC2A0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C2A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AC2A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AC2A0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AC2A0D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AC2A0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C2A0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C2A0D"/>
  </w:style>
  <w:style w:type="paragraph" w:styleId="Piedepgina">
    <w:name w:val="footer"/>
    <w:basedOn w:val="Normal"/>
    <w:link w:val="PiedepginaCar"/>
    <w:uiPriority w:val="99"/>
    <w:unhideWhenUsed/>
    <w:rsid w:val="00AC2A0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C2A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header" Target="header2.xml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50</Pages>
  <Words>7102</Words>
  <Characters>39064</Characters>
  <Application>Microsoft Office Word</Application>
  <DocSecurity>0</DocSecurity>
  <Lines>325</Lines>
  <Paragraphs>92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Amadeo Salvatore</dc:creator>
  <cp:keywords/>
  <dc:description/>
  <cp:lastModifiedBy>Amadeo Salvatore</cp:lastModifiedBy>
  <cp:revision>1</cp:revision>
  <dcterms:created xsi:type="dcterms:W3CDTF">2026-10-12T17:36:00Z</dcterms:created>
  <dcterms:modified xsi:type="dcterms:W3CDTF">2026-10-12T17:36:00Z</dcterms:modified>
</cp:coreProperties>
</file>