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6B2" w:rsidRDefault="008431CA">
      <w:pPr>
        <w:jc w:val="center"/>
        <w:rPr>
          <w:b/>
          <w:smallCaps/>
          <w:sz w:val="36"/>
        </w:rPr>
      </w:pPr>
      <w:r>
        <w:rPr>
          <w:noProof/>
          <w:snapToGrid/>
        </w:rPr>
        <mc:AlternateContent>
          <mc:Choice Requires="wps">
            <w:drawing>
              <wp:anchor distT="0" distB="0" distL="114300" distR="114300" simplePos="0" relativeHeight="251655680" behindDoc="1" locked="0" layoutInCell="0" allowOverlap="1" wp14:anchorId="381DFED0" wp14:editId="71C5434E">
                <wp:simplePos x="0" y="0"/>
                <wp:positionH relativeFrom="column">
                  <wp:posOffset>960120</wp:posOffset>
                </wp:positionH>
                <wp:positionV relativeFrom="paragraph">
                  <wp:posOffset>251460</wp:posOffset>
                </wp:positionV>
                <wp:extent cx="5486400" cy="579120"/>
                <wp:effectExtent l="0" t="0" r="0" b="0"/>
                <wp:wrapThrough wrapText="bothSides">
                  <wp:wrapPolygon edited="0">
                    <wp:start x="0" y="0"/>
                    <wp:lineTo x="0" y="20605"/>
                    <wp:lineTo x="21525" y="20605"/>
                    <wp:lineTo x="21525" y="0"/>
                    <wp:lineTo x="0" y="0"/>
                  </wp:wrapPolygon>
                </wp:wrapThrough>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06B2" w:rsidRPr="005C5A57" w:rsidRDefault="008506B2">
                            <w:pPr>
                              <w:tabs>
                                <w:tab w:val="left" w:pos="720"/>
                              </w:tabs>
                              <w:spacing w:line="264" w:lineRule="auto"/>
                              <w:jc w:val="center"/>
                              <w:rPr>
                                <w:b/>
                                <w:smallCaps/>
                                <w:color w:val="333399"/>
                                <w:sz w:val="18"/>
                              </w:rPr>
                            </w:pPr>
                            <w:r w:rsidRPr="005C5A57">
                              <w:rPr>
                                <w:b/>
                                <w:smallCaps/>
                                <w:color w:val="333399"/>
                                <w:sz w:val="18"/>
                              </w:rPr>
                              <w:t xml:space="preserve">3300 North Central Avenue </w:t>
                            </w:r>
                            <w:r w:rsidRPr="005C5A57">
                              <w:rPr>
                                <w:b/>
                                <w:smallCaps/>
                                <w:color w:val="333399"/>
                                <w:sz w:val="18"/>
                              </w:rPr>
                              <w:sym w:font="Symbol" w:char="F0B7"/>
                            </w:r>
                            <w:r w:rsidRPr="005C5A57">
                              <w:rPr>
                                <w:b/>
                                <w:smallCaps/>
                                <w:color w:val="333399"/>
                                <w:sz w:val="18"/>
                              </w:rPr>
                              <w:t xml:space="preserve"> PO Box 33910 </w:t>
                            </w:r>
                            <w:r w:rsidRPr="005C5A57">
                              <w:rPr>
                                <w:b/>
                                <w:smallCaps/>
                                <w:color w:val="333399"/>
                                <w:sz w:val="18"/>
                              </w:rPr>
                              <w:sym w:font="Symbol" w:char="F0B7"/>
                            </w:r>
                            <w:r w:rsidRPr="005C5A57">
                              <w:rPr>
                                <w:b/>
                                <w:smallCaps/>
                                <w:color w:val="333399"/>
                                <w:sz w:val="18"/>
                              </w:rPr>
                              <w:t xml:space="preserve"> Phoenix, AZ  85067-3910 </w:t>
                            </w:r>
                            <w:r w:rsidRPr="005C5A57">
                              <w:rPr>
                                <w:b/>
                                <w:smallCaps/>
                                <w:color w:val="333399"/>
                                <w:sz w:val="18"/>
                              </w:rPr>
                              <w:sym w:font="Symbol" w:char="F0B7"/>
                            </w:r>
                            <w:r w:rsidRPr="005C5A57">
                              <w:rPr>
                                <w:b/>
                                <w:smallCaps/>
                                <w:color w:val="333399"/>
                                <w:sz w:val="18"/>
                              </w:rPr>
                              <w:t xml:space="preserve"> Phone (602) 240-2000</w:t>
                            </w:r>
                          </w:p>
                          <w:p w:rsidR="008506B2" w:rsidRPr="005C5A57" w:rsidRDefault="000109EB">
                            <w:pPr>
                              <w:tabs>
                                <w:tab w:val="left" w:pos="720"/>
                              </w:tabs>
                              <w:spacing w:line="264" w:lineRule="auto"/>
                              <w:jc w:val="center"/>
                              <w:rPr>
                                <w:b/>
                                <w:smallCaps/>
                                <w:color w:val="333399"/>
                                <w:sz w:val="18"/>
                              </w:rPr>
                            </w:pPr>
                            <w:r>
                              <w:rPr>
                                <w:b/>
                                <w:smallCaps/>
                                <w:color w:val="333399"/>
                                <w:sz w:val="18"/>
                              </w:rPr>
                              <w:t>4400</w:t>
                            </w:r>
                            <w:r w:rsidR="008506B2" w:rsidRPr="005C5A57">
                              <w:rPr>
                                <w:b/>
                                <w:smallCaps/>
                                <w:color w:val="333399"/>
                                <w:sz w:val="18"/>
                              </w:rPr>
                              <w:t xml:space="preserve"> East Broadway Boulevard </w:t>
                            </w:r>
                            <w:r w:rsidR="008506B2" w:rsidRPr="005C5A57">
                              <w:rPr>
                                <w:b/>
                                <w:smallCaps/>
                                <w:color w:val="333399"/>
                                <w:sz w:val="18"/>
                              </w:rPr>
                              <w:sym w:font="Symbol" w:char="F0B7"/>
                            </w:r>
                            <w:r w:rsidR="008506B2" w:rsidRPr="005C5A57">
                              <w:rPr>
                                <w:b/>
                                <w:smallCaps/>
                                <w:color w:val="333399"/>
                                <w:sz w:val="18"/>
                              </w:rPr>
                              <w:t xml:space="preserve"> Suite </w:t>
                            </w:r>
                            <w:r>
                              <w:rPr>
                                <w:b/>
                                <w:smallCaps/>
                                <w:color w:val="333399"/>
                                <w:sz w:val="18"/>
                              </w:rPr>
                              <w:t>200</w:t>
                            </w:r>
                            <w:r w:rsidR="008506B2" w:rsidRPr="005C5A57">
                              <w:rPr>
                                <w:b/>
                                <w:smallCaps/>
                                <w:color w:val="333399"/>
                                <w:sz w:val="18"/>
                              </w:rPr>
                              <w:t xml:space="preserve"> </w:t>
                            </w:r>
                            <w:r w:rsidR="008506B2" w:rsidRPr="005C5A57">
                              <w:rPr>
                                <w:b/>
                                <w:smallCaps/>
                                <w:color w:val="333399"/>
                                <w:sz w:val="18"/>
                              </w:rPr>
                              <w:sym w:font="Symbol" w:char="F0B7"/>
                            </w:r>
                            <w:r w:rsidR="008506B2" w:rsidRPr="005C5A57">
                              <w:rPr>
                                <w:b/>
                                <w:smallCaps/>
                                <w:color w:val="333399"/>
                                <w:sz w:val="18"/>
                              </w:rPr>
                              <w:t xml:space="preserve"> Tucson, AZ  8571</w:t>
                            </w:r>
                            <w:r w:rsidR="00211439">
                              <w:rPr>
                                <w:b/>
                                <w:smallCaps/>
                                <w:color w:val="333399"/>
                                <w:sz w:val="18"/>
                              </w:rPr>
                              <w:t>1</w:t>
                            </w:r>
                            <w:r w:rsidR="008506B2" w:rsidRPr="005C5A57">
                              <w:rPr>
                                <w:b/>
                                <w:smallCaps/>
                                <w:color w:val="333399"/>
                                <w:sz w:val="18"/>
                              </w:rPr>
                              <w:t>-3</w:t>
                            </w:r>
                            <w:r w:rsidR="00211439">
                              <w:rPr>
                                <w:b/>
                                <w:smallCaps/>
                                <w:color w:val="333399"/>
                                <w:sz w:val="18"/>
                              </w:rPr>
                              <w:t>55</w:t>
                            </w:r>
                            <w:r w:rsidR="00D43FEF">
                              <w:rPr>
                                <w:b/>
                                <w:smallCaps/>
                                <w:color w:val="333399"/>
                                <w:sz w:val="18"/>
                              </w:rPr>
                              <w:t>4</w:t>
                            </w:r>
                            <w:r w:rsidR="008506B2" w:rsidRPr="005C5A57">
                              <w:rPr>
                                <w:b/>
                                <w:smallCaps/>
                                <w:color w:val="333399"/>
                                <w:sz w:val="18"/>
                              </w:rPr>
                              <w:t xml:space="preserve"> </w:t>
                            </w:r>
                            <w:r w:rsidR="008506B2" w:rsidRPr="005C5A57">
                              <w:rPr>
                                <w:rFonts w:ascii="WP TypographicSymbols" w:hAnsi="WP TypographicSymbols"/>
                                <w:b/>
                                <w:smallCaps/>
                                <w:color w:val="333399"/>
                                <w:sz w:val="18"/>
                              </w:rPr>
                              <w:sym w:font="Symbol" w:char="F0B7"/>
                            </w:r>
                            <w:r w:rsidR="008506B2" w:rsidRPr="005C5A57">
                              <w:rPr>
                                <w:b/>
                                <w:smallCaps/>
                                <w:color w:val="333399"/>
                                <w:sz w:val="18"/>
                              </w:rPr>
                              <w:t xml:space="preserve"> Phone (520) 239-3100</w:t>
                            </w:r>
                          </w:p>
                          <w:p w:rsidR="008506B2" w:rsidRDefault="008506B2">
                            <w:pPr>
                              <w:spacing w:line="264" w:lineRule="auto"/>
                              <w:jc w:val="center"/>
                              <w:rPr>
                                <w:b/>
                                <w:smallCaps/>
                                <w:color w:val="333399"/>
                                <w:sz w:val="18"/>
                              </w:rPr>
                            </w:pPr>
                            <w:r w:rsidRPr="005C5A57">
                              <w:rPr>
                                <w:b/>
                                <w:smallCaps/>
                                <w:color w:val="333399"/>
                                <w:sz w:val="18"/>
                              </w:rPr>
                              <w:t>Toll Free Outside Metro Phoenix and Tucson 1</w:t>
                            </w:r>
                            <w:r w:rsidR="00040567">
                              <w:rPr>
                                <w:b/>
                                <w:smallCaps/>
                                <w:color w:val="333399"/>
                                <w:sz w:val="18"/>
                              </w:rPr>
                              <w:t xml:space="preserve"> (</w:t>
                            </w:r>
                            <w:r w:rsidRPr="005C5A57">
                              <w:rPr>
                                <w:b/>
                                <w:smallCaps/>
                                <w:color w:val="333399"/>
                                <w:sz w:val="18"/>
                              </w:rPr>
                              <w:t>800</w:t>
                            </w:r>
                            <w:r w:rsidR="00040567">
                              <w:rPr>
                                <w:b/>
                                <w:smallCaps/>
                                <w:color w:val="333399"/>
                                <w:sz w:val="18"/>
                              </w:rPr>
                              <w:t xml:space="preserve">) </w:t>
                            </w:r>
                            <w:r w:rsidRPr="005C5A57">
                              <w:rPr>
                                <w:b/>
                                <w:smallCaps/>
                                <w:color w:val="333399"/>
                                <w:sz w:val="18"/>
                              </w:rPr>
                              <w:t>621-3778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5.6pt;margin-top:19.8pt;width:6in;height:45.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" o:allowincell="f" stroked="f">
                <v:textbox>
                  <w:txbxContent>
                    <w:p w:rsidR="008506B2" w:rsidRPr="005C5A57" w:rsidRDefault="008506B2">
                      <w:pPr>
                        <w:tabs>
                          <w:tab w:val="left" w:pos="720"/>
                        </w:tabs>
                        <w:spacing w:line="264" w:lineRule="auto"/>
                        <w:jc w:val="center"/>
                        <w:rPr>
                          <w:b/>
                          <w:smallCaps/>
                          <w:color w:val="333399"/>
                          <w:sz w:val="18"/>
                        </w:rPr>
                      </w:pPr>
                      <w:r w:rsidRPr="005C5A57">
                        <w:rPr>
                          <w:b/>
                          <w:smallCaps/>
                          <w:color w:val="333399"/>
                          <w:sz w:val="18"/>
                        </w:rPr>
                        <w:t xml:space="preserve">3300 North Central Avenue </w:t>
                      </w:r>
                      <w:r w:rsidRPr="005C5A57">
                        <w:rPr>
                          <w:b/>
                          <w:smallCaps/>
                          <w:color w:val="333399"/>
                          <w:sz w:val="18"/>
                        </w:rPr>
                        <w:sym w:font="Symbol" w:char="F0B7"/>
                      </w:r>
                      <w:r w:rsidRPr="005C5A57">
                        <w:rPr>
                          <w:b/>
                          <w:smallCaps/>
                          <w:color w:val="333399"/>
                          <w:sz w:val="18"/>
                        </w:rPr>
                        <w:t xml:space="preserve"> PO Box 33910 </w:t>
                      </w:r>
                      <w:r w:rsidRPr="005C5A57">
                        <w:rPr>
                          <w:b/>
                          <w:smallCaps/>
                          <w:color w:val="333399"/>
                          <w:sz w:val="18"/>
                        </w:rPr>
                        <w:sym w:font="Symbol" w:char="F0B7"/>
                      </w:r>
                      <w:r w:rsidRPr="005C5A57">
                        <w:rPr>
                          <w:b/>
                          <w:smallCaps/>
                          <w:color w:val="333399"/>
                          <w:sz w:val="18"/>
                        </w:rPr>
                        <w:t xml:space="preserve"> Phoenix, AZ  85067-3910 </w:t>
                      </w:r>
                      <w:r w:rsidRPr="005C5A57">
                        <w:rPr>
                          <w:b/>
                          <w:smallCaps/>
                          <w:color w:val="333399"/>
                          <w:sz w:val="18"/>
                        </w:rPr>
                        <w:sym w:font="Symbol" w:char="F0B7"/>
                      </w:r>
                      <w:r w:rsidRPr="005C5A57">
                        <w:rPr>
                          <w:b/>
                          <w:smallCaps/>
                          <w:color w:val="333399"/>
                          <w:sz w:val="18"/>
                        </w:rPr>
                        <w:t xml:space="preserve"> Phone (602) 240-2000</w:t>
                      </w:r>
                    </w:p>
                    <w:p w:rsidR="008506B2" w:rsidRPr="005C5A57" w:rsidRDefault="000109EB">
                      <w:pPr>
                        <w:tabs>
                          <w:tab w:val="left" w:pos="720"/>
                        </w:tabs>
                        <w:spacing w:line="264" w:lineRule="auto"/>
                        <w:jc w:val="center"/>
                        <w:rPr>
                          <w:b/>
                          <w:smallCaps/>
                          <w:color w:val="333399"/>
                          <w:sz w:val="18"/>
                        </w:rPr>
                      </w:pPr>
                      <w:r>
                        <w:rPr>
                          <w:b/>
                          <w:smallCaps/>
                          <w:color w:val="333399"/>
                          <w:sz w:val="18"/>
                        </w:rPr>
                        <w:t>4400</w:t>
                      </w:r>
                      <w:r w:rsidR="008506B2" w:rsidRPr="005C5A57">
                        <w:rPr>
                          <w:b/>
                          <w:smallCaps/>
                          <w:color w:val="333399"/>
                          <w:sz w:val="18"/>
                        </w:rPr>
                        <w:t xml:space="preserve"> East Broadway Boulevard </w:t>
                      </w:r>
                      <w:r w:rsidR="008506B2" w:rsidRPr="005C5A57">
                        <w:rPr>
                          <w:b/>
                          <w:smallCaps/>
                          <w:color w:val="333399"/>
                          <w:sz w:val="18"/>
                        </w:rPr>
                        <w:sym w:font="Symbol" w:char="F0B7"/>
                      </w:r>
                      <w:r w:rsidR="008506B2" w:rsidRPr="005C5A57">
                        <w:rPr>
                          <w:b/>
                          <w:smallCaps/>
                          <w:color w:val="333399"/>
                          <w:sz w:val="18"/>
                        </w:rPr>
                        <w:t xml:space="preserve"> Suite </w:t>
                      </w:r>
                      <w:r>
                        <w:rPr>
                          <w:b/>
                          <w:smallCaps/>
                          <w:color w:val="333399"/>
                          <w:sz w:val="18"/>
                        </w:rPr>
                        <w:t>200</w:t>
                      </w:r>
                      <w:r w:rsidR="008506B2" w:rsidRPr="005C5A57">
                        <w:rPr>
                          <w:b/>
                          <w:smallCaps/>
                          <w:color w:val="333399"/>
                          <w:sz w:val="18"/>
                        </w:rPr>
                        <w:t xml:space="preserve"> </w:t>
                      </w:r>
                      <w:r w:rsidR="008506B2" w:rsidRPr="005C5A57">
                        <w:rPr>
                          <w:b/>
                          <w:smallCaps/>
                          <w:color w:val="333399"/>
                          <w:sz w:val="18"/>
                        </w:rPr>
                        <w:sym w:font="Symbol" w:char="F0B7"/>
                      </w:r>
                      <w:r w:rsidR="008506B2" w:rsidRPr="005C5A57">
                        <w:rPr>
                          <w:b/>
                          <w:smallCaps/>
                          <w:color w:val="333399"/>
                          <w:sz w:val="18"/>
                        </w:rPr>
                        <w:t xml:space="preserve"> Tucson, AZ  8571</w:t>
                      </w:r>
                      <w:r w:rsidR="00211439">
                        <w:rPr>
                          <w:b/>
                          <w:smallCaps/>
                          <w:color w:val="333399"/>
                          <w:sz w:val="18"/>
                        </w:rPr>
                        <w:t>1</w:t>
                      </w:r>
                      <w:r w:rsidR="008506B2" w:rsidRPr="005C5A57">
                        <w:rPr>
                          <w:b/>
                          <w:smallCaps/>
                          <w:color w:val="333399"/>
                          <w:sz w:val="18"/>
                        </w:rPr>
                        <w:t>-3</w:t>
                      </w:r>
                      <w:r w:rsidR="00211439">
                        <w:rPr>
                          <w:b/>
                          <w:smallCaps/>
                          <w:color w:val="333399"/>
                          <w:sz w:val="18"/>
                        </w:rPr>
                        <w:t>55</w:t>
                      </w:r>
                      <w:r w:rsidR="00D43FEF">
                        <w:rPr>
                          <w:b/>
                          <w:smallCaps/>
                          <w:color w:val="333399"/>
                          <w:sz w:val="18"/>
                        </w:rPr>
                        <w:t>4</w:t>
                      </w:r>
                      <w:r w:rsidR="008506B2" w:rsidRPr="005C5A57">
                        <w:rPr>
                          <w:b/>
                          <w:smallCaps/>
                          <w:color w:val="333399"/>
                          <w:sz w:val="18"/>
                        </w:rPr>
                        <w:t xml:space="preserve"> </w:t>
                      </w:r>
                      <w:r w:rsidR="008506B2" w:rsidRPr="005C5A57">
                        <w:rPr>
                          <w:rFonts w:ascii="WP TypographicSymbols" w:hAnsi="WP TypographicSymbols"/>
                          <w:b/>
                          <w:smallCaps/>
                          <w:color w:val="333399"/>
                          <w:sz w:val="18"/>
                        </w:rPr>
                        <w:sym w:font="Symbol" w:char="F0B7"/>
                      </w:r>
                      <w:r w:rsidR="008506B2" w:rsidRPr="005C5A57">
                        <w:rPr>
                          <w:b/>
                          <w:smallCaps/>
                          <w:color w:val="333399"/>
                          <w:sz w:val="18"/>
                        </w:rPr>
                        <w:t xml:space="preserve"> Phone (520) 239-3100</w:t>
                      </w:r>
                    </w:p>
                    <w:p w:rsidR="008506B2" w:rsidRDefault="008506B2">
                      <w:pPr>
                        <w:spacing w:line="264" w:lineRule="auto"/>
                        <w:jc w:val="center"/>
                        <w:rPr>
                          <w:b/>
                          <w:smallCaps/>
                          <w:color w:val="333399"/>
                          <w:sz w:val="18"/>
                        </w:rPr>
                      </w:pPr>
                      <w:r w:rsidRPr="005C5A57">
                        <w:rPr>
                          <w:b/>
                          <w:smallCaps/>
                          <w:color w:val="333399"/>
                          <w:sz w:val="18"/>
                        </w:rPr>
                        <w:t>Toll Free Outside Metro Phoenix and Tucson 1</w:t>
                      </w:r>
                      <w:r w:rsidR="00040567">
                        <w:rPr>
                          <w:b/>
                          <w:smallCaps/>
                          <w:color w:val="333399"/>
                          <w:sz w:val="18"/>
                        </w:rPr>
                        <w:t xml:space="preserve"> (</w:t>
                      </w:r>
                      <w:r w:rsidRPr="005C5A57">
                        <w:rPr>
                          <w:b/>
                          <w:smallCaps/>
                          <w:color w:val="333399"/>
                          <w:sz w:val="18"/>
                        </w:rPr>
                        <w:t>800</w:t>
                      </w:r>
                      <w:r w:rsidR="00040567">
                        <w:rPr>
                          <w:b/>
                          <w:smallCaps/>
                          <w:color w:val="333399"/>
                          <w:sz w:val="18"/>
                        </w:rPr>
                        <w:t xml:space="preserve">) </w:t>
                      </w:r>
                      <w:r w:rsidRPr="005C5A57">
                        <w:rPr>
                          <w:b/>
                          <w:smallCaps/>
                          <w:color w:val="333399"/>
                          <w:sz w:val="18"/>
                        </w:rPr>
                        <w:t>621-3778</w:t>
                      </w:r>
                    </w:p>
                  </w:txbxContent>
                </v:textbox>
                <w10:wrap type="through"/>
              </v:shape>
            </w:pict>
          </mc:Fallback>
        </mc:AlternateContent>
      </w:r>
      <w:r>
        <w:rPr>
          <w:noProof/>
          <w:snapToGrid/>
        </w:rPr>
        <mc:AlternateContent>
          <mc:Choice Requires="wps">
            <w:drawing>
              <wp:anchor distT="0" distB="0" distL="114300" distR="114300" simplePos="0" relativeHeight="251658752" behindDoc="1" locked="0" layoutInCell="0" allowOverlap="1" wp14:anchorId="46671325" wp14:editId="7B56483B">
                <wp:simplePos x="0" y="0"/>
                <wp:positionH relativeFrom="column">
                  <wp:posOffset>6355080</wp:posOffset>
                </wp:positionH>
                <wp:positionV relativeFrom="paragraph">
                  <wp:posOffset>434340</wp:posOffset>
                </wp:positionV>
                <wp:extent cx="914400" cy="457200"/>
                <wp:effectExtent l="0" t="0" r="0" b="0"/>
                <wp:wrapThrough wrapText="bothSides">
                  <wp:wrapPolygon edited="0">
                    <wp:start x="0" y="0"/>
                    <wp:lineTo x="0" y="20700"/>
                    <wp:lineTo x="21150" y="20700"/>
                    <wp:lineTo x="21150" y="0"/>
                    <wp:lineTo x="0" y="0"/>
                  </wp:wrapPolygon>
                </wp:wrapThrough>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06B2" w:rsidRPr="005C5A57" w:rsidRDefault="00A27C57">
                            <w:pPr>
                              <w:pStyle w:val="Heading4"/>
                              <w:jc w:val="center"/>
                              <w:rPr>
                                <w:color w:val="333399"/>
                              </w:rPr>
                            </w:pPr>
                            <w:r w:rsidRPr="005C5A57">
                              <w:rPr>
                                <w:color w:val="333399"/>
                              </w:rPr>
                              <w:t>Paul Matson</w:t>
                            </w:r>
                          </w:p>
                          <w:p w:rsidR="008506B2" w:rsidRPr="005C5A57" w:rsidRDefault="008506B2">
                            <w:pPr>
                              <w:jc w:val="center"/>
                              <w:rPr>
                                <w:i/>
                                <w:color w:val="333399"/>
                                <w:sz w:val="16"/>
                              </w:rPr>
                            </w:pPr>
                            <w:r w:rsidRPr="005C5A57">
                              <w:rPr>
                                <w:i/>
                                <w:color w:val="333399"/>
                                <w:sz w:val="16"/>
                              </w:rPr>
                              <w:t>Director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500.4pt;margin-top:34.2pt;width:1in;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" o:allowincell="f" stroked="f">
                <v:textbox>
                  <w:txbxContent>
                    <w:p w:rsidR="008506B2" w:rsidRPr="005C5A57" w:rsidRDefault="00A27C57">
                      <w:pPr>
                        <w:pStyle w:val="Heading4"/>
                        <w:jc w:val="center"/>
                        <w:rPr>
                          <w:color w:val="333399"/>
                        </w:rPr>
                      </w:pPr>
                      <w:r w:rsidRPr="005C5A57">
                        <w:rPr>
                          <w:color w:val="333399"/>
                        </w:rPr>
                        <w:t>Paul Matson</w:t>
                      </w:r>
                    </w:p>
                    <w:p w:rsidR="008506B2" w:rsidRPr="005C5A57" w:rsidRDefault="008506B2">
                      <w:pPr>
                        <w:jc w:val="center"/>
                        <w:rPr>
                          <w:i/>
                          <w:color w:val="333399"/>
                          <w:sz w:val="16"/>
                        </w:rPr>
                      </w:pPr>
                      <w:r w:rsidRPr="005C5A57">
                        <w:rPr>
                          <w:i/>
                          <w:color w:val="333399"/>
                          <w:sz w:val="16"/>
                        </w:rPr>
                        <w:t>Director</w:t>
                      </w:r>
                    </w:p>
                  </w:txbxContent>
                </v:textbox>
                <w10:wrap type="through"/>
              </v:shape>
            </w:pict>
          </mc:Fallback>
        </mc:AlternateContent>
      </w:r>
      <w:r>
        <w:rPr>
          <w:noProof/>
          <w:snapToGrid/>
        </w:rPr>
        <mc:AlternateContent>
          <mc:Choice Requires="wps">
            <w:drawing>
              <wp:anchor distT="0" distB="0" distL="114300" distR="114300" simplePos="0" relativeHeight="251657728" behindDoc="1" locked="0" layoutInCell="0" allowOverlap="1" wp14:anchorId="6ADED1F1" wp14:editId="0128ED29">
                <wp:simplePos x="0" y="0"/>
                <wp:positionH relativeFrom="column">
                  <wp:posOffset>-137160</wp:posOffset>
                </wp:positionH>
                <wp:positionV relativeFrom="paragraph">
                  <wp:posOffset>213360</wp:posOffset>
                </wp:positionV>
                <wp:extent cx="7589520" cy="0"/>
                <wp:effectExtent l="0" t="19050" r="11430" b="19050"/>
                <wp:wrapThrough wrapText="bothSides">
                  <wp:wrapPolygon edited="0">
                    <wp:start x="0" y="-1"/>
                    <wp:lineTo x="0" y="-1"/>
                    <wp:lineTo x="21578" y="-1"/>
                    <wp:lineTo x="21578" y="-1"/>
                    <wp:lineTo x="0" y="-1"/>
                  </wp:wrapPolygon>
                </wp:wrapThrough>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9520" cy="0"/>
                        </a:xfrm>
                        <a:prstGeom prst="line">
                          <a:avLst/>
                        </a:prstGeom>
                        <a:noFill/>
                        <a:ln w="38100">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6.8pt" to="586.8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QdEFgIAACk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" o:allowincell="f" strokecolor="#339" strokeweight="3pt">
                <w10:wrap type="through"/>
              </v:line>
            </w:pict>
          </mc:Fallback>
        </mc:AlternateContent>
      </w:r>
      <w:r>
        <w:rPr>
          <w:noProof/>
          <w:snapToGrid/>
        </w:rPr>
        <w:drawing>
          <wp:anchor distT="0" distB="0" distL="114300" distR="114300" simplePos="0" relativeHeight="251659776" behindDoc="0" locked="0" layoutInCell="1" allowOverlap="1" wp14:anchorId="1A1EF2DF" wp14:editId="30581899">
            <wp:simplePos x="0" y="0"/>
            <wp:positionH relativeFrom="column">
              <wp:posOffset>180975</wp:posOffset>
            </wp:positionH>
            <wp:positionV relativeFrom="paragraph">
              <wp:posOffset>-175260</wp:posOffset>
            </wp:positionV>
            <wp:extent cx="914400" cy="914400"/>
            <wp:effectExtent l="0" t="0" r="0" b="0"/>
            <wp:wrapNone/>
            <wp:docPr id="14" name="Picture 14" descr="ASRS%20Logo%20-%20Blu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ASRS%20Logo%20-%20Blue"/>
                    <pic:cNvPicPr preferRelativeResize="0">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6446">
        <w:rPr>
          <w:noProof/>
          <w:snapToGrid/>
        </w:rPr>
        <mc:AlternateContent>
          <mc:Choice Requires="wps">
            <w:drawing>
              <wp:anchor distT="0" distB="0" distL="91440" distR="91440" simplePos="0" relativeHeight="251656704" behindDoc="1" locked="0" layoutInCell="0" allowOverlap="1" wp14:anchorId="3EB484C7" wp14:editId="2E56AAA9">
                <wp:simplePos x="0" y="0"/>
                <wp:positionH relativeFrom="column">
                  <wp:posOffset>1143000</wp:posOffset>
                </wp:positionH>
                <wp:positionV relativeFrom="paragraph">
                  <wp:posOffset>-121920</wp:posOffset>
                </wp:positionV>
                <wp:extent cx="5143500" cy="365760"/>
                <wp:effectExtent l="0" t="0" r="0" b="0"/>
                <wp:wrapThrough wrapText="bothSides">
                  <wp:wrapPolygon edited="0">
                    <wp:start x="0" y="0"/>
                    <wp:lineTo x="0" y="20250"/>
                    <wp:lineTo x="21520" y="20250"/>
                    <wp:lineTo x="21520" y="0"/>
                    <wp:lineTo x="0" y="0"/>
                  </wp:wrapPolygon>
                </wp:wrapThrough>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06B2" w:rsidRPr="005C5A57" w:rsidRDefault="008506B2">
                            <w:pPr>
                              <w:pStyle w:val="Heading3"/>
                              <w:jc w:val="center"/>
                              <w:rPr>
                                <w:b/>
                                <w:smallCaps/>
                                <w:color w:val="333399"/>
                                <w:sz w:val="36"/>
                              </w:rPr>
                            </w:pPr>
                            <w:r w:rsidRPr="005C5A57">
                              <w:rPr>
                                <w:b/>
                                <w:smallCaps/>
                                <w:color w:val="333399"/>
                                <w:sz w:val="36"/>
                              </w:rPr>
                              <w:t>Arizona State Retirement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90pt;margin-top:-9.6pt;width:405pt;height:28.8pt;z-index:-251659776;visibility:visible;mso-wrap-style:square;mso-width-percent:0;mso-height-percent:0;mso-wrap-distance-left:7.2pt;mso-wrap-distance-top:0;mso-wrap-distance-right:7.2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" o:allowincell="f" stroked="f">
                <v:textbox>
                  <w:txbxContent>
                    <w:p w:rsidR="008506B2" w:rsidRPr="005C5A57" w:rsidRDefault="008506B2">
                      <w:pPr>
                        <w:pStyle w:val="Heading3"/>
                        <w:jc w:val="center"/>
                        <w:rPr>
                          <w:b/>
                          <w:smallCaps/>
                          <w:color w:val="333399"/>
                          <w:sz w:val="36"/>
                        </w:rPr>
                      </w:pPr>
                      <w:r w:rsidRPr="005C5A57">
                        <w:rPr>
                          <w:b/>
                          <w:smallCaps/>
                          <w:color w:val="333399"/>
                          <w:sz w:val="36"/>
                        </w:rPr>
                        <w:t>Arizona State Retirement System</w:t>
                      </w:r>
                    </w:p>
                  </w:txbxContent>
                </v:textbox>
                <w10:wrap type="through"/>
              </v:shape>
            </w:pict>
          </mc:Fallback>
        </mc:AlternateContent>
      </w:r>
    </w:p>
    <w:p w:rsidR="008506B2" w:rsidRDefault="008506B2">
      <w:pPr>
        <w:jc w:val="center"/>
        <w:rPr>
          <w:b/>
          <w:smallCaps/>
          <w:sz w:val="36"/>
        </w:rPr>
      </w:pPr>
    </w:p>
    <w:p w:rsidR="007973BD" w:rsidRDefault="007973BD">
      <w:pPr>
        <w:pStyle w:val="Heading1"/>
        <w:tabs>
          <w:tab w:val="left" w:pos="7560"/>
        </w:tabs>
        <w:rPr>
          <w:sz w:val="28"/>
        </w:rPr>
        <w:sectPr w:rsidR="007973BD" w:rsidSect="007B500E">
          <w:headerReference w:type="default" r:id="rId10"/>
          <w:endnotePr>
            <w:numFmt w:val="decimal"/>
          </w:endnotePr>
          <w:pgSz w:w="12240" w:h="15840" w:code="1"/>
          <w:pgMar w:top="450" w:right="360" w:bottom="1620" w:left="360" w:header="0" w:footer="0" w:gutter="0"/>
          <w:cols w:space="720"/>
          <w:noEndnote/>
          <w:titlePg/>
          <w:docGrid w:linePitch="326"/>
        </w:sectPr>
      </w:pPr>
    </w:p>
    <w:p w:rsidR="007973BD" w:rsidRDefault="007973BD">
      <w:pPr>
        <w:pStyle w:val="Heading1"/>
        <w:tabs>
          <w:tab w:val="left" w:pos="7560"/>
        </w:tabs>
        <w:rPr>
          <w:sz w:val="28"/>
        </w:rPr>
        <w:sectPr w:rsidR="007973BD" w:rsidSect="001A4182">
          <w:endnotePr>
            <w:numFmt w:val="decimal"/>
          </w:endnotePr>
          <w:type w:val="continuous"/>
          <w:pgSz w:w="12240" w:h="15840" w:code="1"/>
          <w:pgMar w:top="360" w:right="360" w:bottom="1440" w:left="360" w:header="360" w:footer="270" w:gutter="0"/>
          <w:cols w:space="720"/>
          <w:noEndnote/>
        </w:sectPr>
      </w:pPr>
    </w:p>
    <w:p w:rsidR="003233BC" w:rsidRPr="003233BC" w:rsidRDefault="003233BC" w:rsidP="003233BC"/>
    <w:p w:rsidR="001E1952" w:rsidRPr="002D4B39" w:rsidRDefault="001E1952" w:rsidP="004D23EE">
      <w:pPr>
        <w:pStyle w:val="Heading1"/>
        <w:jc w:val="center"/>
        <w:rPr>
          <w:rFonts w:ascii="Arial" w:hAnsi="Arial" w:cs="Arial"/>
          <w:sz w:val="21"/>
          <w:szCs w:val="21"/>
        </w:rPr>
      </w:pPr>
      <w:r w:rsidRPr="002D4B39">
        <w:rPr>
          <w:rFonts w:ascii="Arial" w:hAnsi="Arial" w:cs="Arial"/>
          <w:sz w:val="21"/>
          <w:szCs w:val="21"/>
        </w:rPr>
        <w:t>AGENDA</w:t>
      </w:r>
    </w:p>
    <w:p w:rsidR="00C162C2" w:rsidRPr="002D4B39" w:rsidRDefault="00C162C2" w:rsidP="004D23EE">
      <w:pPr>
        <w:rPr>
          <w:rFonts w:ascii="Arial" w:hAnsi="Arial" w:cs="Arial"/>
          <w:sz w:val="21"/>
          <w:szCs w:val="21"/>
        </w:rPr>
      </w:pPr>
    </w:p>
    <w:p w:rsidR="00ED0943" w:rsidRDefault="00C162C2" w:rsidP="004D23EE">
      <w:pPr>
        <w:widowControl/>
        <w:tabs>
          <w:tab w:val="center" w:pos="4680"/>
        </w:tabs>
        <w:jc w:val="center"/>
        <w:rPr>
          <w:rFonts w:ascii="Arial" w:hAnsi="Arial" w:cs="Arial"/>
          <w:b/>
          <w:snapToGrid/>
          <w:sz w:val="21"/>
          <w:szCs w:val="21"/>
        </w:rPr>
      </w:pPr>
      <w:r w:rsidRPr="002D4B39">
        <w:rPr>
          <w:rFonts w:ascii="Arial" w:hAnsi="Arial" w:cs="Arial"/>
          <w:b/>
          <w:snapToGrid/>
          <w:sz w:val="21"/>
          <w:szCs w:val="21"/>
        </w:rPr>
        <w:t xml:space="preserve">NOTICE OF </w:t>
      </w:r>
      <w:r w:rsidR="0067787D" w:rsidRPr="002D4B39">
        <w:rPr>
          <w:rFonts w:ascii="Arial" w:hAnsi="Arial" w:cs="Arial"/>
          <w:b/>
          <w:snapToGrid/>
          <w:sz w:val="21"/>
          <w:szCs w:val="21"/>
        </w:rPr>
        <w:t>COMBINED PUBLIC MEETING AND POSSIBLE EXECUTIVE SESSION</w:t>
      </w:r>
      <w:r w:rsidRPr="002D4B39">
        <w:rPr>
          <w:rFonts w:ascii="Arial" w:hAnsi="Arial" w:cs="Arial"/>
          <w:b/>
          <w:snapToGrid/>
          <w:sz w:val="21"/>
          <w:szCs w:val="21"/>
        </w:rPr>
        <w:t xml:space="preserve"> </w:t>
      </w:r>
    </w:p>
    <w:p w:rsidR="00ED0943" w:rsidRDefault="00C162C2" w:rsidP="004D23EE">
      <w:pPr>
        <w:widowControl/>
        <w:tabs>
          <w:tab w:val="center" w:pos="4680"/>
        </w:tabs>
        <w:jc w:val="center"/>
        <w:rPr>
          <w:rFonts w:ascii="Arial" w:hAnsi="Arial" w:cs="Arial"/>
          <w:b/>
          <w:snapToGrid/>
          <w:sz w:val="21"/>
          <w:szCs w:val="21"/>
        </w:rPr>
      </w:pPr>
      <w:r w:rsidRPr="002D4B39">
        <w:rPr>
          <w:rFonts w:ascii="Arial" w:hAnsi="Arial" w:cs="Arial"/>
          <w:b/>
          <w:snapToGrid/>
          <w:sz w:val="21"/>
          <w:szCs w:val="21"/>
        </w:rPr>
        <w:t>OF</w:t>
      </w:r>
      <w:r w:rsidR="00ED0943">
        <w:rPr>
          <w:rFonts w:ascii="Arial" w:hAnsi="Arial" w:cs="Arial"/>
          <w:b/>
          <w:snapToGrid/>
          <w:sz w:val="21"/>
          <w:szCs w:val="21"/>
        </w:rPr>
        <w:t xml:space="preserve"> </w:t>
      </w:r>
      <w:r w:rsidR="0067787D" w:rsidRPr="002D4B39">
        <w:rPr>
          <w:rFonts w:ascii="Arial" w:hAnsi="Arial" w:cs="Arial"/>
          <w:b/>
          <w:snapToGrid/>
          <w:sz w:val="21"/>
          <w:szCs w:val="21"/>
        </w:rPr>
        <w:t>THE ARIZONA STATE RETIREMENT SYSTEM</w:t>
      </w:r>
      <w:r w:rsidRPr="002D4B39">
        <w:rPr>
          <w:rFonts w:ascii="Arial" w:hAnsi="Arial" w:cs="Arial"/>
          <w:b/>
          <w:snapToGrid/>
          <w:sz w:val="21"/>
          <w:szCs w:val="21"/>
        </w:rPr>
        <w:t xml:space="preserve"> </w:t>
      </w:r>
    </w:p>
    <w:p w:rsidR="000E1E7E" w:rsidRPr="002D4B39" w:rsidRDefault="000E1E7E" w:rsidP="004D23EE">
      <w:pPr>
        <w:widowControl/>
        <w:tabs>
          <w:tab w:val="center" w:pos="4680"/>
        </w:tabs>
        <w:jc w:val="center"/>
        <w:rPr>
          <w:rFonts w:ascii="Arial" w:hAnsi="Arial" w:cs="Arial"/>
          <w:b/>
          <w:snapToGrid/>
          <w:sz w:val="21"/>
          <w:szCs w:val="21"/>
        </w:rPr>
      </w:pPr>
      <w:r w:rsidRPr="002D4B39">
        <w:rPr>
          <w:rFonts w:ascii="Arial" w:hAnsi="Arial" w:cs="Arial"/>
          <w:b/>
          <w:sz w:val="21"/>
          <w:szCs w:val="21"/>
        </w:rPr>
        <w:t>INVESTMENT COMMITTEE</w:t>
      </w:r>
    </w:p>
    <w:p w:rsidR="000E1E7E" w:rsidRPr="002D4B39" w:rsidRDefault="000E1E7E" w:rsidP="004D23EE">
      <w:pPr>
        <w:widowControl/>
        <w:jc w:val="center"/>
        <w:rPr>
          <w:rFonts w:ascii="Arial" w:hAnsi="Arial" w:cs="Arial"/>
          <w:sz w:val="21"/>
          <w:szCs w:val="21"/>
        </w:rPr>
      </w:pPr>
    </w:p>
    <w:p w:rsidR="000E1E7E" w:rsidRPr="002D4B39" w:rsidRDefault="000E1E7E" w:rsidP="004D23EE">
      <w:pPr>
        <w:widowControl/>
        <w:jc w:val="center"/>
        <w:rPr>
          <w:rFonts w:ascii="Arial" w:hAnsi="Arial" w:cs="Arial"/>
          <w:sz w:val="21"/>
          <w:szCs w:val="21"/>
        </w:rPr>
      </w:pPr>
      <w:r w:rsidRPr="002D4B39">
        <w:rPr>
          <w:rFonts w:ascii="Arial" w:hAnsi="Arial" w:cs="Arial"/>
          <w:sz w:val="21"/>
          <w:szCs w:val="21"/>
        </w:rPr>
        <w:t>3300 North Central Avenue</w:t>
      </w:r>
      <w:r w:rsidR="00765CA6" w:rsidRPr="002D4B39">
        <w:rPr>
          <w:rFonts w:ascii="Arial" w:hAnsi="Arial" w:cs="Arial"/>
          <w:sz w:val="21"/>
          <w:szCs w:val="21"/>
        </w:rPr>
        <w:t xml:space="preserve">, </w:t>
      </w:r>
      <w:r w:rsidR="001A4182" w:rsidRPr="002D4B39">
        <w:rPr>
          <w:rFonts w:ascii="Arial" w:hAnsi="Arial" w:cs="Arial"/>
          <w:sz w:val="21"/>
          <w:szCs w:val="21"/>
        </w:rPr>
        <w:t>14</w:t>
      </w:r>
      <w:r w:rsidR="001A4182" w:rsidRPr="002D4B39">
        <w:rPr>
          <w:rFonts w:ascii="Arial" w:hAnsi="Arial" w:cs="Arial"/>
          <w:sz w:val="21"/>
          <w:szCs w:val="21"/>
          <w:vertAlign w:val="superscript"/>
        </w:rPr>
        <w:t>th</w:t>
      </w:r>
      <w:r w:rsidR="001A4182" w:rsidRPr="002D4B39">
        <w:rPr>
          <w:rFonts w:ascii="Arial" w:hAnsi="Arial" w:cs="Arial"/>
          <w:sz w:val="21"/>
          <w:szCs w:val="21"/>
        </w:rPr>
        <w:t xml:space="preserve"> Floor Conference </w:t>
      </w:r>
      <w:r w:rsidR="00765CA6" w:rsidRPr="002D4B39">
        <w:rPr>
          <w:rFonts w:ascii="Arial" w:hAnsi="Arial" w:cs="Arial"/>
          <w:sz w:val="21"/>
          <w:szCs w:val="21"/>
        </w:rPr>
        <w:t>Room</w:t>
      </w:r>
    </w:p>
    <w:p w:rsidR="000E1E7E" w:rsidRPr="002D4B39" w:rsidRDefault="000E1E7E" w:rsidP="004D23EE">
      <w:pPr>
        <w:widowControl/>
        <w:jc w:val="center"/>
        <w:rPr>
          <w:rFonts w:ascii="Arial" w:hAnsi="Arial" w:cs="Arial"/>
          <w:sz w:val="21"/>
          <w:szCs w:val="21"/>
        </w:rPr>
      </w:pPr>
      <w:r w:rsidRPr="002D4B39">
        <w:rPr>
          <w:rFonts w:ascii="Arial" w:hAnsi="Arial" w:cs="Arial"/>
          <w:sz w:val="21"/>
          <w:szCs w:val="21"/>
        </w:rPr>
        <w:t>Phoenix, Arizona 85012</w:t>
      </w:r>
    </w:p>
    <w:p w:rsidR="00C162C2" w:rsidRPr="002D4B39" w:rsidRDefault="00C162C2" w:rsidP="004D23EE">
      <w:pPr>
        <w:widowControl/>
        <w:jc w:val="center"/>
        <w:rPr>
          <w:rFonts w:ascii="Arial" w:hAnsi="Arial" w:cs="Arial"/>
          <w:sz w:val="21"/>
          <w:szCs w:val="21"/>
        </w:rPr>
      </w:pPr>
    </w:p>
    <w:p w:rsidR="000E1E7E" w:rsidRPr="002D4B39" w:rsidRDefault="0059341D" w:rsidP="004D23EE">
      <w:pPr>
        <w:pStyle w:val="Heading3"/>
        <w:jc w:val="center"/>
        <w:rPr>
          <w:rFonts w:ascii="Arial" w:hAnsi="Arial" w:cs="Arial"/>
          <w:sz w:val="21"/>
          <w:szCs w:val="21"/>
        </w:rPr>
      </w:pPr>
      <w:r>
        <w:rPr>
          <w:rFonts w:ascii="Arial" w:hAnsi="Arial" w:cs="Arial"/>
          <w:sz w:val="21"/>
          <w:szCs w:val="21"/>
        </w:rPr>
        <w:t>June 22</w:t>
      </w:r>
      <w:r w:rsidR="00CA702B">
        <w:rPr>
          <w:rFonts w:ascii="Arial" w:hAnsi="Arial" w:cs="Arial"/>
          <w:sz w:val="21"/>
          <w:szCs w:val="21"/>
        </w:rPr>
        <w:t>, 2018</w:t>
      </w:r>
      <w:r w:rsidR="00CA702B">
        <w:rPr>
          <w:rFonts w:ascii="Arial" w:hAnsi="Arial" w:cs="Arial"/>
          <w:sz w:val="21"/>
          <w:szCs w:val="21"/>
        </w:rPr>
        <w:tab/>
      </w:r>
    </w:p>
    <w:p w:rsidR="000E1E7E" w:rsidRPr="002D4B39" w:rsidRDefault="0059341D" w:rsidP="004D23EE">
      <w:pPr>
        <w:widowControl/>
        <w:jc w:val="center"/>
        <w:rPr>
          <w:rFonts w:ascii="Arial" w:hAnsi="Arial" w:cs="Arial"/>
          <w:sz w:val="21"/>
          <w:szCs w:val="21"/>
        </w:rPr>
      </w:pPr>
      <w:r>
        <w:rPr>
          <w:rFonts w:ascii="Arial" w:hAnsi="Arial" w:cs="Arial"/>
          <w:sz w:val="21"/>
          <w:szCs w:val="21"/>
        </w:rPr>
        <w:t>9</w:t>
      </w:r>
      <w:r w:rsidR="005601D1">
        <w:rPr>
          <w:rFonts w:ascii="Arial" w:hAnsi="Arial" w:cs="Arial"/>
          <w:sz w:val="21"/>
          <w:szCs w:val="21"/>
        </w:rPr>
        <w:t xml:space="preserve">:00 </w:t>
      </w:r>
      <w:r>
        <w:rPr>
          <w:rFonts w:ascii="Arial" w:hAnsi="Arial" w:cs="Arial"/>
          <w:sz w:val="21"/>
          <w:szCs w:val="21"/>
        </w:rPr>
        <w:t>a</w:t>
      </w:r>
      <w:r w:rsidR="000E1E7E" w:rsidRPr="002D4B39">
        <w:rPr>
          <w:rFonts w:ascii="Arial" w:hAnsi="Arial" w:cs="Arial"/>
          <w:sz w:val="21"/>
          <w:szCs w:val="21"/>
        </w:rPr>
        <w:t>.m.</w:t>
      </w:r>
    </w:p>
    <w:p w:rsidR="000E1E7E" w:rsidRPr="002D4B39" w:rsidRDefault="000E1E7E" w:rsidP="004D23EE">
      <w:pPr>
        <w:widowControl/>
        <w:tabs>
          <w:tab w:val="right" w:pos="9360"/>
        </w:tabs>
        <w:jc w:val="center"/>
        <w:rPr>
          <w:rFonts w:ascii="Arial" w:hAnsi="Arial" w:cs="Arial"/>
          <w:sz w:val="21"/>
          <w:szCs w:val="21"/>
        </w:rPr>
      </w:pPr>
    </w:p>
    <w:p w:rsidR="000E1E7E" w:rsidRPr="002D4B39" w:rsidRDefault="00DE3052" w:rsidP="00DE3052">
      <w:pPr>
        <w:widowControl/>
        <w:tabs>
          <w:tab w:val="left" w:pos="6825"/>
          <w:tab w:val="right" w:pos="9360"/>
        </w:tabs>
        <w:rPr>
          <w:rFonts w:ascii="Arial" w:hAnsi="Arial" w:cs="Arial"/>
          <w:sz w:val="21"/>
          <w:szCs w:val="21"/>
        </w:rPr>
      </w:pPr>
      <w:r w:rsidRPr="002D4B39">
        <w:rPr>
          <w:rFonts w:ascii="Arial" w:hAnsi="Arial" w:cs="Arial"/>
          <w:sz w:val="21"/>
          <w:szCs w:val="21"/>
        </w:rPr>
        <w:tab/>
      </w:r>
    </w:p>
    <w:p w:rsidR="000E1E7E" w:rsidRPr="002D4B39" w:rsidRDefault="000E1E7E" w:rsidP="004D23EE">
      <w:pPr>
        <w:widowControl/>
        <w:tabs>
          <w:tab w:val="right" w:pos="9360"/>
        </w:tabs>
        <w:jc w:val="both"/>
        <w:rPr>
          <w:rFonts w:ascii="Arial" w:hAnsi="Arial" w:cs="Arial"/>
          <w:sz w:val="21"/>
          <w:szCs w:val="21"/>
        </w:rPr>
      </w:pPr>
      <w:r w:rsidRPr="002D4B39">
        <w:rPr>
          <w:rFonts w:ascii="Arial" w:hAnsi="Arial" w:cs="Arial"/>
          <w:sz w:val="21"/>
          <w:szCs w:val="21"/>
        </w:rPr>
        <w:t>Pursuant to A.R.S. § 38-431.02</w:t>
      </w:r>
      <w:r w:rsidR="00C162C2" w:rsidRPr="002D4B39">
        <w:rPr>
          <w:rFonts w:ascii="Arial" w:hAnsi="Arial" w:cs="Arial"/>
          <w:sz w:val="21"/>
          <w:szCs w:val="21"/>
        </w:rPr>
        <w:t>(F)</w:t>
      </w:r>
      <w:r w:rsidRPr="002D4B39">
        <w:rPr>
          <w:rFonts w:ascii="Arial" w:hAnsi="Arial" w:cs="Arial"/>
          <w:sz w:val="21"/>
          <w:szCs w:val="21"/>
        </w:rPr>
        <w:t>, notic</w:t>
      </w:r>
      <w:r w:rsidR="00BE780C" w:rsidRPr="002D4B39">
        <w:rPr>
          <w:rFonts w:ascii="Arial" w:hAnsi="Arial" w:cs="Arial"/>
          <w:sz w:val="21"/>
          <w:szCs w:val="21"/>
        </w:rPr>
        <w:t xml:space="preserve">e is hereby given </w:t>
      </w:r>
      <w:r w:rsidR="00812A02" w:rsidRPr="002D4B39">
        <w:rPr>
          <w:rFonts w:ascii="Arial" w:hAnsi="Arial" w:cs="Arial"/>
          <w:sz w:val="21"/>
          <w:szCs w:val="21"/>
        </w:rPr>
        <w:t xml:space="preserve">to </w:t>
      </w:r>
      <w:r w:rsidR="00BE780C" w:rsidRPr="002D4B39">
        <w:rPr>
          <w:rFonts w:ascii="Arial" w:hAnsi="Arial" w:cs="Arial"/>
          <w:sz w:val="21"/>
          <w:szCs w:val="21"/>
        </w:rPr>
        <w:t>Trustees</w:t>
      </w:r>
      <w:r w:rsidRPr="002D4B39">
        <w:rPr>
          <w:rFonts w:ascii="Arial" w:hAnsi="Arial" w:cs="Arial"/>
          <w:sz w:val="21"/>
          <w:szCs w:val="21"/>
        </w:rPr>
        <w:t xml:space="preserve"> of the Arizona State Retirement System (ASRS) Investment Committee </w:t>
      </w:r>
      <w:r w:rsidR="00B74DC7" w:rsidRPr="002D4B39">
        <w:rPr>
          <w:rFonts w:ascii="Arial" w:hAnsi="Arial" w:cs="Arial"/>
          <w:sz w:val="21"/>
          <w:szCs w:val="21"/>
        </w:rPr>
        <w:t>(IC</w:t>
      </w:r>
      <w:r w:rsidR="000717DD" w:rsidRPr="002D4B39">
        <w:rPr>
          <w:rFonts w:ascii="Arial" w:hAnsi="Arial" w:cs="Arial"/>
          <w:sz w:val="21"/>
          <w:szCs w:val="21"/>
        </w:rPr>
        <w:t xml:space="preserve">) </w:t>
      </w:r>
      <w:r w:rsidRPr="002D4B39">
        <w:rPr>
          <w:rFonts w:ascii="Arial" w:hAnsi="Arial" w:cs="Arial"/>
          <w:sz w:val="21"/>
          <w:szCs w:val="21"/>
        </w:rPr>
        <w:t>and to the general public that the</w:t>
      </w:r>
      <w:r w:rsidR="00424CA2" w:rsidRPr="002D4B39">
        <w:rPr>
          <w:rFonts w:ascii="Arial" w:hAnsi="Arial" w:cs="Arial"/>
          <w:sz w:val="21"/>
          <w:szCs w:val="21"/>
        </w:rPr>
        <w:t xml:space="preserve"> ASRS</w:t>
      </w:r>
      <w:r w:rsidRPr="002D4B39">
        <w:rPr>
          <w:rFonts w:ascii="Arial" w:hAnsi="Arial" w:cs="Arial"/>
          <w:sz w:val="21"/>
          <w:szCs w:val="21"/>
        </w:rPr>
        <w:t xml:space="preserve"> </w:t>
      </w:r>
      <w:r w:rsidR="00B74DC7" w:rsidRPr="002D4B39">
        <w:rPr>
          <w:rFonts w:ascii="Arial" w:hAnsi="Arial" w:cs="Arial"/>
          <w:sz w:val="21"/>
          <w:szCs w:val="21"/>
        </w:rPr>
        <w:t>IC</w:t>
      </w:r>
      <w:r w:rsidRPr="002D4B39">
        <w:rPr>
          <w:rFonts w:ascii="Arial" w:hAnsi="Arial" w:cs="Arial"/>
          <w:sz w:val="21"/>
          <w:szCs w:val="21"/>
        </w:rPr>
        <w:t xml:space="preserve"> will hold a </w:t>
      </w:r>
      <w:r w:rsidR="00424CA2" w:rsidRPr="002D4B39">
        <w:rPr>
          <w:rFonts w:ascii="Arial" w:hAnsi="Arial" w:cs="Arial"/>
          <w:sz w:val="21"/>
          <w:szCs w:val="21"/>
        </w:rPr>
        <w:t>meeting open to the public</w:t>
      </w:r>
      <w:r w:rsidR="00891A16" w:rsidRPr="002D4B39">
        <w:rPr>
          <w:rFonts w:ascii="Arial" w:hAnsi="Arial" w:cs="Arial"/>
          <w:sz w:val="21"/>
          <w:szCs w:val="21"/>
        </w:rPr>
        <w:t xml:space="preserve"> on </w:t>
      </w:r>
      <w:r w:rsidR="00C368B5">
        <w:rPr>
          <w:rFonts w:ascii="Arial" w:hAnsi="Arial" w:cs="Arial"/>
          <w:sz w:val="21"/>
          <w:szCs w:val="21"/>
        </w:rPr>
        <w:t>Friday, June 22</w:t>
      </w:r>
      <w:r w:rsidR="00CA702B">
        <w:rPr>
          <w:rFonts w:ascii="Arial" w:hAnsi="Arial" w:cs="Arial"/>
          <w:sz w:val="21"/>
          <w:szCs w:val="21"/>
        </w:rPr>
        <w:t>, 2018</w:t>
      </w:r>
      <w:r w:rsidR="00891A16" w:rsidRPr="002D4B39">
        <w:rPr>
          <w:rFonts w:ascii="Arial" w:hAnsi="Arial" w:cs="Arial"/>
          <w:sz w:val="21"/>
          <w:szCs w:val="21"/>
        </w:rPr>
        <w:t xml:space="preserve">, </w:t>
      </w:r>
      <w:r w:rsidR="002933CA" w:rsidRPr="002D4B39">
        <w:rPr>
          <w:rFonts w:ascii="Arial" w:hAnsi="Arial" w:cs="Arial"/>
          <w:sz w:val="21"/>
          <w:szCs w:val="21"/>
        </w:rPr>
        <w:t xml:space="preserve">beginning at </w:t>
      </w:r>
      <w:r w:rsidR="00C368B5">
        <w:rPr>
          <w:rFonts w:ascii="Arial" w:hAnsi="Arial" w:cs="Arial"/>
          <w:sz w:val="21"/>
          <w:szCs w:val="21"/>
        </w:rPr>
        <w:t>9:00 a</w:t>
      </w:r>
      <w:r w:rsidR="006F2340" w:rsidRPr="002D4B39">
        <w:rPr>
          <w:rFonts w:ascii="Arial" w:hAnsi="Arial" w:cs="Arial"/>
          <w:sz w:val="21"/>
          <w:szCs w:val="21"/>
        </w:rPr>
        <w:t>.m</w:t>
      </w:r>
      <w:r w:rsidRPr="002D4B39">
        <w:rPr>
          <w:rFonts w:ascii="Arial" w:hAnsi="Arial" w:cs="Arial"/>
          <w:sz w:val="21"/>
          <w:szCs w:val="21"/>
        </w:rPr>
        <w:t>.</w:t>
      </w:r>
      <w:r w:rsidRPr="002D4B39">
        <w:rPr>
          <w:rFonts w:ascii="Arial" w:hAnsi="Arial" w:cs="Arial"/>
          <w:b/>
          <w:sz w:val="21"/>
          <w:szCs w:val="21"/>
        </w:rPr>
        <w:t xml:space="preserve"> </w:t>
      </w:r>
      <w:r w:rsidRPr="002D4B39">
        <w:rPr>
          <w:rFonts w:ascii="Arial" w:hAnsi="Arial" w:cs="Arial"/>
          <w:sz w:val="21"/>
          <w:szCs w:val="21"/>
        </w:rPr>
        <w:t>in the 14</w:t>
      </w:r>
      <w:r w:rsidRPr="002D4B39">
        <w:rPr>
          <w:rFonts w:ascii="Arial" w:hAnsi="Arial" w:cs="Arial"/>
          <w:sz w:val="21"/>
          <w:szCs w:val="21"/>
          <w:vertAlign w:val="superscript"/>
        </w:rPr>
        <w:t>th</w:t>
      </w:r>
      <w:r w:rsidRPr="002D4B39">
        <w:rPr>
          <w:rFonts w:ascii="Arial" w:hAnsi="Arial" w:cs="Arial"/>
          <w:sz w:val="21"/>
          <w:szCs w:val="21"/>
        </w:rPr>
        <w:t xml:space="preserve"> Floor Conference Room of the </w:t>
      </w:r>
      <w:r w:rsidR="00953E56" w:rsidRPr="002D4B39">
        <w:rPr>
          <w:rFonts w:ascii="Arial" w:hAnsi="Arial" w:cs="Arial"/>
          <w:sz w:val="21"/>
          <w:szCs w:val="21"/>
        </w:rPr>
        <w:t>ASRS</w:t>
      </w:r>
      <w:r w:rsidRPr="002D4B39">
        <w:rPr>
          <w:rFonts w:ascii="Arial" w:hAnsi="Arial" w:cs="Arial"/>
          <w:sz w:val="21"/>
          <w:szCs w:val="21"/>
        </w:rPr>
        <w:t xml:space="preserve"> office</w:t>
      </w:r>
      <w:r w:rsidR="00424CA2" w:rsidRPr="002D4B39">
        <w:rPr>
          <w:rFonts w:ascii="Arial" w:hAnsi="Arial" w:cs="Arial"/>
          <w:sz w:val="21"/>
          <w:szCs w:val="21"/>
        </w:rPr>
        <w:t>s at 3300 N.</w:t>
      </w:r>
      <w:r w:rsidRPr="002D4B39">
        <w:rPr>
          <w:rFonts w:ascii="Arial" w:hAnsi="Arial" w:cs="Arial"/>
          <w:sz w:val="21"/>
          <w:szCs w:val="21"/>
        </w:rPr>
        <w:t xml:space="preserve"> Central Avenue, Phoenix, Arizona</w:t>
      </w:r>
      <w:r w:rsidR="002A7612" w:rsidRPr="002D4B39">
        <w:rPr>
          <w:rFonts w:ascii="Arial" w:hAnsi="Arial" w:cs="Arial"/>
          <w:sz w:val="21"/>
          <w:szCs w:val="21"/>
        </w:rPr>
        <w:t xml:space="preserve"> 85012</w:t>
      </w:r>
      <w:r w:rsidRPr="002D4B39">
        <w:rPr>
          <w:rFonts w:ascii="Arial" w:hAnsi="Arial" w:cs="Arial"/>
          <w:sz w:val="21"/>
          <w:szCs w:val="21"/>
        </w:rPr>
        <w:t xml:space="preserve">. </w:t>
      </w:r>
      <w:r w:rsidR="00BE780C" w:rsidRPr="002D4B39">
        <w:rPr>
          <w:rFonts w:ascii="Arial" w:hAnsi="Arial" w:cs="Arial"/>
          <w:sz w:val="21"/>
          <w:szCs w:val="21"/>
        </w:rPr>
        <w:t>Trustees of the Committee</w:t>
      </w:r>
      <w:r w:rsidR="00CB6FD1" w:rsidRPr="002D4B39">
        <w:rPr>
          <w:rFonts w:ascii="Arial" w:hAnsi="Arial" w:cs="Arial"/>
          <w:sz w:val="21"/>
          <w:szCs w:val="21"/>
        </w:rPr>
        <w:t xml:space="preserve"> </w:t>
      </w:r>
      <w:r w:rsidRPr="002D4B39">
        <w:rPr>
          <w:rFonts w:ascii="Arial" w:hAnsi="Arial" w:cs="Arial"/>
          <w:sz w:val="21"/>
          <w:szCs w:val="21"/>
        </w:rPr>
        <w:t>may attend either in person or by telephone conference call.</w:t>
      </w:r>
    </w:p>
    <w:p w:rsidR="008A5FE9" w:rsidRPr="002D4B39" w:rsidRDefault="008A5FE9" w:rsidP="004D23EE">
      <w:pPr>
        <w:tabs>
          <w:tab w:val="right" w:pos="9360"/>
          <w:tab w:val="left" w:pos="10224"/>
        </w:tabs>
        <w:ind w:right="-36"/>
        <w:jc w:val="both"/>
        <w:rPr>
          <w:rFonts w:ascii="Arial" w:hAnsi="Arial" w:cs="Arial"/>
          <w:sz w:val="21"/>
          <w:szCs w:val="21"/>
        </w:rPr>
      </w:pPr>
    </w:p>
    <w:p w:rsidR="000E1E7E" w:rsidRPr="002D4B39" w:rsidRDefault="000E1E7E" w:rsidP="004D23EE">
      <w:pPr>
        <w:widowControl/>
        <w:tabs>
          <w:tab w:val="right" w:pos="9360"/>
        </w:tabs>
        <w:jc w:val="both"/>
        <w:rPr>
          <w:rFonts w:ascii="Arial" w:hAnsi="Arial" w:cs="Arial"/>
          <w:sz w:val="21"/>
          <w:szCs w:val="21"/>
        </w:rPr>
      </w:pPr>
      <w:r w:rsidRPr="002D4B39">
        <w:rPr>
          <w:rFonts w:ascii="Arial" w:hAnsi="Arial" w:cs="Arial"/>
          <w:sz w:val="21"/>
          <w:szCs w:val="21"/>
        </w:rPr>
        <w:t xml:space="preserve">This is a regularly scheduled meeting of the </w:t>
      </w:r>
      <w:r w:rsidR="006A0786" w:rsidRPr="002D4B39">
        <w:rPr>
          <w:rFonts w:ascii="Arial" w:hAnsi="Arial" w:cs="Arial"/>
          <w:sz w:val="21"/>
          <w:szCs w:val="21"/>
        </w:rPr>
        <w:t>IC</w:t>
      </w:r>
      <w:r w:rsidRPr="002D4B39">
        <w:rPr>
          <w:rFonts w:ascii="Arial" w:hAnsi="Arial" w:cs="Arial"/>
          <w:sz w:val="21"/>
          <w:szCs w:val="21"/>
        </w:rPr>
        <w:t xml:space="preserve">; however, due to possible attendance by other ASRS Board Trustees, this meeting may technically become a meeting of the Board or one of its Committees. Actions taken will be consistent with </w:t>
      </w:r>
      <w:r w:rsidR="006A0786" w:rsidRPr="002D4B39">
        <w:rPr>
          <w:rFonts w:ascii="Arial" w:hAnsi="Arial" w:cs="Arial"/>
          <w:sz w:val="21"/>
          <w:szCs w:val="21"/>
        </w:rPr>
        <w:t>IC</w:t>
      </w:r>
      <w:r w:rsidRPr="002D4B39">
        <w:rPr>
          <w:rFonts w:ascii="Arial" w:hAnsi="Arial" w:cs="Arial"/>
          <w:sz w:val="21"/>
          <w:szCs w:val="21"/>
        </w:rPr>
        <w:t xml:space="preserve"> governance procedures. Actions requiring Board authority will be presented to the full Board for final decision.</w:t>
      </w:r>
    </w:p>
    <w:p w:rsidR="000E1E7E" w:rsidRPr="002D4B39" w:rsidRDefault="000E1E7E" w:rsidP="004D23EE">
      <w:pPr>
        <w:widowControl/>
        <w:tabs>
          <w:tab w:val="right" w:pos="9360"/>
        </w:tabs>
        <w:jc w:val="both"/>
        <w:rPr>
          <w:rFonts w:ascii="Arial" w:hAnsi="Arial" w:cs="Arial"/>
          <w:sz w:val="21"/>
          <w:szCs w:val="21"/>
        </w:rPr>
      </w:pPr>
    </w:p>
    <w:p w:rsidR="000E1E7E" w:rsidRPr="002D4B39" w:rsidRDefault="000E1E7E" w:rsidP="004D23EE">
      <w:pPr>
        <w:widowControl/>
        <w:tabs>
          <w:tab w:val="right" w:pos="9360"/>
        </w:tabs>
        <w:jc w:val="both"/>
        <w:rPr>
          <w:rFonts w:ascii="Arial" w:hAnsi="Arial" w:cs="Arial"/>
          <w:sz w:val="21"/>
          <w:szCs w:val="21"/>
        </w:rPr>
      </w:pPr>
      <w:r w:rsidRPr="002D4B39">
        <w:rPr>
          <w:rFonts w:ascii="Arial" w:hAnsi="Arial" w:cs="Arial"/>
          <w:sz w:val="21"/>
          <w:szCs w:val="21"/>
        </w:rPr>
        <w:t xml:space="preserve">The Chair may take public comment during any agenda item. If any member of the public wishes to speak to a particular agenda item, they should complete a </w:t>
      </w:r>
      <w:r w:rsidR="00AB34D7" w:rsidRPr="002D4B39">
        <w:rPr>
          <w:rFonts w:ascii="Arial" w:hAnsi="Arial" w:cs="Arial"/>
          <w:sz w:val="21"/>
          <w:szCs w:val="21"/>
        </w:rPr>
        <w:t>“</w:t>
      </w:r>
      <w:r w:rsidRPr="002D4B39">
        <w:rPr>
          <w:rFonts w:ascii="Arial" w:hAnsi="Arial" w:cs="Arial"/>
          <w:sz w:val="21"/>
          <w:szCs w:val="21"/>
        </w:rPr>
        <w:t>Request to Speak</w:t>
      </w:r>
      <w:r w:rsidR="00AB34D7" w:rsidRPr="002D4B39">
        <w:rPr>
          <w:rFonts w:ascii="Arial" w:hAnsi="Arial" w:cs="Arial"/>
          <w:sz w:val="21"/>
          <w:szCs w:val="21"/>
        </w:rPr>
        <w:t>”</w:t>
      </w:r>
      <w:r w:rsidRPr="002D4B39">
        <w:rPr>
          <w:rFonts w:ascii="Arial" w:hAnsi="Arial" w:cs="Arial"/>
          <w:sz w:val="21"/>
          <w:szCs w:val="21"/>
        </w:rPr>
        <w:t xml:space="preserve"> form indicating the item and provide it to the </w:t>
      </w:r>
      <w:r w:rsidR="007C532A" w:rsidRPr="002D4B39">
        <w:rPr>
          <w:rFonts w:ascii="Arial" w:hAnsi="Arial" w:cs="Arial"/>
          <w:sz w:val="21"/>
          <w:szCs w:val="21"/>
        </w:rPr>
        <w:t>Committee</w:t>
      </w:r>
      <w:r w:rsidRPr="002D4B39">
        <w:rPr>
          <w:rFonts w:ascii="Arial" w:hAnsi="Arial" w:cs="Arial"/>
          <w:sz w:val="21"/>
          <w:szCs w:val="21"/>
        </w:rPr>
        <w:t xml:space="preserve"> Administrator.</w:t>
      </w:r>
    </w:p>
    <w:p w:rsidR="006C32C7" w:rsidRPr="002D4B39" w:rsidRDefault="006C32C7" w:rsidP="004D23EE">
      <w:pPr>
        <w:widowControl/>
        <w:tabs>
          <w:tab w:val="right" w:pos="9360"/>
        </w:tabs>
        <w:jc w:val="both"/>
        <w:rPr>
          <w:rFonts w:ascii="Arial" w:hAnsi="Arial" w:cs="Arial"/>
          <w:sz w:val="21"/>
          <w:szCs w:val="21"/>
        </w:rPr>
      </w:pPr>
    </w:p>
    <w:p w:rsidR="002729A3" w:rsidRPr="002D4B39" w:rsidRDefault="002729A3" w:rsidP="004D23EE">
      <w:pPr>
        <w:widowControl/>
        <w:tabs>
          <w:tab w:val="right" w:pos="9360"/>
        </w:tabs>
        <w:jc w:val="both"/>
        <w:rPr>
          <w:rFonts w:ascii="Arial" w:hAnsi="Arial" w:cs="Arial"/>
          <w:sz w:val="21"/>
          <w:szCs w:val="21"/>
        </w:rPr>
      </w:pPr>
      <w:r w:rsidRPr="002D4B39">
        <w:rPr>
          <w:rFonts w:ascii="Arial" w:hAnsi="Arial" w:cs="Arial"/>
          <w:sz w:val="21"/>
          <w:szCs w:val="21"/>
        </w:rPr>
        <w:t xml:space="preserve">Pursuant to A.R.S. § 38-431.03(A)(3), the </w:t>
      </w:r>
      <w:r w:rsidR="00AB34D7" w:rsidRPr="002D4B39">
        <w:rPr>
          <w:rFonts w:ascii="Arial" w:hAnsi="Arial" w:cs="Arial"/>
          <w:sz w:val="21"/>
          <w:szCs w:val="21"/>
        </w:rPr>
        <w:t xml:space="preserve">ASRS </w:t>
      </w:r>
      <w:r w:rsidRPr="002D4B39">
        <w:rPr>
          <w:rFonts w:ascii="Arial" w:hAnsi="Arial" w:cs="Arial"/>
          <w:sz w:val="21"/>
          <w:szCs w:val="21"/>
        </w:rPr>
        <w:t>IC may vote to go into executive session, which will not be open to the public, for the purpose of obtaining l</w:t>
      </w:r>
      <w:r w:rsidR="000B163E" w:rsidRPr="002D4B39">
        <w:rPr>
          <w:rFonts w:ascii="Arial" w:hAnsi="Arial" w:cs="Arial"/>
          <w:sz w:val="21"/>
          <w:szCs w:val="21"/>
        </w:rPr>
        <w:t>egal advice on any item on the A</w:t>
      </w:r>
      <w:r w:rsidRPr="002D4B39">
        <w:rPr>
          <w:rFonts w:ascii="Arial" w:hAnsi="Arial" w:cs="Arial"/>
          <w:sz w:val="21"/>
          <w:szCs w:val="21"/>
        </w:rPr>
        <w:t>genda.</w:t>
      </w:r>
    </w:p>
    <w:p w:rsidR="002729A3" w:rsidRPr="002D4B39" w:rsidRDefault="002729A3" w:rsidP="004D23EE">
      <w:pPr>
        <w:widowControl/>
        <w:tabs>
          <w:tab w:val="right" w:pos="9360"/>
        </w:tabs>
        <w:jc w:val="both"/>
        <w:rPr>
          <w:rFonts w:ascii="Arial" w:hAnsi="Arial" w:cs="Arial"/>
          <w:sz w:val="21"/>
          <w:szCs w:val="21"/>
        </w:rPr>
      </w:pPr>
    </w:p>
    <w:p w:rsidR="000E1E7E" w:rsidRPr="002D4B39" w:rsidRDefault="000E1E7E" w:rsidP="004D23EE">
      <w:pPr>
        <w:tabs>
          <w:tab w:val="right" w:pos="9360"/>
        </w:tabs>
        <w:jc w:val="both"/>
        <w:rPr>
          <w:rFonts w:ascii="Arial" w:hAnsi="Arial" w:cs="Arial"/>
          <w:sz w:val="21"/>
          <w:szCs w:val="21"/>
        </w:rPr>
      </w:pPr>
      <w:r w:rsidRPr="002D4B39">
        <w:rPr>
          <w:rFonts w:ascii="Arial" w:hAnsi="Arial" w:cs="Arial"/>
          <w:sz w:val="21"/>
          <w:szCs w:val="21"/>
        </w:rPr>
        <w:t>This meeting will be teleconferenced to</w:t>
      </w:r>
      <w:r w:rsidR="00812A02" w:rsidRPr="002D4B39">
        <w:rPr>
          <w:rFonts w:ascii="Arial" w:hAnsi="Arial" w:cs="Arial"/>
          <w:sz w:val="21"/>
          <w:szCs w:val="21"/>
        </w:rPr>
        <w:t xml:space="preserve"> the ASRS Tucson</w:t>
      </w:r>
      <w:r w:rsidR="001A4182" w:rsidRPr="002D4B39">
        <w:rPr>
          <w:rFonts w:ascii="Arial" w:hAnsi="Arial" w:cs="Arial"/>
          <w:sz w:val="21"/>
          <w:szCs w:val="21"/>
        </w:rPr>
        <w:t xml:space="preserve"> office</w:t>
      </w:r>
      <w:r w:rsidR="00812A02" w:rsidRPr="002D4B39">
        <w:rPr>
          <w:rFonts w:ascii="Arial" w:hAnsi="Arial" w:cs="Arial"/>
          <w:sz w:val="21"/>
          <w:szCs w:val="21"/>
        </w:rPr>
        <w:t xml:space="preserve"> at </w:t>
      </w:r>
      <w:r w:rsidR="00AB34D7" w:rsidRPr="002D4B39">
        <w:rPr>
          <w:rFonts w:ascii="Arial" w:hAnsi="Arial" w:cs="Arial"/>
          <w:sz w:val="21"/>
          <w:szCs w:val="21"/>
        </w:rPr>
        <w:t>4400 East Broadway Boulevard, Suite 200, Tucson, Arizona</w:t>
      </w:r>
      <w:r w:rsidR="006F11DF" w:rsidRPr="002D4B39">
        <w:rPr>
          <w:rFonts w:ascii="Arial" w:hAnsi="Arial" w:cs="Arial"/>
          <w:sz w:val="21"/>
          <w:szCs w:val="21"/>
        </w:rPr>
        <w:t xml:space="preserve"> 85711</w:t>
      </w:r>
      <w:r w:rsidRPr="002D4B39">
        <w:rPr>
          <w:rFonts w:ascii="Arial" w:hAnsi="Arial" w:cs="Arial"/>
          <w:sz w:val="21"/>
          <w:szCs w:val="21"/>
        </w:rPr>
        <w:t>. The conference call to Tucson will be disconnected after 15 minutes if there are no attendees in the Tucson audience.</w:t>
      </w:r>
    </w:p>
    <w:p w:rsidR="000E1E7E" w:rsidRPr="002D4B39" w:rsidRDefault="000E1E7E" w:rsidP="004D23EE">
      <w:pPr>
        <w:widowControl/>
        <w:tabs>
          <w:tab w:val="right" w:pos="9360"/>
        </w:tabs>
        <w:jc w:val="both"/>
        <w:rPr>
          <w:rFonts w:ascii="Arial" w:hAnsi="Arial" w:cs="Arial"/>
          <w:sz w:val="21"/>
          <w:szCs w:val="21"/>
        </w:rPr>
      </w:pPr>
    </w:p>
    <w:p w:rsidR="000E1E7E" w:rsidRPr="002D4B39" w:rsidRDefault="000E1E7E" w:rsidP="004D23EE">
      <w:pPr>
        <w:widowControl/>
        <w:tabs>
          <w:tab w:val="right" w:pos="9360"/>
        </w:tabs>
        <w:jc w:val="both"/>
        <w:rPr>
          <w:rFonts w:ascii="Arial" w:hAnsi="Arial" w:cs="Arial"/>
          <w:sz w:val="21"/>
          <w:szCs w:val="21"/>
        </w:rPr>
      </w:pPr>
    </w:p>
    <w:p w:rsidR="000E1E7E" w:rsidRPr="002D4B39" w:rsidRDefault="000E1E7E" w:rsidP="004D23EE">
      <w:pPr>
        <w:pStyle w:val="BodyText2"/>
        <w:widowControl/>
        <w:tabs>
          <w:tab w:val="right" w:pos="9360"/>
          <w:tab w:val="right" w:pos="9450"/>
        </w:tabs>
        <w:spacing w:after="0" w:line="240" w:lineRule="auto"/>
        <w:rPr>
          <w:rFonts w:ascii="Arial" w:hAnsi="Arial" w:cs="Arial"/>
          <w:sz w:val="21"/>
          <w:szCs w:val="21"/>
        </w:rPr>
      </w:pPr>
      <w:r w:rsidRPr="002D4B39">
        <w:rPr>
          <w:rFonts w:ascii="Arial" w:hAnsi="Arial" w:cs="Arial"/>
          <w:sz w:val="21"/>
          <w:szCs w:val="21"/>
        </w:rPr>
        <w:t>The Agenda for the meeting is as follows:</w:t>
      </w:r>
    </w:p>
    <w:p w:rsidR="000E1E7E" w:rsidRPr="002D4B39" w:rsidRDefault="000E1E7E" w:rsidP="004D23EE">
      <w:pPr>
        <w:pStyle w:val="BodyText2"/>
        <w:widowControl/>
        <w:tabs>
          <w:tab w:val="right" w:pos="9360"/>
          <w:tab w:val="right" w:pos="9450"/>
        </w:tabs>
        <w:spacing w:after="0" w:line="240" w:lineRule="auto"/>
        <w:rPr>
          <w:rFonts w:ascii="Arial" w:hAnsi="Arial" w:cs="Arial"/>
          <w:sz w:val="21"/>
          <w:szCs w:val="21"/>
        </w:rPr>
      </w:pPr>
    </w:p>
    <w:p w:rsidR="000E1E7E" w:rsidRPr="002D4B39" w:rsidRDefault="000E1E7E" w:rsidP="004D23EE">
      <w:pPr>
        <w:widowControl/>
        <w:numPr>
          <w:ilvl w:val="0"/>
          <w:numId w:val="1"/>
        </w:numPr>
        <w:tabs>
          <w:tab w:val="left" w:pos="-1440"/>
          <w:tab w:val="left" w:pos="360"/>
          <w:tab w:val="right" w:leader="dot" w:pos="9360"/>
        </w:tabs>
        <w:ind w:left="360"/>
        <w:jc w:val="both"/>
        <w:rPr>
          <w:rFonts w:ascii="Arial" w:hAnsi="Arial" w:cs="Arial"/>
          <w:sz w:val="21"/>
          <w:szCs w:val="21"/>
        </w:rPr>
      </w:pPr>
      <w:r w:rsidRPr="002D4B39">
        <w:rPr>
          <w:rFonts w:ascii="Arial" w:hAnsi="Arial" w:cs="Arial"/>
          <w:sz w:val="21"/>
          <w:szCs w:val="21"/>
        </w:rPr>
        <w:t>Call to Order; Roll Call</w:t>
      </w:r>
      <w:r w:rsidR="00812A02" w:rsidRPr="002D4B39">
        <w:rPr>
          <w:rFonts w:ascii="Arial" w:hAnsi="Arial" w:cs="Arial"/>
          <w:sz w:val="21"/>
          <w:szCs w:val="21"/>
        </w:rPr>
        <w:t>; Opening Remarks</w:t>
      </w:r>
      <w:r w:rsidRPr="002D4B39">
        <w:rPr>
          <w:rFonts w:ascii="Arial" w:hAnsi="Arial" w:cs="Arial"/>
          <w:sz w:val="21"/>
          <w:szCs w:val="21"/>
        </w:rPr>
        <w:t xml:space="preserve"> (</w:t>
      </w:r>
      <w:r w:rsidRPr="00D3148D">
        <w:rPr>
          <w:rFonts w:ascii="Arial" w:hAnsi="Arial" w:cs="Arial"/>
          <w:i/>
          <w:sz w:val="21"/>
          <w:szCs w:val="21"/>
        </w:rPr>
        <w:t>estimated time 4 min</w:t>
      </w:r>
      <w:r w:rsidR="00D3148D" w:rsidRPr="00D3148D">
        <w:rPr>
          <w:rFonts w:ascii="Arial" w:hAnsi="Arial" w:cs="Arial"/>
          <w:i/>
          <w:sz w:val="21"/>
          <w:szCs w:val="21"/>
        </w:rPr>
        <w:t>utes</w:t>
      </w:r>
      <w:r w:rsidRPr="002D4B39">
        <w:rPr>
          <w:rFonts w:ascii="Arial" w:hAnsi="Arial" w:cs="Arial"/>
          <w:sz w:val="21"/>
          <w:szCs w:val="21"/>
        </w:rPr>
        <w:t>)</w:t>
      </w:r>
      <w:r w:rsidRPr="002D4B39">
        <w:rPr>
          <w:rFonts w:ascii="Arial" w:hAnsi="Arial" w:cs="Arial"/>
          <w:sz w:val="21"/>
          <w:szCs w:val="21"/>
        </w:rPr>
        <w:tab/>
      </w:r>
      <w:r w:rsidR="00030F63" w:rsidRPr="002D4B39">
        <w:rPr>
          <w:rFonts w:ascii="Arial" w:hAnsi="Arial" w:cs="Arial"/>
          <w:sz w:val="21"/>
          <w:szCs w:val="21"/>
        </w:rPr>
        <w:t xml:space="preserve">Mr. </w:t>
      </w:r>
      <w:r w:rsidR="00F86EB2">
        <w:rPr>
          <w:rFonts w:ascii="Arial" w:hAnsi="Arial" w:cs="Arial"/>
          <w:sz w:val="21"/>
          <w:szCs w:val="21"/>
        </w:rPr>
        <w:t>Clark Partridge</w:t>
      </w:r>
    </w:p>
    <w:p w:rsidR="000E1E7E" w:rsidRPr="002D4B39" w:rsidRDefault="00F86EB2" w:rsidP="00A44085">
      <w:pPr>
        <w:widowControl/>
        <w:tabs>
          <w:tab w:val="left" w:pos="-1440"/>
          <w:tab w:val="left" w:pos="-720"/>
          <w:tab w:val="left" w:pos="0"/>
          <w:tab w:val="left" w:pos="360"/>
          <w:tab w:val="right" w:pos="9360"/>
          <w:tab w:val="right" w:pos="9450"/>
        </w:tabs>
        <w:jc w:val="right"/>
        <w:rPr>
          <w:rFonts w:ascii="Arial" w:hAnsi="Arial" w:cs="Arial"/>
          <w:sz w:val="21"/>
          <w:szCs w:val="21"/>
        </w:rPr>
      </w:pPr>
      <w:r>
        <w:rPr>
          <w:rFonts w:ascii="Arial" w:hAnsi="Arial" w:cs="Arial"/>
          <w:sz w:val="21"/>
          <w:szCs w:val="21"/>
        </w:rPr>
        <w:t xml:space="preserve">Acting </w:t>
      </w:r>
      <w:r w:rsidR="00992769" w:rsidRPr="002D4B39">
        <w:rPr>
          <w:rFonts w:ascii="Arial" w:hAnsi="Arial" w:cs="Arial"/>
          <w:sz w:val="21"/>
          <w:szCs w:val="21"/>
        </w:rPr>
        <w:t>Chair</w:t>
      </w:r>
      <w:r w:rsidR="00A44085" w:rsidRPr="002D4B39">
        <w:rPr>
          <w:rFonts w:ascii="Arial" w:hAnsi="Arial" w:cs="Arial"/>
          <w:sz w:val="21"/>
          <w:szCs w:val="21"/>
        </w:rPr>
        <w:t>, Investment Committee</w:t>
      </w:r>
    </w:p>
    <w:p w:rsidR="004D1E3F" w:rsidRPr="002D4B39" w:rsidRDefault="004D1E3F" w:rsidP="008B4E4F">
      <w:pPr>
        <w:widowControl/>
        <w:tabs>
          <w:tab w:val="left" w:pos="-1440"/>
          <w:tab w:val="left" w:pos="360"/>
          <w:tab w:val="right" w:leader="dot" w:pos="9360"/>
        </w:tabs>
        <w:jc w:val="both"/>
        <w:rPr>
          <w:rFonts w:ascii="Arial" w:hAnsi="Arial" w:cs="Arial"/>
          <w:sz w:val="21"/>
          <w:szCs w:val="21"/>
        </w:rPr>
      </w:pPr>
    </w:p>
    <w:p w:rsidR="00300C37" w:rsidRPr="002D4B39" w:rsidRDefault="00300C37" w:rsidP="00970C6B">
      <w:pPr>
        <w:widowControl/>
        <w:tabs>
          <w:tab w:val="left" w:pos="-1440"/>
          <w:tab w:val="left" w:pos="360"/>
          <w:tab w:val="right" w:leader="dot" w:pos="9360"/>
        </w:tabs>
        <w:jc w:val="both"/>
        <w:rPr>
          <w:rFonts w:ascii="Arial" w:hAnsi="Arial" w:cs="Arial"/>
          <w:sz w:val="21"/>
          <w:szCs w:val="21"/>
        </w:rPr>
      </w:pPr>
    </w:p>
    <w:p w:rsidR="00B66873" w:rsidRPr="002D4B39" w:rsidRDefault="00B66873" w:rsidP="00B66873">
      <w:pPr>
        <w:widowControl/>
        <w:numPr>
          <w:ilvl w:val="0"/>
          <w:numId w:val="1"/>
        </w:numPr>
        <w:tabs>
          <w:tab w:val="left" w:pos="-1440"/>
          <w:tab w:val="left" w:pos="360"/>
          <w:tab w:val="right" w:leader="dot" w:pos="9360"/>
        </w:tabs>
        <w:ind w:left="360"/>
        <w:jc w:val="both"/>
        <w:rPr>
          <w:rFonts w:ascii="Arial" w:hAnsi="Arial" w:cs="Arial"/>
          <w:sz w:val="21"/>
          <w:szCs w:val="21"/>
        </w:rPr>
      </w:pPr>
      <w:r w:rsidRPr="002D4B39">
        <w:rPr>
          <w:rFonts w:ascii="Arial" w:hAnsi="Arial" w:cs="Arial"/>
          <w:sz w:val="21"/>
          <w:szCs w:val="21"/>
        </w:rPr>
        <w:t xml:space="preserve">Approval of the Minutes of the </w:t>
      </w:r>
      <w:r w:rsidR="00C368B5">
        <w:rPr>
          <w:rFonts w:ascii="Arial" w:hAnsi="Arial" w:cs="Arial"/>
          <w:sz w:val="21"/>
          <w:szCs w:val="21"/>
        </w:rPr>
        <w:t>May 22, 2018</w:t>
      </w:r>
      <w:r w:rsidRPr="002D4B39">
        <w:rPr>
          <w:rFonts w:ascii="Arial" w:hAnsi="Arial" w:cs="Arial"/>
          <w:sz w:val="21"/>
          <w:szCs w:val="21"/>
        </w:rPr>
        <w:t xml:space="preserve"> Public Meeting of the ASRS IC (</w:t>
      </w:r>
      <w:r w:rsidRPr="001529D3">
        <w:rPr>
          <w:rFonts w:ascii="Arial" w:hAnsi="Arial" w:cs="Arial"/>
          <w:i/>
          <w:sz w:val="21"/>
          <w:szCs w:val="21"/>
        </w:rPr>
        <w:t>Action item; estimated time 1 min</w:t>
      </w:r>
      <w:r w:rsidR="001F5196">
        <w:rPr>
          <w:rFonts w:ascii="Arial" w:hAnsi="Arial" w:cs="Arial"/>
          <w:i/>
          <w:sz w:val="21"/>
          <w:szCs w:val="21"/>
        </w:rPr>
        <w:t>ute</w:t>
      </w:r>
      <w:r w:rsidRPr="002D4B39">
        <w:rPr>
          <w:rFonts w:ascii="Arial" w:hAnsi="Arial" w:cs="Arial"/>
          <w:sz w:val="21"/>
          <w:szCs w:val="21"/>
        </w:rPr>
        <w:t>)</w:t>
      </w:r>
      <w:r w:rsidRPr="002D4B39">
        <w:rPr>
          <w:rFonts w:ascii="Arial" w:hAnsi="Arial" w:cs="Arial"/>
          <w:sz w:val="21"/>
          <w:szCs w:val="21"/>
        </w:rPr>
        <w:tab/>
      </w:r>
      <w:r w:rsidR="00FC66B9" w:rsidRPr="002D4B39">
        <w:rPr>
          <w:rFonts w:ascii="Arial" w:hAnsi="Arial" w:cs="Arial"/>
          <w:sz w:val="21"/>
          <w:szCs w:val="21"/>
        </w:rPr>
        <w:t xml:space="preserve">Mr. </w:t>
      </w:r>
      <w:r w:rsidR="00F86EB2">
        <w:rPr>
          <w:rFonts w:ascii="Arial" w:hAnsi="Arial" w:cs="Arial"/>
          <w:sz w:val="21"/>
          <w:szCs w:val="21"/>
        </w:rPr>
        <w:t>Clark Partridge</w:t>
      </w:r>
    </w:p>
    <w:p w:rsidR="00B66873" w:rsidRPr="002D4B39" w:rsidRDefault="00B66873" w:rsidP="00B66873">
      <w:pPr>
        <w:widowControl/>
        <w:tabs>
          <w:tab w:val="left" w:pos="-1440"/>
          <w:tab w:val="left" w:pos="360"/>
          <w:tab w:val="right" w:leader="dot" w:pos="9360"/>
        </w:tabs>
        <w:ind w:left="360"/>
        <w:jc w:val="both"/>
        <w:rPr>
          <w:rFonts w:ascii="Arial" w:hAnsi="Arial" w:cs="Arial"/>
          <w:sz w:val="21"/>
          <w:szCs w:val="21"/>
        </w:rPr>
      </w:pPr>
    </w:p>
    <w:p w:rsidR="003233BC" w:rsidRPr="002D4B39" w:rsidRDefault="001F5196" w:rsidP="001F5196">
      <w:pPr>
        <w:widowControl/>
        <w:rPr>
          <w:rFonts w:ascii="Arial" w:hAnsi="Arial" w:cs="Arial"/>
          <w:sz w:val="21"/>
          <w:szCs w:val="21"/>
        </w:rPr>
      </w:pPr>
      <w:r>
        <w:rPr>
          <w:rFonts w:ascii="Arial" w:hAnsi="Arial" w:cs="Arial"/>
          <w:sz w:val="21"/>
          <w:szCs w:val="21"/>
        </w:rPr>
        <w:br w:type="page"/>
      </w:r>
    </w:p>
    <w:p w:rsidR="00CA702B" w:rsidRDefault="00CA702B" w:rsidP="003E3323">
      <w:pPr>
        <w:widowControl/>
        <w:numPr>
          <w:ilvl w:val="0"/>
          <w:numId w:val="1"/>
        </w:numPr>
        <w:tabs>
          <w:tab w:val="left" w:pos="-1440"/>
          <w:tab w:val="left" w:pos="360"/>
          <w:tab w:val="right" w:leader="dot" w:pos="9360"/>
        </w:tabs>
        <w:ind w:left="360"/>
        <w:jc w:val="both"/>
        <w:rPr>
          <w:rFonts w:ascii="Arial" w:hAnsi="Arial" w:cs="Arial"/>
          <w:sz w:val="21"/>
          <w:szCs w:val="21"/>
        </w:rPr>
      </w:pPr>
      <w:r w:rsidRPr="002D4B39">
        <w:rPr>
          <w:rFonts w:ascii="Arial" w:hAnsi="Arial" w:cs="Arial"/>
          <w:sz w:val="21"/>
          <w:szCs w:val="21"/>
        </w:rPr>
        <w:lastRenderedPageBreak/>
        <w:t xml:space="preserve">Presentation, Discussion, and Appropriate Action Regarding </w:t>
      </w:r>
      <w:r w:rsidR="00C368B5">
        <w:rPr>
          <w:rFonts w:ascii="Arial" w:hAnsi="Arial" w:cs="Arial"/>
          <w:sz w:val="21"/>
          <w:szCs w:val="21"/>
        </w:rPr>
        <w:t>Portfolio Positioning</w:t>
      </w:r>
      <w:r w:rsidRPr="002D4B39">
        <w:rPr>
          <w:rFonts w:ascii="Arial" w:hAnsi="Arial" w:cs="Arial"/>
          <w:sz w:val="21"/>
          <w:szCs w:val="21"/>
        </w:rPr>
        <w:t xml:space="preserve">, House Views and General Discussion </w:t>
      </w:r>
      <w:r w:rsidRPr="001F5196">
        <w:rPr>
          <w:rFonts w:ascii="Arial" w:hAnsi="Arial" w:cs="Arial"/>
          <w:i/>
          <w:sz w:val="21"/>
          <w:szCs w:val="21"/>
        </w:rPr>
        <w:t>(Informational and discussion item; estimated time 15 minutes)</w:t>
      </w:r>
      <w:r>
        <w:rPr>
          <w:rFonts w:ascii="Arial" w:hAnsi="Arial" w:cs="Arial"/>
          <w:sz w:val="21"/>
          <w:szCs w:val="21"/>
        </w:rPr>
        <w:tab/>
      </w:r>
    </w:p>
    <w:p w:rsidR="00CA702B" w:rsidRDefault="00CA702B" w:rsidP="00CA702B">
      <w:pPr>
        <w:widowControl/>
        <w:tabs>
          <w:tab w:val="left" w:pos="-1440"/>
          <w:tab w:val="left" w:pos="360"/>
          <w:tab w:val="right" w:leader="dot" w:pos="9360"/>
        </w:tabs>
        <w:ind w:left="360"/>
        <w:rPr>
          <w:rFonts w:ascii="Arial" w:hAnsi="Arial" w:cs="Arial"/>
          <w:sz w:val="21"/>
          <w:szCs w:val="21"/>
        </w:rPr>
      </w:pPr>
      <w:r>
        <w:rPr>
          <w:rFonts w:ascii="Arial" w:hAnsi="Arial" w:cs="Arial"/>
          <w:sz w:val="21"/>
          <w:szCs w:val="21"/>
        </w:rPr>
        <w:tab/>
      </w:r>
      <w:r w:rsidRPr="002D4B39">
        <w:rPr>
          <w:rFonts w:ascii="Arial" w:hAnsi="Arial" w:cs="Arial"/>
          <w:sz w:val="21"/>
          <w:szCs w:val="21"/>
        </w:rPr>
        <w:t>Mr. Karl Polen</w:t>
      </w:r>
    </w:p>
    <w:p w:rsidR="00375765" w:rsidRPr="002D4B39" w:rsidRDefault="00375765" w:rsidP="001F5196">
      <w:pPr>
        <w:widowControl/>
        <w:tabs>
          <w:tab w:val="left" w:pos="-1440"/>
          <w:tab w:val="left" w:pos="360"/>
          <w:tab w:val="right" w:leader="dot" w:pos="9360"/>
        </w:tabs>
        <w:ind w:left="360"/>
        <w:jc w:val="right"/>
        <w:rPr>
          <w:rFonts w:ascii="Arial" w:hAnsi="Arial" w:cs="Arial"/>
          <w:sz w:val="21"/>
          <w:szCs w:val="21"/>
        </w:rPr>
      </w:pPr>
      <w:r w:rsidRPr="002D4B39">
        <w:rPr>
          <w:rFonts w:ascii="Arial" w:hAnsi="Arial" w:cs="Arial"/>
          <w:sz w:val="21"/>
          <w:szCs w:val="21"/>
        </w:rPr>
        <w:t>Chief Investment Officer</w:t>
      </w:r>
      <w:r>
        <w:rPr>
          <w:rFonts w:ascii="Arial" w:hAnsi="Arial" w:cs="Arial"/>
          <w:sz w:val="21"/>
          <w:szCs w:val="21"/>
        </w:rPr>
        <w:t xml:space="preserve"> (CIO)</w:t>
      </w:r>
      <w:r w:rsidRPr="002D4B39">
        <w:rPr>
          <w:rFonts w:ascii="Arial" w:hAnsi="Arial" w:cs="Arial"/>
          <w:sz w:val="21"/>
          <w:szCs w:val="21"/>
        </w:rPr>
        <w:t>, ASRS</w:t>
      </w:r>
    </w:p>
    <w:p w:rsidR="00CA702B" w:rsidRDefault="00CA702B" w:rsidP="00CA702B">
      <w:pPr>
        <w:widowControl/>
        <w:tabs>
          <w:tab w:val="left" w:pos="-1440"/>
          <w:tab w:val="left" w:pos="360"/>
          <w:tab w:val="right" w:leader="dot" w:pos="9360"/>
        </w:tabs>
        <w:ind w:left="360"/>
        <w:rPr>
          <w:rFonts w:ascii="Arial" w:hAnsi="Arial" w:cs="Arial"/>
          <w:sz w:val="21"/>
          <w:szCs w:val="21"/>
        </w:rPr>
      </w:pPr>
      <w:r w:rsidRPr="002D4B39">
        <w:rPr>
          <w:rFonts w:ascii="Arial" w:hAnsi="Arial" w:cs="Arial"/>
          <w:sz w:val="21"/>
          <w:szCs w:val="21"/>
        </w:rPr>
        <w:tab/>
        <w:t>Mr. Al Alaimo</w:t>
      </w:r>
    </w:p>
    <w:p w:rsidR="00375765" w:rsidRPr="002D4B39" w:rsidRDefault="00375765" w:rsidP="001F5196">
      <w:pPr>
        <w:widowControl/>
        <w:tabs>
          <w:tab w:val="left" w:pos="-1440"/>
          <w:tab w:val="left" w:pos="360"/>
          <w:tab w:val="right" w:leader="dot" w:pos="9360"/>
        </w:tabs>
        <w:ind w:left="360"/>
        <w:jc w:val="right"/>
        <w:rPr>
          <w:rFonts w:ascii="Arial" w:hAnsi="Arial" w:cs="Arial"/>
          <w:sz w:val="21"/>
          <w:szCs w:val="21"/>
        </w:rPr>
      </w:pPr>
      <w:r w:rsidRPr="002D4B39">
        <w:rPr>
          <w:rFonts w:ascii="Arial" w:hAnsi="Arial" w:cs="Arial"/>
          <w:sz w:val="21"/>
          <w:szCs w:val="21"/>
        </w:rPr>
        <w:t>Sr. Portfolio Manager of Fixed Income, Cash, and Liquid Alternatives, ASRS</w:t>
      </w:r>
    </w:p>
    <w:p w:rsidR="00CA702B" w:rsidRPr="002D4B39" w:rsidRDefault="00CA702B" w:rsidP="00CA702B">
      <w:pPr>
        <w:widowControl/>
        <w:tabs>
          <w:tab w:val="left" w:pos="360"/>
          <w:tab w:val="right" w:leader="dot" w:pos="9360"/>
        </w:tabs>
        <w:ind w:left="360"/>
        <w:jc w:val="both"/>
        <w:rPr>
          <w:rFonts w:ascii="Arial" w:hAnsi="Arial" w:cs="Arial"/>
          <w:sz w:val="21"/>
          <w:szCs w:val="21"/>
        </w:rPr>
      </w:pPr>
      <w:r w:rsidRPr="002D4B39">
        <w:rPr>
          <w:rFonts w:ascii="Arial" w:hAnsi="Arial" w:cs="Arial"/>
          <w:sz w:val="21"/>
          <w:szCs w:val="21"/>
        </w:rPr>
        <w:tab/>
        <w:t>Mr. Eric Glass</w:t>
      </w:r>
    </w:p>
    <w:p w:rsidR="001A57D2" w:rsidRPr="002D4B39" w:rsidRDefault="00375765" w:rsidP="001F5196">
      <w:pPr>
        <w:widowControl/>
        <w:tabs>
          <w:tab w:val="left" w:pos="-1440"/>
          <w:tab w:val="left" w:pos="-720"/>
          <w:tab w:val="left" w:pos="0"/>
          <w:tab w:val="left" w:pos="360"/>
          <w:tab w:val="right" w:pos="9360"/>
          <w:tab w:val="right" w:pos="9450"/>
        </w:tabs>
        <w:ind w:left="360"/>
        <w:jc w:val="right"/>
        <w:rPr>
          <w:rFonts w:ascii="Arial" w:hAnsi="Arial" w:cs="Arial"/>
          <w:sz w:val="21"/>
          <w:szCs w:val="21"/>
        </w:rPr>
      </w:pPr>
      <w:r w:rsidRPr="002D4B39">
        <w:rPr>
          <w:rFonts w:ascii="Arial" w:hAnsi="Arial" w:cs="Arial"/>
          <w:sz w:val="21"/>
          <w:szCs w:val="21"/>
        </w:rPr>
        <w:t>Sr. Portfolio Manager of Private Markets, ASRS</w:t>
      </w:r>
    </w:p>
    <w:p w:rsidR="00CA702B" w:rsidRPr="002D4B39" w:rsidRDefault="00CA702B" w:rsidP="00CA702B">
      <w:pPr>
        <w:widowControl/>
        <w:tabs>
          <w:tab w:val="left" w:pos="360"/>
          <w:tab w:val="right" w:leader="dot" w:pos="9360"/>
        </w:tabs>
        <w:ind w:left="360"/>
        <w:jc w:val="both"/>
        <w:rPr>
          <w:rFonts w:ascii="Arial" w:hAnsi="Arial" w:cs="Arial"/>
          <w:sz w:val="21"/>
          <w:szCs w:val="21"/>
        </w:rPr>
      </w:pPr>
    </w:p>
    <w:p w:rsidR="00CA702B" w:rsidRPr="002D4B39" w:rsidRDefault="00CA702B" w:rsidP="00CA702B">
      <w:pPr>
        <w:widowControl/>
        <w:tabs>
          <w:tab w:val="left" w:pos="360"/>
          <w:tab w:val="right" w:leader="dot" w:pos="9360"/>
        </w:tabs>
        <w:ind w:left="360"/>
        <w:jc w:val="both"/>
        <w:rPr>
          <w:rFonts w:ascii="Arial" w:hAnsi="Arial" w:cs="Arial"/>
          <w:sz w:val="21"/>
          <w:szCs w:val="21"/>
          <w:u w:val="single"/>
        </w:rPr>
      </w:pPr>
      <w:r w:rsidRPr="002D4B39">
        <w:rPr>
          <w:rFonts w:ascii="Arial" w:hAnsi="Arial" w:cs="Arial"/>
          <w:sz w:val="21"/>
          <w:szCs w:val="21"/>
          <w:u w:val="single"/>
        </w:rPr>
        <w:t>Objective:</w:t>
      </w:r>
    </w:p>
    <w:p w:rsidR="00CA702B" w:rsidRDefault="00CA702B" w:rsidP="00CA702B">
      <w:pPr>
        <w:widowControl/>
        <w:tabs>
          <w:tab w:val="left" w:pos="360"/>
          <w:tab w:val="right" w:leader="dot" w:pos="9360"/>
        </w:tabs>
        <w:ind w:left="360"/>
        <w:jc w:val="both"/>
        <w:rPr>
          <w:rFonts w:ascii="Arial" w:hAnsi="Arial" w:cs="Arial"/>
          <w:i/>
          <w:sz w:val="21"/>
          <w:szCs w:val="21"/>
        </w:rPr>
      </w:pPr>
      <w:r w:rsidRPr="002D4B39">
        <w:rPr>
          <w:rFonts w:ascii="Arial" w:hAnsi="Arial" w:cs="Arial"/>
          <w:sz w:val="21"/>
          <w:szCs w:val="21"/>
        </w:rPr>
        <w:t xml:space="preserve">The CIO and portfolio managers will present their investment views and the committee will discuss the current economic and investment environment. </w:t>
      </w:r>
      <w:r w:rsidRPr="002D4B39">
        <w:rPr>
          <w:rFonts w:ascii="Arial" w:hAnsi="Arial" w:cs="Arial"/>
          <w:i/>
          <w:sz w:val="21"/>
          <w:szCs w:val="21"/>
        </w:rPr>
        <w:t>No action is expected on this item, but the IC may express views or offer guidance on the matters discussed.</w:t>
      </w:r>
    </w:p>
    <w:p w:rsidR="00CA702B" w:rsidRDefault="00CA702B" w:rsidP="00CA702B">
      <w:pPr>
        <w:widowControl/>
        <w:tabs>
          <w:tab w:val="left" w:pos="360"/>
          <w:tab w:val="right" w:leader="dot" w:pos="9360"/>
        </w:tabs>
        <w:ind w:left="360"/>
        <w:jc w:val="both"/>
        <w:rPr>
          <w:rFonts w:ascii="Arial" w:hAnsi="Arial" w:cs="Arial"/>
          <w:i/>
          <w:sz w:val="21"/>
          <w:szCs w:val="21"/>
        </w:rPr>
      </w:pPr>
    </w:p>
    <w:p w:rsidR="001F5196" w:rsidRDefault="001F5196" w:rsidP="00CA702B">
      <w:pPr>
        <w:widowControl/>
        <w:tabs>
          <w:tab w:val="left" w:pos="360"/>
          <w:tab w:val="right" w:leader="dot" w:pos="9360"/>
        </w:tabs>
        <w:ind w:left="360"/>
        <w:jc w:val="both"/>
        <w:rPr>
          <w:rFonts w:ascii="Arial" w:hAnsi="Arial" w:cs="Arial"/>
          <w:i/>
          <w:sz w:val="21"/>
          <w:szCs w:val="21"/>
        </w:rPr>
      </w:pPr>
    </w:p>
    <w:p w:rsidR="001F5196" w:rsidRDefault="001F5196" w:rsidP="001F5196">
      <w:pPr>
        <w:widowControl/>
        <w:tabs>
          <w:tab w:val="left" w:pos="-1440"/>
          <w:tab w:val="left" w:pos="-720"/>
          <w:tab w:val="left" w:pos="0"/>
          <w:tab w:val="left" w:pos="360"/>
          <w:tab w:val="right" w:pos="9360"/>
          <w:tab w:val="right" w:pos="9450"/>
        </w:tabs>
        <w:rPr>
          <w:rFonts w:ascii="Arial" w:hAnsi="Arial" w:cs="Arial"/>
          <w:i/>
          <w:sz w:val="21"/>
          <w:szCs w:val="21"/>
        </w:rPr>
      </w:pPr>
      <w:r w:rsidRPr="002D4B39">
        <w:rPr>
          <w:rFonts w:ascii="Arial" w:hAnsi="Arial" w:cs="Arial"/>
          <w:i/>
          <w:sz w:val="21"/>
          <w:szCs w:val="21"/>
        </w:rPr>
        <w:t>Pursuant to A.R.S. §§ 38-431.03(A)(2) and 38-718(P), the IC may vote to discuss the following matter in executive session, which will not be open to the public, to consider specific investment manager data that is confidential proprietary commercial information and a record exempt by law from public inspection</w:t>
      </w:r>
      <w:r>
        <w:rPr>
          <w:rFonts w:ascii="Arial" w:hAnsi="Arial" w:cs="Arial"/>
          <w:i/>
          <w:sz w:val="21"/>
          <w:szCs w:val="21"/>
        </w:rPr>
        <w:t>.</w:t>
      </w:r>
    </w:p>
    <w:p w:rsidR="00CA702B" w:rsidRPr="002D4B39" w:rsidRDefault="00CA702B" w:rsidP="00CA702B">
      <w:pPr>
        <w:widowControl/>
        <w:tabs>
          <w:tab w:val="left" w:pos="360"/>
          <w:tab w:val="right" w:leader="dot" w:pos="9360"/>
        </w:tabs>
        <w:ind w:left="360"/>
        <w:jc w:val="both"/>
        <w:rPr>
          <w:rFonts w:ascii="Arial" w:hAnsi="Arial" w:cs="Arial"/>
          <w:sz w:val="21"/>
          <w:szCs w:val="21"/>
        </w:rPr>
      </w:pPr>
    </w:p>
    <w:p w:rsidR="003E3323" w:rsidRPr="002D4B39" w:rsidRDefault="003E3323" w:rsidP="003E3323">
      <w:pPr>
        <w:widowControl/>
        <w:numPr>
          <w:ilvl w:val="0"/>
          <w:numId w:val="1"/>
        </w:numPr>
        <w:tabs>
          <w:tab w:val="left" w:pos="-1440"/>
          <w:tab w:val="left" w:pos="360"/>
          <w:tab w:val="right" w:leader="dot" w:pos="9360"/>
        </w:tabs>
        <w:ind w:left="360"/>
        <w:jc w:val="both"/>
        <w:rPr>
          <w:rFonts w:ascii="Arial" w:hAnsi="Arial" w:cs="Arial"/>
          <w:sz w:val="21"/>
          <w:szCs w:val="21"/>
        </w:rPr>
      </w:pPr>
      <w:r w:rsidRPr="002D4B39">
        <w:rPr>
          <w:rFonts w:ascii="Arial" w:hAnsi="Arial" w:cs="Arial"/>
          <w:sz w:val="21"/>
          <w:szCs w:val="21"/>
        </w:rPr>
        <w:t xml:space="preserve">Presentation, Discussion, and Appropriate Action Regarding Quarterly Report on Investment Performance </w:t>
      </w:r>
      <w:r w:rsidRPr="00C368B5">
        <w:rPr>
          <w:rFonts w:ascii="Arial" w:hAnsi="Arial" w:cs="Arial"/>
          <w:i/>
          <w:sz w:val="21"/>
          <w:szCs w:val="21"/>
        </w:rPr>
        <w:t>(Informational and discussion item; estimated time 30 minutes)</w:t>
      </w:r>
      <w:r w:rsidRPr="002D4B39">
        <w:rPr>
          <w:rFonts w:ascii="Arial" w:hAnsi="Arial" w:cs="Arial"/>
          <w:sz w:val="21"/>
          <w:szCs w:val="21"/>
        </w:rPr>
        <w:tab/>
        <w:t>Mr. Karl Polen</w:t>
      </w:r>
    </w:p>
    <w:p w:rsidR="003E3323" w:rsidRPr="002D4B39" w:rsidRDefault="003E3323" w:rsidP="003E3323">
      <w:pPr>
        <w:widowControl/>
        <w:tabs>
          <w:tab w:val="left" w:pos="-1440"/>
          <w:tab w:val="left" w:pos="360"/>
          <w:tab w:val="right" w:leader="dot" w:pos="9360"/>
        </w:tabs>
        <w:ind w:left="360"/>
        <w:jc w:val="both"/>
        <w:rPr>
          <w:rFonts w:ascii="Arial" w:hAnsi="Arial" w:cs="Arial"/>
          <w:sz w:val="21"/>
          <w:szCs w:val="21"/>
        </w:rPr>
      </w:pPr>
      <w:r w:rsidRPr="002D4B39">
        <w:rPr>
          <w:rFonts w:ascii="Arial" w:hAnsi="Arial" w:cs="Arial"/>
          <w:sz w:val="21"/>
          <w:szCs w:val="21"/>
        </w:rPr>
        <w:tab/>
      </w:r>
      <w:r>
        <w:rPr>
          <w:rFonts w:ascii="Arial" w:hAnsi="Arial" w:cs="Arial"/>
          <w:sz w:val="21"/>
          <w:szCs w:val="21"/>
        </w:rPr>
        <w:t xml:space="preserve">Mr. </w:t>
      </w:r>
      <w:r w:rsidRPr="002D4B39">
        <w:rPr>
          <w:rFonts w:ascii="Arial" w:hAnsi="Arial" w:cs="Arial"/>
          <w:sz w:val="21"/>
          <w:szCs w:val="21"/>
        </w:rPr>
        <w:t>Al Alaimo</w:t>
      </w:r>
    </w:p>
    <w:p w:rsidR="003E3323" w:rsidRPr="002D4B39" w:rsidRDefault="003E3323" w:rsidP="003E3323">
      <w:pPr>
        <w:widowControl/>
        <w:tabs>
          <w:tab w:val="left" w:pos="-1440"/>
          <w:tab w:val="left" w:pos="360"/>
          <w:tab w:val="right" w:leader="dot" w:pos="9360"/>
        </w:tabs>
        <w:ind w:left="360"/>
        <w:rPr>
          <w:rFonts w:ascii="Arial" w:hAnsi="Arial" w:cs="Arial"/>
          <w:sz w:val="21"/>
          <w:szCs w:val="21"/>
        </w:rPr>
      </w:pPr>
      <w:r w:rsidRPr="002D4B39">
        <w:rPr>
          <w:rFonts w:ascii="Arial" w:hAnsi="Arial" w:cs="Arial"/>
          <w:sz w:val="21"/>
          <w:szCs w:val="21"/>
        </w:rPr>
        <w:tab/>
      </w:r>
      <w:r>
        <w:rPr>
          <w:rFonts w:ascii="Arial" w:hAnsi="Arial" w:cs="Arial"/>
          <w:sz w:val="21"/>
          <w:szCs w:val="21"/>
        </w:rPr>
        <w:t xml:space="preserve">Mr. </w:t>
      </w:r>
      <w:r w:rsidRPr="002D4B39">
        <w:rPr>
          <w:rFonts w:ascii="Arial" w:hAnsi="Arial" w:cs="Arial"/>
          <w:sz w:val="21"/>
          <w:szCs w:val="21"/>
        </w:rPr>
        <w:t>Eric Glass</w:t>
      </w:r>
    </w:p>
    <w:p w:rsidR="003E3323" w:rsidRPr="002D4B39" w:rsidRDefault="003E3323" w:rsidP="001F5196">
      <w:pPr>
        <w:widowControl/>
        <w:tabs>
          <w:tab w:val="left" w:pos="-1440"/>
          <w:tab w:val="left" w:pos="360"/>
          <w:tab w:val="right" w:leader="dot" w:pos="9360"/>
        </w:tabs>
        <w:ind w:left="360"/>
        <w:rPr>
          <w:rFonts w:ascii="Arial" w:hAnsi="Arial" w:cs="Arial"/>
          <w:sz w:val="21"/>
          <w:szCs w:val="21"/>
        </w:rPr>
      </w:pPr>
    </w:p>
    <w:p w:rsidR="003E3323" w:rsidRPr="002D4B39" w:rsidRDefault="003E3323" w:rsidP="003E3323">
      <w:pPr>
        <w:widowControl/>
        <w:tabs>
          <w:tab w:val="left" w:pos="-1440"/>
          <w:tab w:val="left" w:pos="-720"/>
          <w:tab w:val="left" w:pos="0"/>
          <w:tab w:val="left" w:pos="360"/>
          <w:tab w:val="right" w:pos="9360"/>
          <w:tab w:val="right" w:pos="9450"/>
        </w:tabs>
        <w:ind w:left="360"/>
        <w:rPr>
          <w:rFonts w:ascii="Arial" w:hAnsi="Arial" w:cs="Arial"/>
          <w:sz w:val="21"/>
          <w:szCs w:val="21"/>
          <w:u w:val="single"/>
        </w:rPr>
      </w:pPr>
      <w:r w:rsidRPr="002D4B39">
        <w:rPr>
          <w:rFonts w:ascii="Arial" w:hAnsi="Arial" w:cs="Arial"/>
          <w:sz w:val="21"/>
          <w:szCs w:val="21"/>
          <w:u w:val="single"/>
        </w:rPr>
        <w:t>Objective:</w:t>
      </w:r>
    </w:p>
    <w:p w:rsidR="003E3323" w:rsidRDefault="003E3323" w:rsidP="003E3323">
      <w:pPr>
        <w:widowControl/>
        <w:tabs>
          <w:tab w:val="left" w:pos="-1440"/>
          <w:tab w:val="left" w:pos="360"/>
          <w:tab w:val="right" w:leader="dot" w:pos="9360"/>
        </w:tabs>
        <w:ind w:left="360"/>
        <w:rPr>
          <w:rFonts w:ascii="Arial" w:hAnsi="Arial" w:cs="Arial"/>
          <w:i/>
          <w:iCs/>
          <w:sz w:val="21"/>
          <w:szCs w:val="21"/>
        </w:rPr>
      </w:pPr>
      <w:r w:rsidRPr="002D4B39">
        <w:rPr>
          <w:rFonts w:ascii="Arial" w:hAnsi="Arial" w:cs="Arial"/>
          <w:sz w:val="21"/>
          <w:szCs w:val="21"/>
        </w:rPr>
        <w:t xml:space="preserve">The CIO and portfolio managers will report on investment performance and performance attribution in each of the portfolios. The discussion will include returns and holdings based performance analysis and a review of current strategies for the portfolios. </w:t>
      </w:r>
      <w:r w:rsidRPr="002D4B39">
        <w:rPr>
          <w:rFonts w:ascii="Arial" w:hAnsi="Arial" w:cs="Arial"/>
          <w:i/>
          <w:iCs/>
          <w:sz w:val="21"/>
          <w:szCs w:val="21"/>
        </w:rPr>
        <w:t>No action is expected on this item, but the IC may express views or offer guidance on the matters discussed.</w:t>
      </w:r>
    </w:p>
    <w:p w:rsidR="003E3323" w:rsidRDefault="003E3323" w:rsidP="003E3323">
      <w:pPr>
        <w:widowControl/>
        <w:tabs>
          <w:tab w:val="left" w:pos="-1440"/>
          <w:tab w:val="left" w:pos="360"/>
          <w:tab w:val="right" w:leader="dot" w:pos="9360"/>
        </w:tabs>
        <w:ind w:left="360"/>
        <w:rPr>
          <w:rFonts w:ascii="Arial" w:hAnsi="Arial" w:cs="Arial"/>
          <w:i/>
          <w:iCs/>
          <w:sz w:val="21"/>
          <w:szCs w:val="21"/>
        </w:rPr>
      </w:pPr>
    </w:p>
    <w:p w:rsidR="003E3323" w:rsidRPr="002D4B39" w:rsidRDefault="003E3323" w:rsidP="003E3323">
      <w:pPr>
        <w:widowControl/>
        <w:tabs>
          <w:tab w:val="left" w:pos="-1440"/>
          <w:tab w:val="left" w:pos="360"/>
          <w:tab w:val="right" w:leader="dot" w:pos="9360"/>
        </w:tabs>
        <w:ind w:left="360"/>
        <w:rPr>
          <w:rFonts w:ascii="Arial" w:hAnsi="Arial" w:cs="Arial"/>
          <w:sz w:val="21"/>
          <w:szCs w:val="21"/>
        </w:rPr>
      </w:pPr>
    </w:p>
    <w:p w:rsidR="00B66873" w:rsidRPr="002D4B39" w:rsidRDefault="00B66873" w:rsidP="00B66873">
      <w:pPr>
        <w:widowControl/>
        <w:numPr>
          <w:ilvl w:val="0"/>
          <w:numId w:val="1"/>
        </w:numPr>
        <w:tabs>
          <w:tab w:val="clear" w:pos="540"/>
          <w:tab w:val="left" w:pos="-1440"/>
          <w:tab w:val="left" w:pos="360"/>
          <w:tab w:val="right" w:leader="dot" w:pos="9360"/>
        </w:tabs>
        <w:ind w:left="360"/>
        <w:jc w:val="both"/>
        <w:rPr>
          <w:rFonts w:ascii="Arial" w:hAnsi="Arial" w:cs="Arial"/>
          <w:sz w:val="21"/>
          <w:szCs w:val="21"/>
        </w:rPr>
      </w:pPr>
      <w:r w:rsidRPr="002D4B39">
        <w:rPr>
          <w:rFonts w:ascii="Arial" w:hAnsi="Arial" w:cs="Arial"/>
          <w:sz w:val="21"/>
          <w:szCs w:val="21"/>
        </w:rPr>
        <w:t>Presentation, Discussion, and Appropriate Action Regarding Independent Reporting, Monitoring and Oversight</w:t>
      </w:r>
      <w:r w:rsidR="004F1068" w:rsidRPr="002D4B39">
        <w:rPr>
          <w:rFonts w:ascii="Arial" w:hAnsi="Arial" w:cs="Arial"/>
          <w:sz w:val="21"/>
          <w:szCs w:val="21"/>
        </w:rPr>
        <w:t xml:space="preserve"> (</w:t>
      </w:r>
      <w:r w:rsidR="007B500E" w:rsidRPr="00D3148D">
        <w:rPr>
          <w:rFonts w:ascii="Arial" w:hAnsi="Arial" w:cs="Arial"/>
          <w:i/>
          <w:sz w:val="21"/>
          <w:szCs w:val="21"/>
        </w:rPr>
        <w:t xml:space="preserve">Informational and </w:t>
      </w:r>
      <w:r w:rsidRPr="00D3148D">
        <w:rPr>
          <w:rFonts w:ascii="Arial" w:hAnsi="Arial" w:cs="Arial"/>
          <w:i/>
          <w:sz w:val="21"/>
          <w:szCs w:val="21"/>
        </w:rPr>
        <w:t>discussion item; estimated time 20 min</w:t>
      </w:r>
      <w:r w:rsidR="00D3148D" w:rsidRPr="00D3148D">
        <w:rPr>
          <w:rFonts w:ascii="Arial" w:hAnsi="Arial" w:cs="Arial"/>
          <w:i/>
          <w:sz w:val="21"/>
          <w:szCs w:val="21"/>
        </w:rPr>
        <w:t>utes</w:t>
      </w:r>
      <w:r w:rsidRPr="002D4B39">
        <w:rPr>
          <w:rFonts w:ascii="Arial" w:hAnsi="Arial" w:cs="Arial"/>
          <w:sz w:val="21"/>
          <w:szCs w:val="21"/>
        </w:rPr>
        <w:t>)</w:t>
      </w:r>
      <w:r w:rsidRPr="002D4B39">
        <w:rPr>
          <w:rFonts w:ascii="Arial" w:hAnsi="Arial" w:cs="Arial"/>
          <w:sz w:val="21"/>
          <w:szCs w:val="21"/>
        </w:rPr>
        <w:tab/>
        <w:t xml:space="preserve">Mr. </w:t>
      </w:r>
      <w:r w:rsidR="004F1068" w:rsidRPr="002D4B39">
        <w:rPr>
          <w:rFonts w:ascii="Arial" w:hAnsi="Arial" w:cs="Arial"/>
          <w:sz w:val="21"/>
          <w:szCs w:val="21"/>
        </w:rPr>
        <w:t>Allan Martin</w:t>
      </w:r>
    </w:p>
    <w:p w:rsidR="00B66873" w:rsidRPr="002D4B39" w:rsidRDefault="007B500E" w:rsidP="00B66873">
      <w:pPr>
        <w:widowControl/>
        <w:tabs>
          <w:tab w:val="left" w:pos="-1440"/>
          <w:tab w:val="left" w:pos="360"/>
          <w:tab w:val="right" w:leader="dot" w:pos="9360"/>
        </w:tabs>
        <w:ind w:left="360"/>
        <w:jc w:val="right"/>
        <w:rPr>
          <w:rFonts w:ascii="Arial" w:hAnsi="Arial" w:cs="Arial"/>
          <w:sz w:val="21"/>
          <w:szCs w:val="21"/>
        </w:rPr>
      </w:pPr>
      <w:r w:rsidRPr="002D4B39">
        <w:rPr>
          <w:rFonts w:ascii="Arial" w:hAnsi="Arial" w:cs="Arial"/>
          <w:sz w:val="21"/>
          <w:szCs w:val="21"/>
        </w:rPr>
        <w:t>Partner, NEPC</w:t>
      </w:r>
    </w:p>
    <w:p w:rsidR="002D4B39" w:rsidRPr="002D4B39" w:rsidRDefault="002D4B39" w:rsidP="001F5196">
      <w:pPr>
        <w:widowControl/>
        <w:tabs>
          <w:tab w:val="left" w:pos="-1440"/>
          <w:tab w:val="left" w:pos="360"/>
          <w:tab w:val="right" w:leader="dot" w:pos="9360"/>
        </w:tabs>
        <w:ind w:left="360"/>
        <w:rPr>
          <w:rFonts w:ascii="Arial" w:hAnsi="Arial" w:cs="Arial"/>
          <w:sz w:val="21"/>
          <w:szCs w:val="21"/>
        </w:rPr>
      </w:pPr>
    </w:p>
    <w:p w:rsidR="007B500E" w:rsidRPr="002D4B39" w:rsidRDefault="007B500E" w:rsidP="007B500E">
      <w:pPr>
        <w:widowControl/>
        <w:tabs>
          <w:tab w:val="left" w:pos="-1440"/>
          <w:tab w:val="left" w:pos="360"/>
          <w:tab w:val="right" w:leader="dot" w:pos="9360"/>
        </w:tabs>
        <w:ind w:left="360"/>
        <w:rPr>
          <w:rFonts w:ascii="Arial" w:hAnsi="Arial" w:cs="Arial"/>
          <w:sz w:val="21"/>
          <w:szCs w:val="21"/>
          <w:u w:val="single"/>
        </w:rPr>
      </w:pPr>
      <w:r w:rsidRPr="002D4B39">
        <w:rPr>
          <w:rFonts w:ascii="Arial" w:hAnsi="Arial" w:cs="Arial"/>
          <w:sz w:val="21"/>
          <w:szCs w:val="21"/>
          <w:u w:val="single"/>
        </w:rPr>
        <w:t>Objective:</w:t>
      </w:r>
    </w:p>
    <w:p w:rsidR="007B500E" w:rsidRPr="002D4B39" w:rsidRDefault="007B500E" w:rsidP="007B500E">
      <w:pPr>
        <w:widowControl/>
        <w:tabs>
          <w:tab w:val="left" w:pos="-1440"/>
          <w:tab w:val="left" w:pos="360"/>
          <w:tab w:val="right" w:leader="dot" w:pos="9360"/>
        </w:tabs>
        <w:ind w:left="360"/>
        <w:rPr>
          <w:rFonts w:ascii="Arial" w:hAnsi="Arial" w:cs="Arial"/>
          <w:sz w:val="21"/>
          <w:szCs w:val="21"/>
        </w:rPr>
      </w:pPr>
      <w:r w:rsidRPr="002D4B39">
        <w:rPr>
          <w:rFonts w:ascii="Arial" w:hAnsi="Arial" w:cs="Arial"/>
          <w:sz w:val="21"/>
          <w:szCs w:val="21"/>
        </w:rPr>
        <w:t xml:space="preserve">NEPC </w:t>
      </w:r>
      <w:r w:rsidR="001F5196">
        <w:rPr>
          <w:rFonts w:ascii="Arial" w:hAnsi="Arial" w:cs="Arial"/>
          <w:sz w:val="21"/>
          <w:szCs w:val="21"/>
        </w:rPr>
        <w:t xml:space="preserve">to </w:t>
      </w:r>
      <w:r w:rsidR="003E3323">
        <w:rPr>
          <w:rFonts w:ascii="Arial" w:hAnsi="Arial" w:cs="Arial"/>
          <w:sz w:val="21"/>
          <w:szCs w:val="21"/>
        </w:rPr>
        <w:t>present</w:t>
      </w:r>
      <w:r w:rsidRPr="002D4B39">
        <w:rPr>
          <w:rFonts w:ascii="Arial" w:hAnsi="Arial" w:cs="Arial"/>
          <w:sz w:val="21"/>
          <w:szCs w:val="21"/>
        </w:rPr>
        <w:t xml:space="preserve"> total fund performance results for the period</w:t>
      </w:r>
      <w:r w:rsidR="00972FF1">
        <w:rPr>
          <w:rFonts w:ascii="Arial" w:hAnsi="Arial" w:cs="Arial"/>
          <w:sz w:val="21"/>
          <w:szCs w:val="21"/>
        </w:rPr>
        <w:t xml:space="preserve"> ending</w:t>
      </w:r>
      <w:r w:rsidRPr="002D4B39">
        <w:rPr>
          <w:rFonts w:ascii="Arial" w:hAnsi="Arial" w:cs="Arial"/>
          <w:sz w:val="21"/>
          <w:szCs w:val="21"/>
        </w:rPr>
        <w:t xml:space="preserve"> </w:t>
      </w:r>
      <w:r w:rsidR="007B1A1E">
        <w:rPr>
          <w:rFonts w:ascii="Arial" w:hAnsi="Arial" w:cs="Arial"/>
          <w:sz w:val="21"/>
          <w:szCs w:val="21"/>
        </w:rPr>
        <w:t>March 31, 2018</w:t>
      </w:r>
      <w:r w:rsidRPr="002D4B39">
        <w:rPr>
          <w:rFonts w:ascii="Arial" w:hAnsi="Arial" w:cs="Arial"/>
          <w:sz w:val="21"/>
          <w:szCs w:val="21"/>
        </w:rPr>
        <w:t xml:space="preserve"> and will report on their monitoring of IMD activities. </w:t>
      </w:r>
      <w:r w:rsidRPr="002D4B39">
        <w:rPr>
          <w:rFonts w:ascii="Arial" w:hAnsi="Arial" w:cs="Arial"/>
          <w:i/>
          <w:sz w:val="21"/>
          <w:szCs w:val="21"/>
        </w:rPr>
        <w:t xml:space="preserve">No action </w:t>
      </w:r>
      <w:r w:rsidR="00456322">
        <w:rPr>
          <w:rFonts w:ascii="Arial" w:hAnsi="Arial" w:cs="Arial"/>
          <w:i/>
          <w:sz w:val="21"/>
          <w:szCs w:val="21"/>
        </w:rPr>
        <w:t xml:space="preserve">is expected </w:t>
      </w:r>
      <w:r w:rsidR="0048365F">
        <w:rPr>
          <w:rFonts w:ascii="Arial" w:hAnsi="Arial" w:cs="Arial"/>
          <w:i/>
          <w:sz w:val="21"/>
          <w:szCs w:val="21"/>
        </w:rPr>
        <w:t>on</w:t>
      </w:r>
      <w:r w:rsidRPr="002D4B39">
        <w:rPr>
          <w:rFonts w:ascii="Arial" w:hAnsi="Arial" w:cs="Arial"/>
          <w:i/>
          <w:sz w:val="21"/>
          <w:szCs w:val="21"/>
        </w:rPr>
        <w:t xml:space="preserve"> this item, but the IC may express views or offer guidance on the matters discussed.</w:t>
      </w:r>
    </w:p>
    <w:p w:rsidR="002D4B39" w:rsidRPr="002D4B39" w:rsidRDefault="002D4B39" w:rsidP="00FD7E34">
      <w:pPr>
        <w:widowControl/>
        <w:tabs>
          <w:tab w:val="left" w:pos="-1440"/>
          <w:tab w:val="left" w:pos="360"/>
          <w:tab w:val="right" w:leader="dot" w:pos="9360"/>
        </w:tabs>
        <w:jc w:val="both"/>
        <w:rPr>
          <w:rFonts w:ascii="Arial" w:hAnsi="Arial" w:cs="Arial"/>
          <w:sz w:val="21"/>
          <w:szCs w:val="21"/>
        </w:rPr>
      </w:pPr>
    </w:p>
    <w:p w:rsidR="00A752F0" w:rsidRPr="002D4B39" w:rsidRDefault="00A752F0" w:rsidP="00165552">
      <w:pPr>
        <w:widowControl/>
        <w:tabs>
          <w:tab w:val="left" w:pos="-1440"/>
          <w:tab w:val="left" w:pos="-720"/>
          <w:tab w:val="left" w:pos="0"/>
          <w:tab w:val="left" w:pos="360"/>
          <w:tab w:val="right" w:pos="9360"/>
          <w:tab w:val="right" w:pos="9450"/>
        </w:tabs>
        <w:rPr>
          <w:rFonts w:ascii="Arial" w:hAnsi="Arial" w:cs="Arial"/>
          <w:sz w:val="21"/>
          <w:szCs w:val="21"/>
        </w:rPr>
      </w:pPr>
    </w:p>
    <w:p w:rsidR="00FC66B9" w:rsidRPr="002D4B39" w:rsidRDefault="00FC66B9" w:rsidP="00FC66B9">
      <w:pPr>
        <w:widowControl/>
        <w:numPr>
          <w:ilvl w:val="0"/>
          <w:numId w:val="1"/>
        </w:numPr>
        <w:tabs>
          <w:tab w:val="clear" w:pos="540"/>
          <w:tab w:val="left" w:pos="-1440"/>
          <w:tab w:val="left" w:pos="360"/>
          <w:tab w:val="right" w:leader="dot" w:pos="9360"/>
        </w:tabs>
        <w:ind w:left="360"/>
        <w:jc w:val="both"/>
        <w:rPr>
          <w:rFonts w:ascii="Arial" w:hAnsi="Arial" w:cs="Arial"/>
          <w:sz w:val="21"/>
          <w:szCs w:val="21"/>
        </w:rPr>
      </w:pPr>
      <w:r w:rsidRPr="002D4B39">
        <w:rPr>
          <w:rFonts w:ascii="Arial" w:hAnsi="Arial" w:cs="Arial"/>
          <w:sz w:val="21"/>
          <w:szCs w:val="21"/>
        </w:rPr>
        <w:t>Presentation, Discussion, and Appropriate Action Regarding Risk Management (</w:t>
      </w:r>
      <w:r w:rsidRPr="00D3148D">
        <w:rPr>
          <w:rFonts w:ascii="Arial" w:hAnsi="Arial" w:cs="Arial"/>
          <w:i/>
          <w:sz w:val="21"/>
          <w:szCs w:val="21"/>
        </w:rPr>
        <w:t>Informational and discussion item; estimated time 1</w:t>
      </w:r>
      <w:r w:rsidR="00970C6B" w:rsidRPr="00D3148D">
        <w:rPr>
          <w:rFonts w:ascii="Arial" w:hAnsi="Arial" w:cs="Arial"/>
          <w:i/>
          <w:sz w:val="21"/>
          <w:szCs w:val="21"/>
        </w:rPr>
        <w:t>0</w:t>
      </w:r>
      <w:r w:rsidRPr="00D3148D">
        <w:rPr>
          <w:rFonts w:ascii="Arial" w:hAnsi="Arial" w:cs="Arial"/>
          <w:i/>
          <w:sz w:val="21"/>
          <w:szCs w:val="21"/>
        </w:rPr>
        <w:t xml:space="preserve"> min</w:t>
      </w:r>
      <w:r w:rsidR="00D3148D">
        <w:rPr>
          <w:rFonts w:ascii="Arial" w:hAnsi="Arial" w:cs="Arial"/>
          <w:i/>
          <w:sz w:val="21"/>
          <w:szCs w:val="21"/>
        </w:rPr>
        <w:t>utes</w:t>
      </w:r>
      <w:r w:rsidRPr="002D4B39">
        <w:rPr>
          <w:rFonts w:ascii="Arial" w:hAnsi="Arial" w:cs="Arial"/>
          <w:sz w:val="21"/>
          <w:szCs w:val="21"/>
        </w:rPr>
        <w:t>)</w:t>
      </w:r>
      <w:r w:rsidRPr="002D4B39">
        <w:rPr>
          <w:rFonts w:ascii="Arial" w:hAnsi="Arial" w:cs="Arial"/>
          <w:sz w:val="21"/>
          <w:szCs w:val="21"/>
        </w:rPr>
        <w:tab/>
        <w:t>Mr. Karl Polen</w:t>
      </w:r>
    </w:p>
    <w:p w:rsidR="00FC66B9" w:rsidRPr="002D4B39" w:rsidRDefault="00FC66B9" w:rsidP="00FC66B9">
      <w:pPr>
        <w:widowControl/>
        <w:tabs>
          <w:tab w:val="left" w:pos="-1440"/>
          <w:tab w:val="left" w:pos="-720"/>
          <w:tab w:val="left" w:pos="0"/>
          <w:tab w:val="num" w:pos="810"/>
          <w:tab w:val="right" w:leader="dot" w:pos="9360"/>
          <w:tab w:val="right" w:pos="9450"/>
        </w:tabs>
        <w:ind w:left="360"/>
        <w:jc w:val="both"/>
        <w:rPr>
          <w:rFonts w:ascii="Arial" w:hAnsi="Arial" w:cs="Arial"/>
          <w:sz w:val="21"/>
          <w:szCs w:val="21"/>
        </w:rPr>
      </w:pPr>
    </w:p>
    <w:p w:rsidR="00FC66B9" w:rsidRPr="002D4B39" w:rsidRDefault="00FC66B9" w:rsidP="00FC66B9">
      <w:pPr>
        <w:widowControl/>
        <w:tabs>
          <w:tab w:val="left" w:pos="-1440"/>
          <w:tab w:val="left" w:pos="-720"/>
          <w:tab w:val="left" w:pos="0"/>
          <w:tab w:val="num" w:pos="810"/>
          <w:tab w:val="right" w:leader="dot" w:pos="9360"/>
          <w:tab w:val="right" w:pos="9450"/>
        </w:tabs>
        <w:ind w:left="360"/>
        <w:jc w:val="both"/>
        <w:rPr>
          <w:rFonts w:ascii="Arial" w:hAnsi="Arial" w:cs="Arial"/>
          <w:sz w:val="21"/>
          <w:szCs w:val="21"/>
          <w:u w:val="single"/>
        </w:rPr>
      </w:pPr>
      <w:r w:rsidRPr="002D4B39">
        <w:rPr>
          <w:rFonts w:ascii="Arial" w:hAnsi="Arial" w:cs="Arial"/>
          <w:sz w:val="21"/>
          <w:szCs w:val="21"/>
          <w:u w:val="single"/>
        </w:rPr>
        <w:t>Objective:</w:t>
      </w:r>
    </w:p>
    <w:p w:rsidR="00FC66B9" w:rsidRPr="002D4B39" w:rsidRDefault="00FC66B9" w:rsidP="00FC66B9">
      <w:pPr>
        <w:widowControl/>
        <w:tabs>
          <w:tab w:val="left" w:pos="-1440"/>
          <w:tab w:val="left" w:pos="-720"/>
          <w:tab w:val="left" w:pos="0"/>
          <w:tab w:val="num" w:pos="810"/>
          <w:tab w:val="right" w:leader="dot" w:pos="9360"/>
          <w:tab w:val="right" w:pos="9450"/>
        </w:tabs>
        <w:ind w:left="360"/>
        <w:jc w:val="both"/>
        <w:rPr>
          <w:rFonts w:ascii="Arial" w:hAnsi="Arial" w:cs="Arial"/>
          <w:sz w:val="21"/>
          <w:szCs w:val="21"/>
        </w:rPr>
      </w:pPr>
      <w:r w:rsidRPr="002D4B39">
        <w:rPr>
          <w:rFonts w:ascii="Arial" w:hAnsi="Arial" w:cs="Arial"/>
          <w:sz w:val="21"/>
          <w:szCs w:val="21"/>
        </w:rPr>
        <w:t xml:space="preserve">The CIO will present the MSCI risk management report. </w:t>
      </w:r>
      <w:r w:rsidRPr="002D4B39">
        <w:rPr>
          <w:rFonts w:ascii="Arial" w:hAnsi="Arial" w:cs="Arial"/>
          <w:i/>
          <w:sz w:val="21"/>
          <w:szCs w:val="21"/>
        </w:rPr>
        <w:t>No action is expected on this item, but the IC may express views or offer guidance on the matters discussed</w:t>
      </w:r>
      <w:r w:rsidR="00CD4DFF">
        <w:rPr>
          <w:rFonts w:ascii="Arial" w:hAnsi="Arial" w:cs="Arial"/>
          <w:sz w:val="21"/>
          <w:szCs w:val="21"/>
        </w:rPr>
        <w:t>.</w:t>
      </w:r>
    </w:p>
    <w:p w:rsidR="00970C6B" w:rsidRPr="002D4B39" w:rsidRDefault="00970C6B" w:rsidP="00970C6B">
      <w:pPr>
        <w:widowControl/>
        <w:tabs>
          <w:tab w:val="left" w:pos="-1440"/>
          <w:tab w:val="left" w:pos="-720"/>
          <w:tab w:val="left" w:pos="0"/>
          <w:tab w:val="num" w:pos="360"/>
          <w:tab w:val="right" w:leader="dot" w:pos="9360"/>
          <w:tab w:val="right" w:pos="9450"/>
        </w:tabs>
        <w:rPr>
          <w:rFonts w:ascii="Arial" w:hAnsi="Arial" w:cs="Arial"/>
          <w:sz w:val="21"/>
          <w:szCs w:val="21"/>
        </w:rPr>
      </w:pPr>
    </w:p>
    <w:p w:rsidR="00970C6B" w:rsidRPr="002D4B39" w:rsidRDefault="00970C6B" w:rsidP="00970C6B">
      <w:pPr>
        <w:widowControl/>
        <w:tabs>
          <w:tab w:val="left" w:pos="-1440"/>
          <w:tab w:val="left" w:pos="-720"/>
          <w:tab w:val="left" w:pos="0"/>
          <w:tab w:val="num" w:pos="360"/>
          <w:tab w:val="right" w:leader="dot" w:pos="9360"/>
          <w:tab w:val="right" w:pos="9450"/>
        </w:tabs>
        <w:rPr>
          <w:rFonts w:ascii="Arial" w:hAnsi="Arial" w:cs="Arial"/>
          <w:sz w:val="21"/>
          <w:szCs w:val="21"/>
        </w:rPr>
      </w:pPr>
    </w:p>
    <w:p w:rsidR="00970C6B" w:rsidRPr="00E334BF" w:rsidRDefault="00970C6B" w:rsidP="00E334BF">
      <w:pPr>
        <w:widowControl/>
        <w:numPr>
          <w:ilvl w:val="0"/>
          <w:numId w:val="1"/>
        </w:numPr>
        <w:tabs>
          <w:tab w:val="clear" w:pos="540"/>
          <w:tab w:val="left" w:pos="-1440"/>
          <w:tab w:val="left" w:pos="-720"/>
          <w:tab w:val="left" w:pos="0"/>
          <w:tab w:val="num" w:pos="360"/>
          <w:tab w:val="num" w:pos="810"/>
          <w:tab w:val="right" w:leader="dot" w:pos="9360"/>
          <w:tab w:val="right" w:pos="9450"/>
        </w:tabs>
        <w:ind w:left="360"/>
        <w:jc w:val="both"/>
        <w:rPr>
          <w:rFonts w:ascii="Arial" w:hAnsi="Arial" w:cs="Arial"/>
          <w:sz w:val="21"/>
          <w:szCs w:val="21"/>
        </w:rPr>
      </w:pPr>
      <w:r w:rsidRPr="002D4B39">
        <w:rPr>
          <w:rFonts w:ascii="Arial" w:hAnsi="Arial" w:cs="Arial"/>
          <w:sz w:val="21"/>
          <w:szCs w:val="21"/>
        </w:rPr>
        <w:t>Presentation</w:t>
      </w:r>
      <w:r w:rsidR="00D3148D">
        <w:rPr>
          <w:rFonts w:ascii="Arial" w:hAnsi="Arial" w:cs="Arial"/>
          <w:sz w:val="21"/>
          <w:szCs w:val="21"/>
        </w:rPr>
        <w:t>,</w:t>
      </w:r>
      <w:r w:rsidRPr="002D4B39">
        <w:rPr>
          <w:rFonts w:ascii="Arial" w:hAnsi="Arial" w:cs="Arial"/>
          <w:sz w:val="21"/>
          <w:szCs w:val="21"/>
        </w:rPr>
        <w:t xml:space="preserve"> Discussion</w:t>
      </w:r>
      <w:r w:rsidR="00D3148D">
        <w:rPr>
          <w:rFonts w:ascii="Arial" w:hAnsi="Arial" w:cs="Arial"/>
          <w:sz w:val="21"/>
          <w:szCs w:val="21"/>
        </w:rPr>
        <w:t>,</w:t>
      </w:r>
      <w:r w:rsidRPr="002D4B39">
        <w:rPr>
          <w:rFonts w:ascii="Arial" w:hAnsi="Arial" w:cs="Arial"/>
          <w:sz w:val="21"/>
          <w:szCs w:val="21"/>
        </w:rPr>
        <w:t xml:space="preserve"> and Appropriate Action Regarding Compliance (</w:t>
      </w:r>
      <w:r w:rsidRPr="00D3148D">
        <w:rPr>
          <w:rFonts w:ascii="Arial" w:hAnsi="Arial" w:cs="Arial"/>
          <w:i/>
          <w:sz w:val="21"/>
          <w:szCs w:val="21"/>
        </w:rPr>
        <w:t>In</w:t>
      </w:r>
      <w:r w:rsidR="00D3148D" w:rsidRPr="00D3148D">
        <w:rPr>
          <w:rFonts w:ascii="Arial" w:hAnsi="Arial" w:cs="Arial"/>
          <w:i/>
          <w:sz w:val="21"/>
          <w:szCs w:val="21"/>
        </w:rPr>
        <w:t>formational and discussion item;</w:t>
      </w:r>
      <w:r w:rsidRPr="00D3148D">
        <w:rPr>
          <w:rFonts w:ascii="Arial" w:hAnsi="Arial" w:cs="Arial"/>
          <w:i/>
          <w:sz w:val="21"/>
          <w:szCs w:val="21"/>
        </w:rPr>
        <w:t xml:space="preserve"> estimated time 10 min</w:t>
      </w:r>
      <w:r w:rsidR="00D3148D">
        <w:rPr>
          <w:rFonts w:ascii="Arial" w:hAnsi="Arial" w:cs="Arial"/>
          <w:i/>
          <w:sz w:val="21"/>
          <w:szCs w:val="21"/>
        </w:rPr>
        <w:t>utes</w:t>
      </w:r>
      <w:r w:rsidRPr="002D4B39">
        <w:rPr>
          <w:rFonts w:ascii="Arial" w:hAnsi="Arial" w:cs="Arial"/>
          <w:sz w:val="21"/>
          <w:szCs w:val="21"/>
        </w:rPr>
        <w:t>)</w:t>
      </w:r>
      <w:r w:rsidRPr="002D4B39">
        <w:rPr>
          <w:rFonts w:ascii="Arial" w:hAnsi="Arial" w:cs="Arial"/>
          <w:sz w:val="21"/>
          <w:szCs w:val="21"/>
        </w:rPr>
        <w:tab/>
      </w:r>
      <w:r w:rsidR="00A752F0">
        <w:rPr>
          <w:rFonts w:ascii="Arial" w:hAnsi="Arial" w:cs="Arial"/>
          <w:sz w:val="21"/>
          <w:szCs w:val="21"/>
        </w:rPr>
        <w:t xml:space="preserve">Ms. </w:t>
      </w:r>
      <w:r w:rsidRPr="002D4B39">
        <w:rPr>
          <w:rFonts w:ascii="Arial" w:hAnsi="Arial" w:cs="Arial"/>
          <w:sz w:val="21"/>
          <w:szCs w:val="21"/>
        </w:rPr>
        <w:t>Kerry White</w:t>
      </w:r>
    </w:p>
    <w:p w:rsidR="001A57D2" w:rsidRDefault="001A57D2" w:rsidP="00970C6B">
      <w:pPr>
        <w:widowControl/>
        <w:tabs>
          <w:tab w:val="left" w:pos="-1440"/>
          <w:tab w:val="left" w:pos="-720"/>
          <w:tab w:val="left" w:pos="0"/>
          <w:tab w:val="num" w:pos="810"/>
          <w:tab w:val="right" w:leader="dot" w:pos="9360"/>
          <w:tab w:val="right" w:pos="9450"/>
        </w:tabs>
        <w:ind w:left="360"/>
        <w:rPr>
          <w:rFonts w:ascii="Arial" w:hAnsi="Arial" w:cs="Arial"/>
          <w:sz w:val="21"/>
          <w:szCs w:val="21"/>
          <w:u w:val="single"/>
        </w:rPr>
      </w:pPr>
    </w:p>
    <w:p w:rsidR="00970C6B" w:rsidRPr="002D4B39" w:rsidRDefault="00970C6B" w:rsidP="00970C6B">
      <w:pPr>
        <w:widowControl/>
        <w:tabs>
          <w:tab w:val="left" w:pos="-1440"/>
          <w:tab w:val="left" w:pos="-720"/>
          <w:tab w:val="left" w:pos="0"/>
          <w:tab w:val="num" w:pos="810"/>
          <w:tab w:val="right" w:leader="dot" w:pos="9360"/>
          <w:tab w:val="right" w:pos="9450"/>
        </w:tabs>
        <w:ind w:left="360"/>
        <w:rPr>
          <w:rFonts w:ascii="Arial" w:hAnsi="Arial" w:cs="Arial"/>
          <w:sz w:val="21"/>
          <w:szCs w:val="21"/>
          <w:u w:val="single"/>
        </w:rPr>
      </w:pPr>
      <w:r w:rsidRPr="002D4B39">
        <w:rPr>
          <w:rFonts w:ascii="Arial" w:hAnsi="Arial" w:cs="Arial"/>
          <w:sz w:val="21"/>
          <w:szCs w:val="21"/>
          <w:u w:val="single"/>
        </w:rPr>
        <w:t>Objective:</w:t>
      </w:r>
    </w:p>
    <w:p w:rsidR="00970C6B" w:rsidRPr="002D4B39" w:rsidRDefault="001B7C75" w:rsidP="00970C6B">
      <w:pPr>
        <w:widowControl/>
        <w:tabs>
          <w:tab w:val="left" w:pos="-1440"/>
          <w:tab w:val="left" w:pos="-720"/>
          <w:tab w:val="left" w:pos="0"/>
          <w:tab w:val="num" w:pos="810"/>
          <w:tab w:val="right" w:leader="dot" w:pos="9360"/>
          <w:tab w:val="right" w:pos="9450"/>
        </w:tabs>
        <w:ind w:left="360"/>
        <w:rPr>
          <w:rFonts w:ascii="Arial" w:hAnsi="Arial" w:cs="Arial"/>
          <w:sz w:val="21"/>
          <w:szCs w:val="21"/>
        </w:rPr>
      </w:pPr>
      <w:r>
        <w:rPr>
          <w:rFonts w:ascii="Arial" w:hAnsi="Arial" w:cs="Arial"/>
          <w:sz w:val="21"/>
          <w:szCs w:val="21"/>
        </w:rPr>
        <w:t xml:space="preserve">The </w:t>
      </w:r>
      <w:r w:rsidR="00970C6B" w:rsidRPr="002D4B39">
        <w:rPr>
          <w:rFonts w:ascii="Arial" w:hAnsi="Arial" w:cs="Arial"/>
          <w:sz w:val="21"/>
          <w:szCs w:val="21"/>
        </w:rPr>
        <w:t>Assistant CIO will report on compliance activities</w:t>
      </w:r>
      <w:r w:rsidR="007B1A1E">
        <w:rPr>
          <w:rFonts w:ascii="Arial" w:hAnsi="Arial" w:cs="Arial"/>
          <w:sz w:val="21"/>
          <w:szCs w:val="21"/>
        </w:rPr>
        <w:t>.</w:t>
      </w:r>
    </w:p>
    <w:p w:rsidR="00970C6B" w:rsidRPr="002D4B39" w:rsidRDefault="00970C6B" w:rsidP="00970C6B">
      <w:pPr>
        <w:widowControl/>
        <w:tabs>
          <w:tab w:val="left" w:pos="-1440"/>
          <w:tab w:val="left" w:pos="-720"/>
          <w:tab w:val="left" w:pos="0"/>
          <w:tab w:val="num" w:pos="810"/>
          <w:tab w:val="right" w:leader="dot" w:pos="9360"/>
          <w:tab w:val="right" w:pos="9450"/>
        </w:tabs>
        <w:ind w:left="360"/>
        <w:rPr>
          <w:rFonts w:ascii="Arial" w:hAnsi="Arial" w:cs="Arial"/>
          <w:sz w:val="21"/>
          <w:szCs w:val="21"/>
        </w:rPr>
      </w:pPr>
    </w:p>
    <w:p w:rsidR="00970C6B" w:rsidRPr="002D4B39" w:rsidRDefault="00970C6B" w:rsidP="00970C6B">
      <w:pPr>
        <w:widowControl/>
        <w:tabs>
          <w:tab w:val="left" w:pos="-1440"/>
          <w:tab w:val="left" w:pos="-720"/>
          <w:tab w:val="left" w:pos="0"/>
          <w:tab w:val="num" w:pos="810"/>
          <w:tab w:val="right" w:leader="dot" w:pos="9360"/>
          <w:tab w:val="right" w:pos="9450"/>
        </w:tabs>
        <w:ind w:left="360"/>
        <w:rPr>
          <w:rFonts w:ascii="Arial" w:hAnsi="Arial" w:cs="Arial"/>
          <w:sz w:val="21"/>
          <w:szCs w:val="21"/>
        </w:rPr>
      </w:pPr>
    </w:p>
    <w:p w:rsidR="000E1E7E" w:rsidRDefault="000E1E7E" w:rsidP="00F86EB2">
      <w:pPr>
        <w:widowControl/>
        <w:numPr>
          <w:ilvl w:val="0"/>
          <w:numId w:val="1"/>
        </w:numPr>
        <w:tabs>
          <w:tab w:val="left" w:pos="-1440"/>
          <w:tab w:val="left" w:pos="360"/>
          <w:tab w:val="right" w:leader="dot" w:pos="9360"/>
        </w:tabs>
        <w:ind w:left="360"/>
        <w:rPr>
          <w:rFonts w:ascii="Arial" w:hAnsi="Arial" w:cs="Arial"/>
          <w:sz w:val="21"/>
          <w:szCs w:val="21"/>
        </w:rPr>
      </w:pPr>
      <w:r w:rsidRPr="002D4B39">
        <w:rPr>
          <w:rFonts w:ascii="Arial" w:hAnsi="Arial" w:cs="Arial"/>
          <w:sz w:val="21"/>
          <w:szCs w:val="21"/>
        </w:rPr>
        <w:t>Request for Future A</w:t>
      </w:r>
      <w:r w:rsidR="00E7153C" w:rsidRPr="002D4B39">
        <w:rPr>
          <w:rFonts w:ascii="Arial" w:hAnsi="Arial" w:cs="Arial"/>
          <w:sz w:val="21"/>
          <w:szCs w:val="21"/>
        </w:rPr>
        <w:t>genda Items (</w:t>
      </w:r>
      <w:r w:rsidR="00E7153C" w:rsidRPr="00D3148D">
        <w:rPr>
          <w:rFonts w:ascii="Arial" w:hAnsi="Arial" w:cs="Arial"/>
          <w:i/>
          <w:sz w:val="21"/>
          <w:szCs w:val="21"/>
        </w:rPr>
        <w:t>D</w:t>
      </w:r>
      <w:r w:rsidRPr="00D3148D">
        <w:rPr>
          <w:rFonts w:ascii="Arial" w:hAnsi="Arial" w:cs="Arial"/>
          <w:i/>
          <w:sz w:val="21"/>
          <w:szCs w:val="21"/>
        </w:rPr>
        <w:t>iscussion item; estimated time 5 min</w:t>
      </w:r>
      <w:r w:rsidR="00D3148D" w:rsidRPr="00D3148D">
        <w:rPr>
          <w:rFonts w:ascii="Arial" w:hAnsi="Arial" w:cs="Arial"/>
          <w:i/>
          <w:sz w:val="21"/>
          <w:szCs w:val="21"/>
        </w:rPr>
        <w:t>utes</w:t>
      </w:r>
      <w:r w:rsidRPr="002D4B39">
        <w:rPr>
          <w:rFonts w:ascii="Arial" w:hAnsi="Arial" w:cs="Arial"/>
          <w:sz w:val="21"/>
          <w:szCs w:val="21"/>
        </w:rPr>
        <w:t>)</w:t>
      </w:r>
      <w:r w:rsidR="00972FF1">
        <w:rPr>
          <w:rFonts w:ascii="Arial" w:hAnsi="Arial" w:cs="Arial"/>
          <w:sz w:val="21"/>
          <w:szCs w:val="21"/>
        </w:rPr>
        <w:tab/>
      </w:r>
    </w:p>
    <w:p w:rsidR="00F86EB2" w:rsidRPr="002D4B39" w:rsidRDefault="00F86EB2" w:rsidP="00F86EB2">
      <w:pPr>
        <w:widowControl/>
        <w:tabs>
          <w:tab w:val="left" w:pos="-1440"/>
          <w:tab w:val="left" w:pos="360"/>
          <w:tab w:val="right" w:leader="dot" w:pos="9360"/>
        </w:tabs>
        <w:ind w:left="360"/>
        <w:jc w:val="both"/>
        <w:rPr>
          <w:rFonts w:ascii="Arial" w:hAnsi="Arial" w:cs="Arial"/>
          <w:sz w:val="21"/>
          <w:szCs w:val="21"/>
        </w:rPr>
      </w:pPr>
      <w:r>
        <w:rPr>
          <w:rFonts w:ascii="Arial" w:hAnsi="Arial" w:cs="Arial"/>
          <w:sz w:val="21"/>
          <w:szCs w:val="21"/>
        </w:rPr>
        <w:tab/>
        <w:t>Mr. Clark Partridge</w:t>
      </w:r>
    </w:p>
    <w:p w:rsidR="004B1672" w:rsidRPr="002D4B39" w:rsidRDefault="00466EBE" w:rsidP="00D97AED">
      <w:pPr>
        <w:widowControl/>
        <w:tabs>
          <w:tab w:val="left" w:pos="360"/>
          <w:tab w:val="right" w:leader="dot" w:pos="9360"/>
        </w:tabs>
        <w:ind w:left="360"/>
        <w:jc w:val="both"/>
        <w:rPr>
          <w:rFonts w:ascii="Arial" w:hAnsi="Arial" w:cs="Arial"/>
          <w:sz w:val="21"/>
          <w:szCs w:val="21"/>
        </w:rPr>
      </w:pPr>
      <w:r w:rsidRPr="002D4B39">
        <w:rPr>
          <w:rFonts w:ascii="Arial" w:hAnsi="Arial" w:cs="Arial"/>
          <w:sz w:val="21"/>
          <w:szCs w:val="21"/>
        </w:rPr>
        <w:tab/>
        <w:t>Mr. Karl Polen</w:t>
      </w:r>
    </w:p>
    <w:p w:rsidR="004B1672" w:rsidRPr="002D4B39" w:rsidRDefault="004B1672" w:rsidP="00D97AED">
      <w:pPr>
        <w:widowControl/>
        <w:tabs>
          <w:tab w:val="left" w:pos="360"/>
          <w:tab w:val="right" w:leader="dot" w:pos="9360"/>
        </w:tabs>
        <w:ind w:left="360"/>
        <w:jc w:val="both"/>
        <w:rPr>
          <w:rFonts w:ascii="Arial" w:hAnsi="Arial" w:cs="Arial"/>
          <w:sz w:val="21"/>
          <w:szCs w:val="21"/>
        </w:rPr>
      </w:pPr>
    </w:p>
    <w:p w:rsidR="002D4B39" w:rsidRPr="002D4B39" w:rsidRDefault="002D4B39" w:rsidP="00D97AED">
      <w:pPr>
        <w:widowControl/>
        <w:tabs>
          <w:tab w:val="left" w:pos="360"/>
          <w:tab w:val="right" w:leader="dot" w:pos="9360"/>
        </w:tabs>
        <w:ind w:left="360"/>
        <w:jc w:val="both"/>
        <w:rPr>
          <w:rFonts w:ascii="Arial" w:hAnsi="Arial" w:cs="Arial"/>
          <w:sz w:val="21"/>
          <w:szCs w:val="21"/>
        </w:rPr>
      </w:pPr>
    </w:p>
    <w:p w:rsidR="002463D7" w:rsidRPr="002D4B39" w:rsidRDefault="000E1E7E" w:rsidP="004D23EE">
      <w:pPr>
        <w:widowControl/>
        <w:numPr>
          <w:ilvl w:val="0"/>
          <w:numId w:val="1"/>
        </w:numPr>
        <w:tabs>
          <w:tab w:val="clear" w:pos="540"/>
          <w:tab w:val="left" w:pos="-1440"/>
          <w:tab w:val="left" w:pos="360"/>
          <w:tab w:val="num" w:pos="450"/>
          <w:tab w:val="right" w:leader="dot" w:pos="9360"/>
        </w:tabs>
        <w:ind w:left="360"/>
        <w:jc w:val="both"/>
        <w:rPr>
          <w:rFonts w:ascii="Arial" w:hAnsi="Arial" w:cs="Arial"/>
          <w:sz w:val="21"/>
          <w:szCs w:val="21"/>
        </w:rPr>
      </w:pPr>
      <w:r w:rsidRPr="002D4B39">
        <w:rPr>
          <w:rFonts w:ascii="Arial" w:hAnsi="Arial" w:cs="Arial"/>
          <w:sz w:val="21"/>
          <w:szCs w:val="21"/>
        </w:rPr>
        <w:t>Call to the Public</w:t>
      </w:r>
      <w:r w:rsidRPr="002D4B39">
        <w:rPr>
          <w:rFonts w:ascii="Arial" w:hAnsi="Arial" w:cs="Arial"/>
          <w:sz w:val="21"/>
          <w:szCs w:val="21"/>
        </w:rPr>
        <w:tab/>
      </w:r>
      <w:r w:rsidR="00F7344D" w:rsidRPr="002D4B39">
        <w:rPr>
          <w:rFonts w:ascii="Arial" w:hAnsi="Arial" w:cs="Arial"/>
          <w:sz w:val="21"/>
          <w:szCs w:val="21"/>
        </w:rPr>
        <w:t xml:space="preserve">Mr. </w:t>
      </w:r>
      <w:r w:rsidR="00F86EB2">
        <w:rPr>
          <w:rFonts w:ascii="Arial" w:hAnsi="Arial" w:cs="Arial"/>
          <w:sz w:val="21"/>
          <w:szCs w:val="21"/>
        </w:rPr>
        <w:t>Clark Partridge</w:t>
      </w:r>
    </w:p>
    <w:p w:rsidR="008E3193" w:rsidRPr="002D4B39" w:rsidRDefault="008E3193" w:rsidP="004D23EE">
      <w:pPr>
        <w:widowControl/>
        <w:tabs>
          <w:tab w:val="left" w:pos="360"/>
          <w:tab w:val="right" w:pos="9360"/>
          <w:tab w:val="right" w:pos="9450"/>
        </w:tabs>
        <w:ind w:left="360"/>
        <w:jc w:val="both"/>
        <w:rPr>
          <w:rFonts w:ascii="Arial" w:hAnsi="Arial" w:cs="Arial"/>
          <w:sz w:val="21"/>
          <w:szCs w:val="21"/>
        </w:rPr>
      </w:pPr>
    </w:p>
    <w:p w:rsidR="002463D7" w:rsidRPr="002D4B39" w:rsidRDefault="002463D7" w:rsidP="004D23EE">
      <w:pPr>
        <w:widowControl/>
        <w:tabs>
          <w:tab w:val="left" w:pos="360"/>
          <w:tab w:val="right" w:pos="9360"/>
          <w:tab w:val="right" w:pos="9450"/>
        </w:tabs>
        <w:ind w:left="360"/>
        <w:jc w:val="both"/>
        <w:rPr>
          <w:rFonts w:ascii="Arial" w:hAnsi="Arial" w:cs="Arial"/>
          <w:sz w:val="21"/>
          <w:szCs w:val="21"/>
        </w:rPr>
      </w:pPr>
      <w:r w:rsidRPr="002D4B39">
        <w:rPr>
          <w:rFonts w:ascii="Arial" w:hAnsi="Arial" w:cs="Arial"/>
          <w:sz w:val="21"/>
          <w:szCs w:val="21"/>
        </w:rPr>
        <w:t>Those wishing to address the ASRS IC are required to complete a Request to Speak form before the meeting indicating their desire to speak.  Request to Speak forms are available at the sign-in desk and should be given to the IC Administrator. Trustees of the Committee are prohibited by A.R.S. § 38-431.01(H) from discussing or taking legal action on matters raised during an open call to the public unless the matters are properly noticed for discussion and legal action. As a result of public comment, the IC may direct staff to study and/or reschedule the matter for discussion and decision at a later date.</w:t>
      </w:r>
    </w:p>
    <w:p w:rsidR="00A02646" w:rsidRPr="002D4B39" w:rsidRDefault="00A02646" w:rsidP="00ED1F17">
      <w:pPr>
        <w:widowControl/>
        <w:tabs>
          <w:tab w:val="left" w:pos="360"/>
          <w:tab w:val="right" w:pos="9360"/>
          <w:tab w:val="right" w:pos="9450"/>
        </w:tabs>
        <w:jc w:val="both"/>
        <w:rPr>
          <w:rFonts w:ascii="Arial" w:hAnsi="Arial" w:cs="Arial"/>
          <w:sz w:val="21"/>
          <w:szCs w:val="21"/>
        </w:rPr>
      </w:pPr>
    </w:p>
    <w:p w:rsidR="00A02646" w:rsidRPr="002D4B39" w:rsidRDefault="00A02646" w:rsidP="00A02646">
      <w:pPr>
        <w:widowControl/>
        <w:tabs>
          <w:tab w:val="left" w:pos="-1080"/>
          <w:tab w:val="left" w:pos="-720"/>
          <w:tab w:val="left" w:pos="0"/>
          <w:tab w:val="left" w:pos="360"/>
          <w:tab w:val="left" w:pos="720"/>
          <w:tab w:val="left" w:pos="1080"/>
          <w:tab w:val="left" w:pos="2160"/>
          <w:tab w:val="right" w:pos="9360"/>
          <w:tab w:val="right" w:pos="9450"/>
        </w:tabs>
        <w:jc w:val="both"/>
        <w:rPr>
          <w:rFonts w:ascii="Arial" w:hAnsi="Arial" w:cs="Arial"/>
          <w:sz w:val="21"/>
          <w:szCs w:val="21"/>
        </w:rPr>
      </w:pPr>
    </w:p>
    <w:p w:rsidR="00BA027C" w:rsidRDefault="00B23A82" w:rsidP="00BA027C">
      <w:pPr>
        <w:pStyle w:val="ListParagraph"/>
        <w:numPr>
          <w:ilvl w:val="0"/>
          <w:numId w:val="1"/>
        </w:numPr>
        <w:tabs>
          <w:tab w:val="left" w:pos="-1440"/>
          <w:tab w:val="left" w:pos="-720"/>
          <w:tab w:val="left" w:pos="0"/>
          <w:tab w:val="left" w:pos="360"/>
          <w:tab w:val="right" w:pos="9360"/>
          <w:tab w:val="right" w:pos="9450"/>
        </w:tabs>
        <w:ind w:left="360"/>
        <w:jc w:val="both"/>
        <w:rPr>
          <w:rFonts w:ascii="Arial" w:hAnsi="Arial" w:cs="Arial"/>
          <w:sz w:val="21"/>
          <w:szCs w:val="21"/>
        </w:rPr>
      </w:pPr>
      <w:r w:rsidRPr="002D4B39">
        <w:rPr>
          <w:rFonts w:ascii="Arial" w:hAnsi="Arial" w:cs="Arial"/>
          <w:sz w:val="21"/>
          <w:szCs w:val="21"/>
        </w:rPr>
        <w:t xml:space="preserve">The next ASRS Investment Committee Meeting is scheduled for </w:t>
      </w:r>
      <w:r w:rsidR="003233BC" w:rsidRPr="002D4B39">
        <w:rPr>
          <w:rFonts w:ascii="Arial" w:hAnsi="Arial" w:cs="Arial"/>
          <w:sz w:val="21"/>
          <w:szCs w:val="21"/>
        </w:rPr>
        <w:t>Friday</w:t>
      </w:r>
      <w:r w:rsidRPr="002D4B39">
        <w:rPr>
          <w:rFonts w:ascii="Arial" w:hAnsi="Arial" w:cs="Arial"/>
          <w:sz w:val="21"/>
          <w:szCs w:val="21"/>
        </w:rPr>
        <w:t xml:space="preserve">, </w:t>
      </w:r>
      <w:r w:rsidR="007B1A1E">
        <w:rPr>
          <w:rFonts w:ascii="Arial" w:hAnsi="Arial" w:cs="Arial"/>
          <w:sz w:val="21"/>
          <w:szCs w:val="21"/>
        </w:rPr>
        <w:t>September 28</w:t>
      </w:r>
      <w:r w:rsidRPr="002D4B39">
        <w:rPr>
          <w:rFonts w:ascii="Arial" w:hAnsi="Arial" w:cs="Arial"/>
          <w:sz w:val="21"/>
          <w:szCs w:val="21"/>
        </w:rPr>
        <w:t>, 201</w:t>
      </w:r>
      <w:r w:rsidR="00022F2F">
        <w:rPr>
          <w:rFonts w:ascii="Arial" w:hAnsi="Arial" w:cs="Arial"/>
          <w:sz w:val="21"/>
          <w:szCs w:val="21"/>
        </w:rPr>
        <w:t>8</w:t>
      </w:r>
      <w:r w:rsidR="003233BC" w:rsidRPr="002D4B39">
        <w:rPr>
          <w:rFonts w:ascii="Arial" w:hAnsi="Arial" w:cs="Arial"/>
          <w:sz w:val="21"/>
          <w:szCs w:val="21"/>
        </w:rPr>
        <w:t xml:space="preserve"> at 9:00</w:t>
      </w:r>
      <w:r w:rsidR="00AB302C">
        <w:rPr>
          <w:rFonts w:ascii="Arial" w:hAnsi="Arial" w:cs="Arial"/>
          <w:sz w:val="21"/>
          <w:szCs w:val="21"/>
        </w:rPr>
        <w:t xml:space="preserve"> a.</w:t>
      </w:r>
      <w:r w:rsidRPr="002D4B39">
        <w:rPr>
          <w:rFonts w:ascii="Arial" w:hAnsi="Arial" w:cs="Arial"/>
          <w:sz w:val="21"/>
          <w:szCs w:val="21"/>
        </w:rPr>
        <w:t>m., at 3300 N. Central Avenue, 14</w:t>
      </w:r>
      <w:r w:rsidRPr="002D4B39">
        <w:rPr>
          <w:rFonts w:ascii="Arial" w:hAnsi="Arial" w:cs="Arial"/>
          <w:sz w:val="21"/>
          <w:szCs w:val="21"/>
          <w:vertAlign w:val="superscript"/>
        </w:rPr>
        <w:t>th</w:t>
      </w:r>
      <w:r w:rsidRPr="002D4B39">
        <w:rPr>
          <w:rFonts w:ascii="Arial" w:hAnsi="Arial" w:cs="Arial"/>
          <w:sz w:val="21"/>
          <w:szCs w:val="21"/>
        </w:rPr>
        <w:t xml:space="preserve"> Floor Conference room, Phoenix, Arizona. </w:t>
      </w:r>
    </w:p>
    <w:p w:rsidR="003B7E29" w:rsidRPr="00C368B5" w:rsidRDefault="003B7E29" w:rsidP="00C368B5">
      <w:pPr>
        <w:widowControl/>
        <w:rPr>
          <w:rFonts w:ascii="Arial" w:eastAsia="Calibri" w:hAnsi="Arial" w:cs="Arial"/>
          <w:snapToGrid/>
          <w:sz w:val="21"/>
          <w:szCs w:val="21"/>
        </w:rPr>
      </w:pPr>
    </w:p>
    <w:p w:rsidR="005601D1" w:rsidRPr="002D4B39" w:rsidRDefault="005601D1" w:rsidP="00BA027C">
      <w:pPr>
        <w:pStyle w:val="ListParagraph"/>
        <w:tabs>
          <w:tab w:val="left" w:pos="-1440"/>
          <w:tab w:val="left" w:pos="-720"/>
          <w:tab w:val="left" w:pos="0"/>
          <w:tab w:val="left" w:pos="360"/>
          <w:tab w:val="right" w:pos="9360"/>
          <w:tab w:val="right" w:pos="9450"/>
        </w:tabs>
        <w:ind w:left="360"/>
        <w:jc w:val="both"/>
        <w:rPr>
          <w:rFonts w:ascii="Arial" w:hAnsi="Arial" w:cs="Arial"/>
          <w:sz w:val="21"/>
          <w:szCs w:val="21"/>
        </w:rPr>
      </w:pPr>
    </w:p>
    <w:p w:rsidR="0006046A" w:rsidRPr="002D4B39" w:rsidRDefault="000E1E7E" w:rsidP="004D23EE">
      <w:pPr>
        <w:pStyle w:val="ListParagraph"/>
        <w:numPr>
          <w:ilvl w:val="0"/>
          <w:numId w:val="1"/>
        </w:numPr>
        <w:tabs>
          <w:tab w:val="left" w:pos="-1440"/>
          <w:tab w:val="left" w:pos="-720"/>
          <w:tab w:val="left" w:pos="0"/>
          <w:tab w:val="left" w:pos="360"/>
          <w:tab w:val="right" w:pos="9360"/>
          <w:tab w:val="right" w:pos="9450"/>
        </w:tabs>
        <w:ind w:left="360"/>
        <w:jc w:val="both"/>
        <w:rPr>
          <w:rFonts w:ascii="Arial" w:hAnsi="Arial" w:cs="Arial"/>
          <w:sz w:val="21"/>
          <w:szCs w:val="21"/>
        </w:rPr>
      </w:pPr>
      <w:r w:rsidRPr="002D4B39">
        <w:rPr>
          <w:rFonts w:ascii="Arial" w:hAnsi="Arial" w:cs="Arial"/>
          <w:sz w:val="21"/>
          <w:szCs w:val="21"/>
        </w:rPr>
        <w:t xml:space="preserve">Adjournment of the ASRS </w:t>
      </w:r>
      <w:r w:rsidR="00953E56" w:rsidRPr="002D4B39">
        <w:rPr>
          <w:rFonts w:ascii="Arial" w:hAnsi="Arial" w:cs="Arial"/>
          <w:sz w:val="21"/>
          <w:szCs w:val="21"/>
        </w:rPr>
        <w:t>IC</w:t>
      </w:r>
      <w:r w:rsidR="007429D5" w:rsidRPr="002D4B39">
        <w:rPr>
          <w:rFonts w:ascii="Arial" w:hAnsi="Arial" w:cs="Arial"/>
          <w:sz w:val="21"/>
          <w:szCs w:val="21"/>
        </w:rPr>
        <w:t xml:space="preserve"> Meeting.</w:t>
      </w:r>
    </w:p>
    <w:p w:rsidR="008B4E4F" w:rsidRPr="002D4B39" w:rsidRDefault="008B4E4F" w:rsidP="008B4E4F">
      <w:pPr>
        <w:pStyle w:val="ListParagraph"/>
        <w:tabs>
          <w:tab w:val="left" w:pos="-1440"/>
          <w:tab w:val="left" w:pos="-720"/>
          <w:tab w:val="left" w:pos="0"/>
          <w:tab w:val="left" w:pos="360"/>
          <w:tab w:val="right" w:pos="9360"/>
          <w:tab w:val="right" w:pos="9450"/>
        </w:tabs>
        <w:ind w:left="360"/>
        <w:jc w:val="both"/>
        <w:rPr>
          <w:rFonts w:ascii="Arial" w:hAnsi="Arial" w:cs="Arial"/>
          <w:sz w:val="21"/>
          <w:szCs w:val="21"/>
        </w:rPr>
      </w:pPr>
    </w:p>
    <w:p w:rsidR="008B4E4F" w:rsidRPr="002D4B39" w:rsidRDefault="008B4E4F" w:rsidP="008B4E4F">
      <w:pPr>
        <w:pStyle w:val="ListParagraph"/>
        <w:tabs>
          <w:tab w:val="left" w:pos="-1440"/>
          <w:tab w:val="left" w:pos="-720"/>
          <w:tab w:val="left" w:pos="0"/>
          <w:tab w:val="left" w:pos="360"/>
          <w:tab w:val="right" w:pos="9360"/>
          <w:tab w:val="right" w:pos="9450"/>
        </w:tabs>
        <w:ind w:left="360"/>
        <w:jc w:val="both"/>
        <w:rPr>
          <w:rFonts w:ascii="Arial" w:hAnsi="Arial" w:cs="Arial"/>
          <w:sz w:val="21"/>
          <w:szCs w:val="21"/>
        </w:rPr>
      </w:pPr>
    </w:p>
    <w:p w:rsidR="00EF12F4" w:rsidRPr="002D4B39" w:rsidRDefault="000E1E7E" w:rsidP="004D23EE">
      <w:pPr>
        <w:tabs>
          <w:tab w:val="left" w:pos="0"/>
          <w:tab w:val="left" w:pos="360"/>
          <w:tab w:val="right" w:pos="9360"/>
          <w:tab w:val="right" w:pos="9450"/>
        </w:tabs>
        <w:jc w:val="both"/>
        <w:rPr>
          <w:rFonts w:ascii="Arial" w:hAnsi="Arial" w:cs="Arial"/>
          <w:sz w:val="21"/>
          <w:szCs w:val="21"/>
        </w:rPr>
      </w:pPr>
      <w:r w:rsidRPr="002D4B39">
        <w:rPr>
          <w:rFonts w:ascii="Arial" w:hAnsi="Arial" w:cs="Arial"/>
          <w:sz w:val="21"/>
          <w:szCs w:val="21"/>
        </w:rPr>
        <w:t xml:space="preserve">A copy of the agenda background material provided to </w:t>
      </w:r>
      <w:r w:rsidR="00F75EFD" w:rsidRPr="002D4B39">
        <w:rPr>
          <w:rFonts w:ascii="Arial" w:hAnsi="Arial" w:cs="Arial"/>
          <w:sz w:val="21"/>
          <w:szCs w:val="21"/>
        </w:rPr>
        <w:t>IC</w:t>
      </w:r>
      <w:r w:rsidR="00953E56" w:rsidRPr="002D4B39">
        <w:rPr>
          <w:rFonts w:ascii="Arial" w:hAnsi="Arial" w:cs="Arial"/>
          <w:sz w:val="21"/>
          <w:szCs w:val="21"/>
        </w:rPr>
        <w:t xml:space="preserve"> </w:t>
      </w:r>
      <w:r w:rsidRPr="002D4B39">
        <w:rPr>
          <w:rFonts w:ascii="Arial" w:hAnsi="Arial" w:cs="Arial"/>
          <w:sz w:val="21"/>
          <w:szCs w:val="21"/>
        </w:rPr>
        <w:t>Trustees (with the exception of material relating to possible executive sessions) is available for public inspection at the ASRS offices located at 3300 North Central Avenue, 14th F</w:t>
      </w:r>
      <w:r w:rsidR="006F11DF" w:rsidRPr="002D4B39">
        <w:rPr>
          <w:rFonts w:ascii="Arial" w:hAnsi="Arial" w:cs="Arial"/>
          <w:sz w:val="21"/>
          <w:szCs w:val="21"/>
        </w:rPr>
        <w:t>loo</w:t>
      </w:r>
      <w:r w:rsidR="009600D7" w:rsidRPr="002D4B39">
        <w:rPr>
          <w:rFonts w:ascii="Arial" w:hAnsi="Arial" w:cs="Arial"/>
          <w:sz w:val="21"/>
          <w:szCs w:val="21"/>
        </w:rPr>
        <w:t xml:space="preserve">r, Phoenix, Arizona, and 4400 </w:t>
      </w:r>
      <w:r w:rsidRPr="002D4B39">
        <w:rPr>
          <w:rFonts w:ascii="Arial" w:hAnsi="Arial" w:cs="Arial"/>
          <w:sz w:val="21"/>
          <w:szCs w:val="21"/>
        </w:rPr>
        <w:t>Ea</w:t>
      </w:r>
      <w:r w:rsidR="006F11DF" w:rsidRPr="002D4B39">
        <w:rPr>
          <w:rFonts w:ascii="Arial" w:hAnsi="Arial" w:cs="Arial"/>
          <w:sz w:val="21"/>
          <w:szCs w:val="21"/>
        </w:rPr>
        <w:t>st Broadway Boulevard, Suite 200</w:t>
      </w:r>
      <w:r w:rsidRPr="002D4B39">
        <w:rPr>
          <w:rFonts w:ascii="Arial" w:hAnsi="Arial" w:cs="Arial"/>
          <w:sz w:val="21"/>
          <w:szCs w:val="21"/>
        </w:rPr>
        <w:t>, Tucson, Arizona. The agenda is subject to revision up</w:t>
      </w:r>
      <w:r w:rsidR="00C054B4" w:rsidRPr="002D4B39">
        <w:rPr>
          <w:rFonts w:ascii="Arial" w:hAnsi="Arial" w:cs="Arial"/>
          <w:sz w:val="21"/>
          <w:szCs w:val="21"/>
        </w:rPr>
        <w:t xml:space="preserve"> to 24 hours prior to meeting. </w:t>
      </w:r>
      <w:r w:rsidRPr="002D4B39">
        <w:rPr>
          <w:rFonts w:ascii="Arial" w:hAnsi="Arial" w:cs="Arial"/>
          <w:sz w:val="21"/>
          <w:szCs w:val="21"/>
        </w:rPr>
        <w:t xml:space="preserve">These materials are also available on the ASRS website </w:t>
      </w:r>
      <w:hyperlink r:id="rId11" w:history="1">
        <w:r w:rsidR="00511EA1" w:rsidRPr="002D4B39">
          <w:rPr>
            <w:rStyle w:val="Hyperlink"/>
            <w:rFonts w:ascii="Arial" w:hAnsi="Arial" w:cs="Arial"/>
            <w:sz w:val="21"/>
            <w:szCs w:val="21"/>
          </w:rPr>
          <w:t>https://www.azasrs.gov/content/board-and-committee-meetings</w:t>
        </w:r>
      </w:hyperlink>
      <w:r w:rsidR="00511EA1" w:rsidRPr="002D4B39">
        <w:rPr>
          <w:rFonts w:ascii="Arial" w:hAnsi="Arial" w:cs="Arial"/>
          <w:sz w:val="21"/>
          <w:szCs w:val="21"/>
        </w:rPr>
        <w:t xml:space="preserve"> </w:t>
      </w:r>
      <w:r w:rsidRPr="002D4B39">
        <w:rPr>
          <w:rFonts w:ascii="Arial" w:hAnsi="Arial" w:cs="Arial"/>
          <w:sz w:val="21"/>
          <w:szCs w:val="21"/>
        </w:rPr>
        <w:t>approximately 48 hours prior to the meeting</w:t>
      </w:r>
      <w:r w:rsidR="00E7153C" w:rsidRPr="002D4B39">
        <w:rPr>
          <w:rFonts w:ascii="Arial" w:hAnsi="Arial" w:cs="Arial"/>
          <w:sz w:val="21"/>
          <w:szCs w:val="21"/>
        </w:rPr>
        <w:t>.</w:t>
      </w:r>
    </w:p>
    <w:p w:rsidR="00511EA1" w:rsidRPr="002D4B39" w:rsidRDefault="00511EA1" w:rsidP="004D23EE">
      <w:pPr>
        <w:tabs>
          <w:tab w:val="left" w:pos="0"/>
          <w:tab w:val="left" w:pos="360"/>
          <w:tab w:val="right" w:pos="9360"/>
          <w:tab w:val="right" w:pos="9450"/>
        </w:tabs>
        <w:jc w:val="both"/>
        <w:rPr>
          <w:rFonts w:ascii="Arial" w:hAnsi="Arial" w:cs="Arial"/>
          <w:sz w:val="21"/>
          <w:szCs w:val="21"/>
        </w:rPr>
      </w:pPr>
    </w:p>
    <w:p w:rsidR="00A66070" w:rsidRPr="002D4B39" w:rsidRDefault="009600D7" w:rsidP="004D23EE">
      <w:pPr>
        <w:tabs>
          <w:tab w:val="left" w:pos="0"/>
          <w:tab w:val="left" w:pos="360"/>
          <w:tab w:val="right" w:pos="9360"/>
          <w:tab w:val="right" w:pos="9450"/>
        </w:tabs>
        <w:jc w:val="both"/>
        <w:rPr>
          <w:rFonts w:ascii="Arial" w:hAnsi="Arial" w:cs="Arial"/>
          <w:sz w:val="21"/>
          <w:szCs w:val="21"/>
        </w:rPr>
      </w:pPr>
      <w:r w:rsidRPr="002D4B39">
        <w:rPr>
          <w:rFonts w:ascii="Arial" w:hAnsi="Arial" w:cs="Arial"/>
          <w:sz w:val="21"/>
          <w:szCs w:val="21"/>
        </w:rPr>
        <w:t>Persons with disabilities</w:t>
      </w:r>
      <w:r w:rsidR="000E1E7E" w:rsidRPr="002D4B39">
        <w:rPr>
          <w:rFonts w:ascii="Arial" w:hAnsi="Arial" w:cs="Arial"/>
          <w:sz w:val="21"/>
          <w:szCs w:val="21"/>
        </w:rPr>
        <w:t xml:space="preserve"> may request a reasonable accommodation such as a sign language interpreter or alternate formats of this document by contacting Tracy Darmer, ADA Coordinator at (602) 240-5378 in Phoenix, at (520) 239-3100, ext. 5378 in Tucson or 1-800-621-3778, ext. 5378 outside metro Phoenix or Tucson. Requests should be made as early as possible to allow time to arrange the accommodations</w:t>
      </w:r>
      <w:r w:rsidR="00E7153C" w:rsidRPr="002D4B39">
        <w:rPr>
          <w:rFonts w:ascii="Arial" w:hAnsi="Arial" w:cs="Arial"/>
          <w:sz w:val="21"/>
          <w:szCs w:val="21"/>
        </w:rPr>
        <w:t>.</w:t>
      </w:r>
    </w:p>
    <w:p w:rsidR="00106197" w:rsidRPr="002D4B39" w:rsidRDefault="00106197" w:rsidP="004D23EE">
      <w:pPr>
        <w:tabs>
          <w:tab w:val="left" w:pos="0"/>
          <w:tab w:val="left" w:pos="360"/>
          <w:tab w:val="right" w:pos="9360"/>
          <w:tab w:val="right" w:pos="9450"/>
        </w:tabs>
        <w:jc w:val="both"/>
        <w:rPr>
          <w:rFonts w:ascii="Arial" w:hAnsi="Arial" w:cs="Arial"/>
          <w:sz w:val="21"/>
          <w:szCs w:val="21"/>
        </w:rPr>
      </w:pPr>
    </w:p>
    <w:p w:rsidR="000E1E7E" w:rsidRPr="002D4B39" w:rsidRDefault="000E1E7E" w:rsidP="004D23EE">
      <w:pPr>
        <w:tabs>
          <w:tab w:val="left" w:pos="0"/>
          <w:tab w:val="left" w:pos="360"/>
          <w:tab w:val="right" w:pos="9360"/>
          <w:tab w:val="right" w:pos="9450"/>
        </w:tabs>
        <w:jc w:val="both"/>
        <w:rPr>
          <w:rFonts w:ascii="Arial" w:hAnsi="Arial" w:cs="Arial"/>
          <w:sz w:val="21"/>
          <w:szCs w:val="21"/>
        </w:rPr>
      </w:pPr>
      <w:r w:rsidRPr="002D4B39">
        <w:rPr>
          <w:rFonts w:ascii="Arial" w:hAnsi="Arial" w:cs="Arial"/>
          <w:sz w:val="21"/>
          <w:szCs w:val="21"/>
        </w:rPr>
        <w:t>Dated</w:t>
      </w:r>
      <w:r w:rsidR="00334BFB" w:rsidRPr="002D4B39">
        <w:rPr>
          <w:rFonts w:ascii="Arial" w:hAnsi="Arial" w:cs="Arial"/>
          <w:sz w:val="21"/>
          <w:szCs w:val="21"/>
        </w:rPr>
        <w:t xml:space="preserve"> </w:t>
      </w:r>
      <w:r w:rsidR="00C368B5">
        <w:rPr>
          <w:rFonts w:ascii="Arial" w:hAnsi="Arial" w:cs="Arial"/>
          <w:sz w:val="21"/>
          <w:szCs w:val="21"/>
        </w:rPr>
        <w:t>June 15</w:t>
      </w:r>
      <w:r w:rsidR="001A57D2">
        <w:rPr>
          <w:rFonts w:ascii="Arial" w:hAnsi="Arial" w:cs="Arial"/>
          <w:sz w:val="21"/>
          <w:szCs w:val="21"/>
        </w:rPr>
        <w:t>, 2018</w:t>
      </w:r>
    </w:p>
    <w:p w:rsidR="000E1E7E" w:rsidRPr="002D4B39" w:rsidRDefault="000E1E7E" w:rsidP="004D23EE">
      <w:pPr>
        <w:pStyle w:val="BodyTextIndent3"/>
        <w:widowControl/>
        <w:tabs>
          <w:tab w:val="left" w:pos="360"/>
          <w:tab w:val="right" w:pos="9360"/>
        </w:tabs>
        <w:spacing w:after="0"/>
        <w:ind w:left="0"/>
        <w:rPr>
          <w:rFonts w:ascii="Arial" w:hAnsi="Arial" w:cs="Arial"/>
          <w:sz w:val="21"/>
          <w:szCs w:val="21"/>
        </w:rPr>
      </w:pPr>
    </w:p>
    <w:p w:rsidR="000E1E7E" w:rsidRPr="002D4B39" w:rsidRDefault="000E1E7E" w:rsidP="004D23EE">
      <w:pPr>
        <w:pStyle w:val="BodyTextIndent3"/>
        <w:widowControl/>
        <w:tabs>
          <w:tab w:val="left" w:pos="360"/>
          <w:tab w:val="right" w:pos="9360"/>
        </w:tabs>
        <w:spacing w:after="0"/>
        <w:ind w:left="0"/>
        <w:rPr>
          <w:rFonts w:ascii="Arial" w:hAnsi="Arial" w:cs="Arial"/>
          <w:sz w:val="21"/>
          <w:szCs w:val="21"/>
        </w:rPr>
      </w:pPr>
      <w:r w:rsidRPr="002D4B39">
        <w:rPr>
          <w:rFonts w:ascii="Arial" w:hAnsi="Arial" w:cs="Arial"/>
          <w:sz w:val="21"/>
          <w:szCs w:val="21"/>
        </w:rPr>
        <w:t>ARIZONA STATE RETIREMENT SYSTEM</w:t>
      </w:r>
    </w:p>
    <w:p w:rsidR="00605FAB" w:rsidRPr="002D4B39" w:rsidRDefault="00605FAB" w:rsidP="004D23EE">
      <w:pPr>
        <w:widowControl/>
        <w:tabs>
          <w:tab w:val="left" w:pos="-1080"/>
          <w:tab w:val="left" w:pos="-720"/>
          <w:tab w:val="left" w:pos="4680"/>
          <w:tab w:val="left" w:pos="5040"/>
          <w:tab w:val="right" w:pos="9360"/>
        </w:tabs>
        <w:rPr>
          <w:rFonts w:ascii="Arial" w:hAnsi="Arial" w:cs="Arial"/>
          <w:i/>
          <w:sz w:val="21"/>
          <w:szCs w:val="21"/>
          <w:u w:val="single"/>
        </w:rPr>
      </w:pPr>
    </w:p>
    <w:p w:rsidR="005948E6" w:rsidRPr="002D4B39" w:rsidRDefault="005948E6" w:rsidP="004D23EE">
      <w:pPr>
        <w:widowControl/>
        <w:tabs>
          <w:tab w:val="left" w:pos="-1080"/>
          <w:tab w:val="left" w:pos="-720"/>
          <w:tab w:val="left" w:pos="4680"/>
          <w:tab w:val="left" w:pos="5040"/>
          <w:tab w:val="right" w:pos="9360"/>
        </w:tabs>
        <w:rPr>
          <w:rFonts w:ascii="Arial" w:hAnsi="Arial" w:cs="Arial"/>
          <w:i/>
          <w:sz w:val="21"/>
          <w:szCs w:val="21"/>
          <w:u w:val="single"/>
        </w:rPr>
      </w:pPr>
    </w:p>
    <w:p w:rsidR="000E1E7E" w:rsidRPr="002D4B39" w:rsidRDefault="00804A99" w:rsidP="004D23EE">
      <w:pPr>
        <w:widowControl/>
        <w:tabs>
          <w:tab w:val="left" w:pos="-1080"/>
          <w:tab w:val="left" w:pos="-720"/>
          <w:tab w:val="left" w:pos="4680"/>
          <w:tab w:val="left" w:pos="5040"/>
          <w:tab w:val="right" w:pos="9360"/>
        </w:tabs>
        <w:rPr>
          <w:rFonts w:ascii="Arial" w:hAnsi="Arial" w:cs="Arial"/>
          <w:sz w:val="21"/>
          <w:szCs w:val="21"/>
          <w:u w:val="single"/>
        </w:rPr>
      </w:pPr>
      <w:r>
        <w:rPr>
          <w:rFonts w:ascii="Arial" w:hAnsi="Arial" w:cs="Arial"/>
          <w:i/>
          <w:sz w:val="21"/>
          <w:szCs w:val="21"/>
          <w:u w:val="single"/>
        </w:rPr>
        <w:t>Signed Copy on File</w:t>
      </w:r>
      <w:r w:rsidR="000E1E7E" w:rsidRPr="002D4B39">
        <w:rPr>
          <w:rFonts w:ascii="Arial" w:hAnsi="Arial" w:cs="Arial"/>
          <w:i/>
          <w:sz w:val="21"/>
          <w:szCs w:val="21"/>
          <w:u w:val="single"/>
        </w:rPr>
        <w:tab/>
      </w:r>
      <w:r w:rsidR="000E1E7E" w:rsidRPr="002D4B39">
        <w:rPr>
          <w:rFonts w:ascii="Arial" w:hAnsi="Arial" w:cs="Arial"/>
          <w:i/>
          <w:sz w:val="21"/>
          <w:szCs w:val="21"/>
        </w:rPr>
        <w:tab/>
      </w:r>
      <w:r>
        <w:rPr>
          <w:rFonts w:ascii="Arial" w:hAnsi="Arial" w:cs="Arial"/>
          <w:i/>
          <w:sz w:val="21"/>
          <w:szCs w:val="21"/>
          <w:u w:val="single"/>
        </w:rPr>
        <w:t>Signed Copy on File</w:t>
      </w:r>
      <w:r w:rsidR="000E1E7E" w:rsidRPr="002D4B39">
        <w:rPr>
          <w:rFonts w:ascii="Arial" w:hAnsi="Arial" w:cs="Arial"/>
          <w:i/>
          <w:sz w:val="21"/>
          <w:szCs w:val="21"/>
          <w:u w:val="single"/>
        </w:rPr>
        <w:tab/>
      </w:r>
    </w:p>
    <w:p w:rsidR="000E1E7E" w:rsidRPr="002D4B39" w:rsidRDefault="001A57D2" w:rsidP="004D23EE">
      <w:pPr>
        <w:widowControl/>
        <w:tabs>
          <w:tab w:val="left" w:pos="-1080"/>
          <w:tab w:val="left" w:pos="-720"/>
          <w:tab w:val="left" w:pos="360"/>
          <w:tab w:val="left" w:pos="540"/>
          <w:tab w:val="left" w:pos="5040"/>
          <w:tab w:val="right" w:pos="9360"/>
        </w:tabs>
        <w:rPr>
          <w:rFonts w:ascii="Arial" w:hAnsi="Arial" w:cs="Arial"/>
          <w:sz w:val="21"/>
          <w:szCs w:val="21"/>
        </w:rPr>
      </w:pPr>
      <w:r>
        <w:rPr>
          <w:rFonts w:ascii="Arial" w:hAnsi="Arial" w:cs="Arial"/>
          <w:sz w:val="21"/>
          <w:szCs w:val="21"/>
        </w:rPr>
        <w:t>Joyce Williams</w:t>
      </w:r>
      <w:r w:rsidR="000E1E7E" w:rsidRPr="002D4B39">
        <w:rPr>
          <w:rFonts w:ascii="Arial" w:hAnsi="Arial" w:cs="Arial"/>
          <w:sz w:val="21"/>
          <w:szCs w:val="21"/>
        </w:rPr>
        <w:tab/>
      </w:r>
      <w:r w:rsidR="00F74DC8" w:rsidRPr="002D4B39">
        <w:rPr>
          <w:rFonts w:ascii="Arial" w:hAnsi="Arial" w:cs="Arial"/>
          <w:sz w:val="21"/>
          <w:szCs w:val="21"/>
        </w:rPr>
        <w:t xml:space="preserve">Karl Polen </w:t>
      </w:r>
    </w:p>
    <w:p w:rsidR="001A4182" w:rsidRPr="002D4B39" w:rsidRDefault="000E1E7E" w:rsidP="00511EA1">
      <w:pPr>
        <w:widowControl/>
        <w:tabs>
          <w:tab w:val="left" w:pos="-1080"/>
          <w:tab w:val="left" w:pos="-720"/>
          <w:tab w:val="left" w:pos="360"/>
          <w:tab w:val="left" w:pos="540"/>
          <w:tab w:val="left" w:pos="5040"/>
          <w:tab w:val="right" w:pos="9360"/>
        </w:tabs>
        <w:rPr>
          <w:rFonts w:ascii="Arial" w:hAnsi="Arial" w:cs="Arial"/>
          <w:sz w:val="21"/>
          <w:szCs w:val="21"/>
        </w:rPr>
      </w:pPr>
      <w:r w:rsidRPr="002D4B39">
        <w:rPr>
          <w:rFonts w:ascii="Arial" w:hAnsi="Arial" w:cs="Arial"/>
          <w:sz w:val="21"/>
          <w:szCs w:val="21"/>
        </w:rPr>
        <w:t>Committee Administrator</w:t>
      </w:r>
      <w:r w:rsidRPr="002D4B39">
        <w:rPr>
          <w:rFonts w:ascii="Arial" w:hAnsi="Arial" w:cs="Arial"/>
          <w:sz w:val="21"/>
          <w:szCs w:val="21"/>
        </w:rPr>
        <w:tab/>
        <w:t>Chief Investment Officer</w:t>
      </w:r>
    </w:p>
    <w:sectPr w:rsidR="001A4182" w:rsidRPr="002D4B39" w:rsidSect="003233BC">
      <w:endnotePr>
        <w:numFmt w:val="decimal"/>
      </w:endnotePr>
      <w:type w:val="continuous"/>
      <w:pgSz w:w="12240" w:h="15840" w:code="1"/>
      <w:pgMar w:top="274" w:right="1440" w:bottom="1080" w:left="1440" w:header="360" w:footer="144" w:gutter="0"/>
      <w:paperSrc w:first="15" w:other="15"/>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751" w:rsidRDefault="004C4751" w:rsidP="002A5294">
      <w:r>
        <w:separator/>
      </w:r>
    </w:p>
  </w:endnote>
  <w:endnote w:type="continuationSeparator" w:id="0">
    <w:p w:rsidR="004C4751" w:rsidRDefault="004C4751" w:rsidP="002A5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WP TypographicSymbol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751" w:rsidRDefault="004C4751" w:rsidP="002A5294">
      <w:r>
        <w:separator/>
      </w:r>
    </w:p>
  </w:footnote>
  <w:footnote w:type="continuationSeparator" w:id="0">
    <w:p w:rsidR="004C4751" w:rsidRDefault="004C4751" w:rsidP="002A52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258" w:rsidRPr="00113258" w:rsidRDefault="00113258" w:rsidP="00113258">
    <w:pPr>
      <w:pStyle w:val="Header"/>
      <w:rPr>
        <w:rFonts w:ascii="Arial" w:hAnsi="Arial" w:cs="Arial"/>
        <w:sz w:val="18"/>
        <w:szCs w:val="18"/>
      </w:rPr>
    </w:pPr>
    <w:r w:rsidRPr="00113258">
      <w:rPr>
        <w:rFonts w:ascii="Arial" w:hAnsi="Arial" w:cs="Arial"/>
        <w:sz w:val="18"/>
        <w:szCs w:val="18"/>
      </w:rPr>
      <w:t>IC Meeting</w:t>
    </w:r>
  </w:p>
  <w:p w:rsidR="00113258" w:rsidRPr="00113258" w:rsidRDefault="00E332EE">
    <w:pPr>
      <w:pStyle w:val="Header"/>
      <w:rPr>
        <w:rFonts w:ascii="Arial" w:hAnsi="Arial" w:cs="Arial"/>
        <w:sz w:val="18"/>
        <w:szCs w:val="18"/>
      </w:rPr>
    </w:pPr>
    <w:r>
      <w:rPr>
        <w:rFonts w:ascii="Arial" w:hAnsi="Arial" w:cs="Arial"/>
        <w:sz w:val="18"/>
        <w:szCs w:val="18"/>
      </w:rPr>
      <w:t>June 22</w:t>
    </w:r>
    <w:r w:rsidR="00DD5A57">
      <w:rPr>
        <w:rFonts w:ascii="Arial" w:hAnsi="Arial" w:cs="Arial"/>
        <w:sz w:val="18"/>
        <w:szCs w:val="18"/>
      </w:rPr>
      <w:t>, 2018</w:t>
    </w:r>
  </w:p>
  <w:sdt>
    <w:sdtPr>
      <w:rPr>
        <w:rFonts w:ascii="Arial" w:hAnsi="Arial" w:cs="Arial"/>
        <w:sz w:val="18"/>
        <w:szCs w:val="18"/>
      </w:rPr>
      <w:id w:val="-2083362643"/>
      <w:docPartObj>
        <w:docPartGallery w:val="Page Numbers (Top of Page)"/>
        <w:docPartUnique/>
      </w:docPartObj>
    </w:sdtPr>
    <w:sdtEndPr/>
    <w:sdtContent>
      <w:p w:rsidR="001A4182" w:rsidRDefault="00113258">
        <w:pPr>
          <w:pStyle w:val="Header"/>
          <w:rPr>
            <w:rFonts w:ascii="Arial" w:hAnsi="Arial" w:cs="Arial"/>
            <w:bCs/>
            <w:sz w:val="18"/>
            <w:szCs w:val="18"/>
          </w:rPr>
        </w:pPr>
        <w:r w:rsidRPr="005C3A5A">
          <w:rPr>
            <w:rFonts w:ascii="Arial" w:hAnsi="Arial" w:cs="Arial"/>
            <w:sz w:val="18"/>
            <w:szCs w:val="18"/>
          </w:rPr>
          <w:t xml:space="preserve">Page </w:t>
        </w:r>
        <w:r w:rsidRPr="005C3A5A">
          <w:rPr>
            <w:rFonts w:ascii="Arial" w:hAnsi="Arial" w:cs="Arial"/>
            <w:bCs/>
            <w:sz w:val="18"/>
            <w:szCs w:val="18"/>
          </w:rPr>
          <w:fldChar w:fldCharType="begin"/>
        </w:r>
        <w:r w:rsidRPr="005C3A5A">
          <w:rPr>
            <w:rFonts w:ascii="Arial" w:hAnsi="Arial" w:cs="Arial"/>
            <w:bCs/>
            <w:sz w:val="18"/>
            <w:szCs w:val="18"/>
          </w:rPr>
          <w:instrText xml:space="preserve"> PAGE </w:instrText>
        </w:r>
        <w:r w:rsidRPr="005C3A5A">
          <w:rPr>
            <w:rFonts w:ascii="Arial" w:hAnsi="Arial" w:cs="Arial"/>
            <w:bCs/>
            <w:sz w:val="18"/>
            <w:szCs w:val="18"/>
          </w:rPr>
          <w:fldChar w:fldCharType="separate"/>
        </w:r>
        <w:r w:rsidR="00BF7C1A">
          <w:rPr>
            <w:rFonts w:ascii="Arial" w:hAnsi="Arial" w:cs="Arial"/>
            <w:bCs/>
            <w:noProof/>
            <w:sz w:val="18"/>
            <w:szCs w:val="18"/>
          </w:rPr>
          <w:t>2</w:t>
        </w:r>
        <w:r w:rsidRPr="005C3A5A">
          <w:rPr>
            <w:rFonts w:ascii="Arial" w:hAnsi="Arial" w:cs="Arial"/>
            <w:bCs/>
            <w:sz w:val="18"/>
            <w:szCs w:val="18"/>
          </w:rPr>
          <w:fldChar w:fldCharType="end"/>
        </w:r>
        <w:r w:rsidRPr="005C3A5A">
          <w:rPr>
            <w:rFonts w:ascii="Arial" w:hAnsi="Arial" w:cs="Arial"/>
            <w:sz w:val="18"/>
            <w:szCs w:val="18"/>
          </w:rPr>
          <w:t xml:space="preserve"> of </w:t>
        </w:r>
        <w:r w:rsidRPr="005C3A5A">
          <w:rPr>
            <w:rFonts w:ascii="Arial" w:hAnsi="Arial" w:cs="Arial"/>
            <w:bCs/>
            <w:sz w:val="18"/>
            <w:szCs w:val="18"/>
          </w:rPr>
          <w:fldChar w:fldCharType="begin"/>
        </w:r>
        <w:r w:rsidRPr="005C3A5A">
          <w:rPr>
            <w:rFonts w:ascii="Arial" w:hAnsi="Arial" w:cs="Arial"/>
            <w:bCs/>
            <w:sz w:val="18"/>
            <w:szCs w:val="18"/>
          </w:rPr>
          <w:instrText xml:space="preserve"> NUMPAGES  </w:instrText>
        </w:r>
        <w:r w:rsidRPr="005C3A5A">
          <w:rPr>
            <w:rFonts w:ascii="Arial" w:hAnsi="Arial" w:cs="Arial"/>
            <w:bCs/>
            <w:sz w:val="18"/>
            <w:szCs w:val="18"/>
          </w:rPr>
          <w:fldChar w:fldCharType="separate"/>
        </w:r>
        <w:r w:rsidR="00BF7C1A">
          <w:rPr>
            <w:rFonts w:ascii="Arial" w:hAnsi="Arial" w:cs="Arial"/>
            <w:bCs/>
            <w:noProof/>
            <w:sz w:val="18"/>
            <w:szCs w:val="18"/>
          </w:rPr>
          <w:t>3</w:t>
        </w:r>
        <w:r w:rsidRPr="005C3A5A">
          <w:rPr>
            <w:rFonts w:ascii="Arial" w:hAnsi="Arial" w:cs="Arial"/>
            <w:bCs/>
            <w:sz w:val="18"/>
            <w:szCs w:val="18"/>
          </w:rPr>
          <w:fldChar w:fldCharType="end"/>
        </w:r>
      </w:p>
      <w:p w:rsidR="00113258" w:rsidRPr="005C3A5A" w:rsidRDefault="004C4751">
        <w:pPr>
          <w:pStyle w:val="Header"/>
          <w:rPr>
            <w:rFonts w:ascii="Arial" w:hAnsi="Arial" w:cs="Arial"/>
            <w:sz w:val="18"/>
            <w:szCs w:val="18"/>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E234D"/>
    <w:multiLevelType w:val="hybridMultilevel"/>
    <w:tmpl w:val="F1866CB8"/>
    <w:lvl w:ilvl="0" w:tplc="01DA49F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27523232"/>
    <w:multiLevelType w:val="hybridMultilevel"/>
    <w:tmpl w:val="D0E6B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CC2F72"/>
    <w:multiLevelType w:val="hybridMultilevel"/>
    <w:tmpl w:val="D38AD9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D18504C"/>
    <w:multiLevelType w:val="multilevel"/>
    <w:tmpl w:val="B1582794"/>
    <w:lvl w:ilvl="0">
      <w:start w:val="1"/>
      <w:numFmt w:val="decimal"/>
      <w:lvlText w:val="%1."/>
      <w:lvlJc w:val="left"/>
      <w:pPr>
        <w:tabs>
          <w:tab w:val="num" w:pos="540"/>
        </w:tabs>
        <w:ind w:left="5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F572C05"/>
    <w:multiLevelType w:val="hybridMultilevel"/>
    <w:tmpl w:val="09381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B203ED"/>
    <w:multiLevelType w:val="hybridMultilevel"/>
    <w:tmpl w:val="6EFE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A7091B"/>
    <w:multiLevelType w:val="hybridMultilevel"/>
    <w:tmpl w:val="F1866CB8"/>
    <w:lvl w:ilvl="0" w:tplc="01DA49F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7CFD54EC"/>
    <w:multiLevelType w:val="hybridMultilevel"/>
    <w:tmpl w:val="783E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7"/>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9EB"/>
    <w:rsid w:val="00000ED3"/>
    <w:rsid w:val="00003A9E"/>
    <w:rsid w:val="000109EB"/>
    <w:rsid w:val="00014445"/>
    <w:rsid w:val="00014E72"/>
    <w:rsid w:val="00022F2F"/>
    <w:rsid w:val="00030F63"/>
    <w:rsid w:val="00031D60"/>
    <w:rsid w:val="00032F6D"/>
    <w:rsid w:val="00035AEE"/>
    <w:rsid w:val="00036111"/>
    <w:rsid w:val="00037592"/>
    <w:rsid w:val="00040567"/>
    <w:rsid w:val="00041405"/>
    <w:rsid w:val="00045F83"/>
    <w:rsid w:val="00047A62"/>
    <w:rsid w:val="0006046A"/>
    <w:rsid w:val="0006661F"/>
    <w:rsid w:val="00066BD2"/>
    <w:rsid w:val="000717DD"/>
    <w:rsid w:val="000747AA"/>
    <w:rsid w:val="000862F4"/>
    <w:rsid w:val="00093A60"/>
    <w:rsid w:val="0009476B"/>
    <w:rsid w:val="000A513F"/>
    <w:rsid w:val="000B163E"/>
    <w:rsid w:val="000B54F1"/>
    <w:rsid w:val="000B7B62"/>
    <w:rsid w:val="000C1D4E"/>
    <w:rsid w:val="000D4BE3"/>
    <w:rsid w:val="000D518F"/>
    <w:rsid w:val="000D7197"/>
    <w:rsid w:val="000E1E7E"/>
    <w:rsid w:val="000E1EAA"/>
    <w:rsid w:val="000E367E"/>
    <w:rsid w:val="000F1089"/>
    <w:rsid w:val="00106197"/>
    <w:rsid w:val="001073DD"/>
    <w:rsid w:val="00113258"/>
    <w:rsid w:val="001149A9"/>
    <w:rsid w:val="001303ED"/>
    <w:rsid w:val="001452DA"/>
    <w:rsid w:val="0014572D"/>
    <w:rsid w:val="001529D3"/>
    <w:rsid w:val="001630A3"/>
    <w:rsid w:val="00165552"/>
    <w:rsid w:val="0017322C"/>
    <w:rsid w:val="00180EA2"/>
    <w:rsid w:val="00186A5F"/>
    <w:rsid w:val="001A18DF"/>
    <w:rsid w:val="001A4182"/>
    <w:rsid w:val="001A57D2"/>
    <w:rsid w:val="001A5D30"/>
    <w:rsid w:val="001B0667"/>
    <w:rsid w:val="001B3FFD"/>
    <w:rsid w:val="001B7C75"/>
    <w:rsid w:val="001D6E91"/>
    <w:rsid w:val="001E1952"/>
    <w:rsid w:val="001E3577"/>
    <w:rsid w:val="001E50FA"/>
    <w:rsid w:val="001F1185"/>
    <w:rsid w:val="001F41BA"/>
    <w:rsid w:val="001F5196"/>
    <w:rsid w:val="001F552E"/>
    <w:rsid w:val="001F78FC"/>
    <w:rsid w:val="00200910"/>
    <w:rsid w:val="002023F2"/>
    <w:rsid w:val="00211439"/>
    <w:rsid w:val="0021308B"/>
    <w:rsid w:val="00214627"/>
    <w:rsid w:val="00214BC8"/>
    <w:rsid w:val="00232512"/>
    <w:rsid w:val="00234E58"/>
    <w:rsid w:val="00244D90"/>
    <w:rsid w:val="002463D7"/>
    <w:rsid w:val="002518EE"/>
    <w:rsid w:val="002527B4"/>
    <w:rsid w:val="002543D0"/>
    <w:rsid w:val="00260A1A"/>
    <w:rsid w:val="0026159D"/>
    <w:rsid w:val="002652D8"/>
    <w:rsid w:val="00267A90"/>
    <w:rsid w:val="00267CEA"/>
    <w:rsid w:val="00271986"/>
    <w:rsid w:val="00272973"/>
    <w:rsid w:val="002729A3"/>
    <w:rsid w:val="00277309"/>
    <w:rsid w:val="002804E2"/>
    <w:rsid w:val="00281344"/>
    <w:rsid w:val="00281AB7"/>
    <w:rsid w:val="00284ADF"/>
    <w:rsid w:val="00290FFE"/>
    <w:rsid w:val="00291C76"/>
    <w:rsid w:val="002933CA"/>
    <w:rsid w:val="00294026"/>
    <w:rsid w:val="00294F68"/>
    <w:rsid w:val="002A3C92"/>
    <w:rsid w:val="002A5294"/>
    <w:rsid w:val="002A7612"/>
    <w:rsid w:val="002B2F86"/>
    <w:rsid w:val="002B39BA"/>
    <w:rsid w:val="002B503A"/>
    <w:rsid w:val="002B7110"/>
    <w:rsid w:val="002B71BA"/>
    <w:rsid w:val="002C5CF0"/>
    <w:rsid w:val="002D4B39"/>
    <w:rsid w:val="002E5685"/>
    <w:rsid w:val="002F2D96"/>
    <w:rsid w:val="002F52CA"/>
    <w:rsid w:val="002F716E"/>
    <w:rsid w:val="00300C37"/>
    <w:rsid w:val="003036B0"/>
    <w:rsid w:val="00306FD1"/>
    <w:rsid w:val="003132BD"/>
    <w:rsid w:val="00316918"/>
    <w:rsid w:val="003230C1"/>
    <w:rsid w:val="003233BC"/>
    <w:rsid w:val="00327ED8"/>
    <w:rsid w:val="003320CC"/>
    <w:rsid w:val="00333194"/>
    <w:rsid w:val="00333386"/>
    <w:rsid w:val="00334BFB"/>
    <w:rsid w:val="00336C6C"/>
    <w:rsid w:val="00337202"/>
    <w:rsid w:val="00337331"/>
    <w:rsid w:val="003375D3"/>
    <w:rsid w:val="00354C48"/>
    <w:rsid w:val="00356163"/>
    <w:rsid w:val="00361B9F"/>
    <w:rsid w:val="003668E5"/>
    <w:rsid w:val="003669AE"/>
    <w:rsid w:val="003670C6"/>
    <w:rsid w:val="00371E54"/>
    <w:rsid w:val="00375765"/>
    <w:rsid w:val="003757A8"/>
    <w:rsid w:val="00377B42"/>
    <w:rsid w:val="00392BE8"/>
    <w:rsid w:val="0039416C"/>
    <w:rsid w:val="003948BD"/>
    <w:rsid w:val="00395137"/>
    <w:rsid w:val="003979B2"/>
    <w:rsid w:val="003A7244"/>
    <w:rsid w:val="003B0329"/>
    <w:rsid w:val="003B7E29"/>
    <w:rsid w:val="003C1CD6"/>
    <w:rsid w:val="003D3842"/>
    <w:rsid w:val="003E11A0"/>
    <w:rsid w:val="003E3323"/>
    <w:rsid w:val="003E5DF5"/>
    <w:rsid w:val="003F0704"/>
    <w:rsid w:val="003F0E6A"/>
    <w:rsid w:val="00406D18"/>
    <w:rsid w:val="00410ACA"/>
    <w:rsid w:val="00417F53"/>
    <w:rsid w:val="00421F0E"/>
    <w:rsid w:val="00422F54"/>
    <w:rsid w:val="00422FEF"/>
    <w:rsid w:val="00424CA2"/>
    <w:rsid w:val="00427165"/>
    <w:rsid w:val="00427357"/>
    <w:rsid w:val="00432284"/>
    <w:rsid w:val="00451355"/>
    <w:rsid w:val="00456322"/>
    <w:rsid w:val="00462E52"/>
    <w:rsid w:val="00466EBE"/>
    <w:rsid w:val="004674AC"/>
    <w:rsid w:val="00473F20"/>
    <w:rsid w:val="0048365F"/>
    <w:rsid w:val="0048589B"/>
    <w:rsid w:val="00486DAF"/>
    <w:rsid w:val="0049115C"/>
    <w:rsid w:val="0049172A"/>
    <w:rsid w:val="004952ED"/>
    <w:rsid w:val="0049669E"/>
    <w:rsid w:val="00497EF6"/>
    <w:rsid w:val="004A104B"/>
    <w:rsid w:val="004B04A5"/>
    <w:rsid w:val="004B0D64"/>
    <w:rsid w:val="004B151A"/>
    <w:rsid w:val="004B1672"/>
    <w:rsid w:val="004B5D8E"/>
    <w:rsid w:val="004C214C"/>
    <w:rsid w:val="004C4751"/>
    <w:rsid w:val="004D040A"/>
    <w:rsid w:val="004D1511"/>
    <w:rsid w:val="004D1E3F"/>
    <w:rsid w:val="004D23EE"/>
    <w:rsid w:val="004D6418"/>
    <w:rsid w:val="004D6B8C"/>
    <w:rsid w:val="004E7459"/>
    <w:rsid w:val="004F1068"/>
    <w:rsid w:val="004F607E"/>
    <w:rsid w:val="005119C5"/>
    <w:rsid w:val="00511EA1"/>
    <w:rsid w:val="00514A61"/>
    <w:rsid w:val="00526636"/>
    <w:rsid w:val="00530DA6"/>
    <w:rsid w:val="005311C4"/>
    <w:rsid w:val="00541967"/>
    <w:rsid w:val="00541F38"/>
    <w:rsid w:val="005601D1"/>
    <w:rsid w:val="0056336F"/>
    <w:rsid w:val="005668C8"/>
    <w:rsid w:val="00571BB0"/>
    <w:rsid w:val="0057480B"/>
    <w:rsid w:val="00580369"/>
    <w:rsid w:val="00587B30"/>
    <w:rsid w:val="00593281"/>
    <w:rsid w:val="0059341D"/>
    <w:rsid w:val="005948E6"/>
    <w:rsid w:val="005979CD"/>
    <w:rsid w:val="005A2548"/>
    <w:rsid w:val="005A3691"/>
    <w:rsid w:val="005A646F"/>
    <w:rsid w:val="005C3A5A"/>
    <w:rsid w:val="005C4249"/>
    <w:rsid w:val="005C5A57"/>
    <w:rsid w:val="005D5D2C"/>
    <w:rsid w:val="005E0F90"/>
    <w:rsid w:val="005E1B39"/>
    <w:rsid w:val="005E6370"/>
    <w:rsid w:val="006010E2"/>
    <w:rsid w:val="00602395"/>
    <w:rsid w:val="00605FAB"/>
    <w:rsid w:val="00606A17"/>
    <w:rsid w:val="006158F3"/>
    <w:rsid w:val="00647A8D"/>
    <w:rsid w:val="006549F8"/>
    <w:rsid w:val="006703B4"/>
    <w:rsid w:val="006712B9"/>
    <w:rsid w:val="0067769A"/>
    <w:rsid w:val="0067787D"/>
    <w:rsid w:val="00681FA3"/>
    <w:rsid w:val="00682510"/>
    <w:rsid w:val="00682E59"/>
    <w:rsid w:val="0068328C"/>
    <w:rsid w:val="0068333F"/>
    <w:rsid w:val="006853CB"/>
    <w:rsid w:val="00685705"/>
    <w:rsid w:val="006865E3"/>
    <w:rsid w:val="006926D0"/>
    <w:rsid w:val="006A0786"/>
    <w:rsid w:val="006A720D"/>
    <w:rsid w:val="006C0B0F"/>
    <w:rsid w:val="006C0C64"/>
    <w:rsid w:val="006C32C7"/>
    <w:rsid w:val="006C3552"/>
    <w:rsid w:val="006C52FA"/>
    <w:rsid w:val="006E0060"/>
    <w:rsid w:val="006E1009"/>
    <w:rsid w:val="006E6987"/>
    <w:rsid w:val="006F065C"/>
    <w:rsid w:val="006F11DF"/>
    <w:rsid w:val="006F2340"/>
    <w:rsid w:val="006F23A8"/>
    <w:rsid w:val="006F6E9F"/>
    <w:rsid w:val="007010E7"/>
    <w:rsid w:val="00704501"/>
    <w:rsid w:val="00727AF1"/>
    <w:rsid w:val="00732310"/>
    <w:rsid w:val="00736095"/>
    <w:rsid w:val="0073740B"/>
    <w:rsid w:val="007429D5"/>
    <w:rsid w:val="00744057"/>
    <w:rsid w:val="00745EC8"/>
    <w:rsid w:val="00746A46"/>
    <w:rsid w:val="00751C2A"/>
    <w:rsid w:val="00752CBD"/>
    <w:rsid w:val="00765CA6"/>
    <w:rsid w:val="007673EA"/>
    <w:rsid w:val="00771AD5"/>
    <w:rsid w:val="0077414A"/>
    <w:rsid w:val="00796D1F"/>
    <w:rsid w:val="007973BD"/>
    <w:rsid w:val="00797E58"/>
    <w:rsid w:val="007A1C59"/>
    <w:rsid w:val="007A54A9"/>
    <w:rsid w:val="007A5935"/>
    <w:rsid w:val="007A7369"/>
    <w:rsid w:val="007B1A1E"/>
    <w:rsid w:val="007B500E"/>
    <w:rsid w:val="007B6160"/>
    <w:rsid w:val="007C0C51"/>
    <w:rsid w:val="007C52AF"/>
    <w:rsid w:val="007C532A"/>
    <w:rsid w:val="007D190E"/>
    <w:rsid w:val="007D20C1"/>
    <w:rsid w:val="007D6231"/>
    <w:rsid w:val="007E77AA"/>
    <w:rsid w:val="007F6750"/>
    <w:rsid w:val="00802432"/>
    <w:rsid w:val="00803CF9"/>
    <w:rsid w:val="00804A99"/>
    <w:rsid w:val="0080686C"/>
    <w:rsid w:val="0080784C"/>
    <w:rsid w:val="0081043D"/>
    <w:rsid w:val="00812A02"/>
    <w:rsid w:val="00812AFC"/>
    <w:rsid w:val="00814A68"/>
    <w:rsid w:val="008207C8"/>
    <w:rsid w:val="0082153C"/>
    <w:rsid w:val="008254F0"/>
    <w:rsid w:val="008256D6"/>
    <w:rsid w:val="00825802"/>
    <w:rsid w:val="00831F13"/>
    <w:rsid w:val="0083278B"/>
    <w:rsid w:val="008327DB"/>
    <w:rsid w:val="008431CA"/>
    <w:rsid w:val="008444BE"/>
    <w:rsid w:val="00844AE8"/>
    <w:rsid w:val="008506B2"/>
    <w:rsid w:val="0085438F"/>
    <w:rsid w:val="008556AA"/>
    <w:rsid w:val="008672F0"/>
    <w:rsid w:val="00874577"/>
    <w:rsid w:val="008760B2"/>
    <w:rsid w:val="0088459B"/>
    <w:rsid w:val="00891A16"/>
    <w:rsid w:val="00892512"/>
    <w:rsid w:val="00893211"/>
    <w:rsid w:val="008A1F36"/>
    <w:rsid w:val="008A4FFC"/>
    <w:rsid w:val="008A5FE9"/>
    <w:rsid w:val="008A7252"/>
    <w:rsid w:val="008B4E4F"/>
    <w:rsid w:val="008C10BF"/>
    <w:rsid w:val="008C225F"/>
    <w:rsid w:val="008C50E6"/>
    <w:rsid w:val="008D1089"/>
    <w:rsid w:val="008D4978"/>
    <w:rsid w:val="008D57D2"/>
    <w:rsid w:val="008D5D91"/>
    <w:rsid w:val="008E3193"/>
    <w:rsid w:val="008E3F69"/>
    <w:rsid w:val="008E73BE"/>
    <w:rsid w:val="008F044D"/>
    <w:rsid w:val="008F0BAD"/>
    <w:rsid w:val="008F22DC"/>
    <w:rsid w:val="00901A8A"/>
    <w:rsid w:val="00903A56"/>
    <w:rsid w:val="00905FA9"/>
    <w:rsid w:val="00906334"/>
    <w:rsid w:val="00921760"/>
    <w:rsid w:val="00953E56"/>
    <w:rsid w:val="009600D7"/>
    <w:rsid w:val="00965019"/>
    <w:rsid w:val="00965062"/>
    <w:rsid w:val="00970632"/>
    <w:rsid w:val="00970C6B"/>
    <w:rsid w:val="0097212B"/>
    <w:rsid w:val="00972FF1"/>
    <w:rsid w:val="0098542E"/>
    <w:rsid w:val="00990223"/>
    <w:rsid w:val="00992769"/>
    <w:rsid w:val="00994CFA"/>
    <w:rsid w:val="00995D95"/>
    <w:rsid w:val="009A047C"/>
    <w:rsid w:val="009A4DF2"/>
    <w:rsid w:val="009C2489"/>
    <w:rsid w:val="009C5B26"/>
    <w:rsid w:val="009D7A8A"/>
    <w:rsid w:val="009E0019"/>
    <w:rsid w:val="009E0D07"/>
    <w:rsid w:val="009E7421"/>
    <w:rsid w:val="009F68CB"/>
    <w:rsid w:val="00A02646"/>
    <w:rsid w:val="00A107CD"/>
    <w:rsid w:val="00A1107B"/>
    <w:rsid w:val="00A1336A"/>
    <w:rsid w:val="00A14477"/>
    <w:rsid w:val="00A23300"/>
    <w:rsid w:val="00A24106"/>
    <w:rsid w:val="00A25563"/>
    <w:rsid w:val="00A27C57"/>
    <w:rsid w:val="00A30823"/>
    <w:rsid w:val="00A30F5D"/>
    <w:rsid w:val="00A341C2"/>
    <w:rsid w:val="00A3451A"/>
    <w:rsid w:val="00A3535F"/>
    <w:rsid w:val="00A40434"/>
    <w:rsid w:val="00A44085"/>
    <w:rsid w:val="00A4612E"/>
    <w:rsid w:val="00A47464"/>
    <w:rsid w:val="00A51635"/>
    <w:rsid w:val="00A66070"/>
    <w:rsid w:val="00A73948"/>
    <w:rsid w:val="00A74698"/>
    <w:rsid w:val="00A752F0"/>
    <w:rsid w:val="00A7752F"/>
    <w:rsid w:val="00A80F16"/>
    <w:rsid w:val="00A95F6E"/>
    <w:rsid w:val="00AA11DD"/>
    <w:rsid w:val="00AB2B9E"/>
    <w:rsid w:val="00AB302C"/>
    <w:rsid w:val="00AB34D7"/>
    <w:rsid w:val="00AB599B"/>
    <w:rsid w:val="00AC45CA"/>
    <w:rsid w:val="00AD0CAF"/>
    <w:rsid w:val="00AE231B"/>
    <w:rsid w:val="00AE600F"/>
    <w:rsid w:val="00AE709C"/>
    <w:rsid w:val="00AF1861"/>
    <w:rsid w:val="00AF5B3B"/>
    <w:rsid w:val="00B04416"/>
    <w:rsid w:val="00B05A76"/>
    <w:rsid w:val="00B16385"/>
    <w:rsid w:val="00B1678A"/>
    <w:rsid w:val="00B16D04"/>
    <w:rsid w:val="00B20A36"/>
    <w:rsid w:val="00B226DD"/>
    <w:rsid w:val="00B23135"/>
    <w:rsid w:val="00B23A82"/>
    <w:rsid w:val="00B323AC"/>
    <w:rsid w:val="00B327C5"/>
    <w:rsid w:val="00B4279B"/>
    <w:rsid w:val="00B43F1B"/>
    <w:rsid w:val="00B548E7"/>
    <w:rsid w:val="00B54918"/>
    <w:rsid w:val="00B66873"/>
    <w:rsid w:val="00B7023C"/>
    <w:rsid w:val="00B74DC7"/>
    <w:rsid w:val="00B7571F"/>
    <w:rsid w:val="00B80BAF"/>
    <w:rsid w:val="00B83F38"/>
    <w:rsid w:val="00B85E84"/>
    <w:rsid w:val="00B967D5"/>
    <w:rsid w:val="00BA027C"/>
    <w:rsid w:val="00BA6094"/>
    <w:rsid w:val="00BB08EA"/>
    <w:rsid w:val="00BB38AB"/>
    <w:rsid w:val="00BB3EDD"/>
    <w:rsid w:val="00BC1527"/>
    <w:rsid w:val="00BC6D19"/>
    <w:rsid w:val="00BD2961"/>
    <w:rsid w:val="00BD5AD8"/>
    <w:rsid w:val="00BE780C"/>
    <w:rsid w:val="00BF01AC"/>
    <w:rsid w:val="00BF3D8F"/>
    <w:rsid w:val="00BF7980"/>
    <w:rsid w:val="00BF7C1A"/>
    <w:rsid w:val="00C026D0"/>
    <w:rsid w:val="00C054B4"/>
    <w:rsid w:val="00C05803"/>
    <w:rsid w:val="00C06786"/>
    <w:rsid w:val="00C06A80"/>
    <w:rsid w:val="00C1221E"/>
    <w:rsid w:val="00C12BBE"/>
    <w:rsid w:val="00C162C2"/>
    <w:rsid w:val="00C1757C"/>
    <w:rsid w:val="00C22C17"/>
    <w:rsid w:val="00C323A1"/>
    <w:rsid w:val="00C3562D"/>
    <w:rsid w:val="00C368B5"/>
    <w:rsid w:val="00C43E63"/>
    <w:rsid w:val="00C43FBA"/>
    <w:rsid w:val="00C451D6"/>
    <w:rsid w:val="00C530A4"/>
    <w:rsid w:val="00C60921"/>
    <w:rsid w:val="00C60C1C"/>
    <w:rsid w:val="00C74FF0"/>
    <w:rsid w:val="00C758ED"/>
    <w:rsid w:val="00C80C85"/>
    <w:rsid w:val="00C810DE"/>
    <w:rsid w:val="00C90D17"/>
    <w:rsid w:val="00CA3BD0"/>
    <w:rsid w:val="00CA6F2C"/>
    <w:rsid w:val="00CA702B"/>
    <w:rsid w:val="00CB40BF"/>
    <w:rsid w:val="00CB5C14"/>
    <w:rsid w:val="00CB6FD1"/>
    <w:rsid w:val="00CB78F0"/>
    <w:rsid w:val="00CC0527"/>
    <w:rsid w:val="00CC6562"/>
    <w:rsid w:val="00CD4DFF"/>
    <w:rsid w:val="00CE34A7"/>
    <w:rsid w:val="00CE496B"/>
    <w:rsid w:val="00CE5849"/>
    <w:rsid w:val="00CF1EF9"/>
    <w:rsid w:val="00CF4F18"/>
    <w:rsid w:val="00D051DA"/>
    <w:rsid w:val="00D05E85"/>
    <w:rsid w:val="00D1553D"/>
    <w:rsid w:val="00D169F2"/>
    <w:rsid w:val="00D24A8F"/>
    <w:rsid w:val="00D3075C"/>
    <w:rsid w:val="00D3148D"/>
    <w:rsid w:val="00D321B9"/>
    <w:rsid w:val="00D43B32"/>
    <w:rsid w:val="00D43FEF"/>
    <w:rsid w:val="00D4774E"/>
    <w:rsid w:val="00D51623"/>
    <w:rsid w:val="00D51D2C"/>
    <w:rsid w:val="00D54732"/>
    <w:rsid w:val="00D5574C"/>
    <w:rsid w:val="00D60567"/>
    <w:rsid w:val="00D61099"/>
    <w:rsid w:val="00D62B44"/>
    <w:rsid w:val="00D648FD"/>
    <w:rsid w:val="00D72B0E"/>
    <w:rsid w:val="00D73CA7"/>
    <w:rsid w:val="00D82CF3"/>
    <w:rsid w:val="00D86446"/>
    <w:rsid w:val="00D96FD0"/>
    <w:rsid w:val="00D96FE9"/>
    <w:rsid w:val="00D97AED"/>
    <w:rsid w:val="00DA28A1"/>
    <w:rsid w:val="00DA6112"/>
    <w:rsid w:val="00DA73F1"/>
    <w:rsid w:val="00DC0C73"/>
    <w:rsid w:val="00DC2A2F"/>
    <w:rsid w:val="00DC4AD2"/>
    <w:rsid w:val="00DD5A57"/>
    <w:rsid w:val="00DE2636"/>
    <w:rsid w:val="00DE3052"/>
    <w:rsid w:val="00E0701E"/>
    <w:rsid w:val="00E07F34"/>
    <w:rsid w:val="00E10C9B"/>
    <w:rsid w:val="00E332EE"/>
    <w:rsid w:val="00E334BF"/>
    <w:rsid w:val="00E402BE"/>
    <w:rsid w:val="00E50E5E"/>
    <w:rsid w:val="00E526F5"/>
    <w:rsid w:val="00E65D5C"/>
    <w:rsid w:val="00E66DE3"/>
    <w:rsid w:val="00E7153C"/>
    <w:rsid w:val="00E7284E"/>
    <w:rsid w:val="00E72D9A"/>
    <w:rsid w:val="00E74226"/>
    <w:rsid w:val="00E83B4A"/>
    <w:rsid w:val="00E86B8B"/>
    <w:rsid w:val="00E93082"/>
    <w:rsid w:val="00E97CFD"/>
    <w:rsid w:val="00EA1F93"/>
    <w:rsid w:val="00EA4754"/>
    <w:rsid w:val="00EB3030"/>
    <w:rsid w:val="00EB631D"/>
    <w:rsid w:val="00EC195B"/>
    <w:rsid w:val="00EC43AE"/>
    <w:rsid w:val="00ED0943"/>
    <w:rsid w:val="00ED0E30"/>
    <w:rsid w:val="00ED1810"/>
    <w:rsid w:val="00ED1F17"/>
    <w:rsid w:val="00EF0C9E"/>
    <w:rsid w:val="00EF12F4"/>
    <w:rsid w:val="00F11A1E"/>
    <w:rsid w:val="00F122F2"/>
    <w:rsid w:val="00F205E4"/>
    <w:rsid w:val="00F33FD8"/>
    <w:rsid w:val="00F3462C"/>
    <w:rsid w:val="00F43203"/>
    <w:rsid w:val="00F530C7"/>
    <w:rsid w:val="00F56CF9"/>
    <w:rsid w:val="00F610B8"/>
    <w:rsid w:val="00F61B74"/>
    <w:rsid w:val="00F72450"/>
    <w:rsid w:val="00F7344D"/>
    <w:rsid w:val="00F74DC8"/>
    <w:rsid w:val="00F75EFD"/>
    <w:rsid w:val="00F86EB2"/>
    <w:rsid w:val="00F91EE3"/>
    <w:rsid w:val="00F935D6"/>
    <w:rsid w:val="00F9534F"/>
    <w:rsid w:val="00FA2A56"/>
    <w:rsid w:val="00FC0C8E"/>
    <w:rsid w:val="00FC60C4"/>
    <w:rsid w:val="00FC66B9"/>
    <w:rsid w:val="00FD704B"/>
    <w:rsid w:val="00FD7E34"/>
    <w:rsid w:val="00FE0F1D"/>
    <w:rsid w:val="00FE7D70"/>
    <w:rsid w:val="00FF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E29"/>
    <w:pPr>
      <w:widowControl w:val="0"/>
    </w:pPr>
    <w:rPr>
      <w:snapToGrid w:val="0"/>
      <w:sz w:val="24"/>
    </w:rPr>
  </w:style>
  <w:style w:type="paragraph" w:styleId="Heading1">
    <w:name w:val="heading 1"/>
    <w:basedOn w:val="Normal"/>
    <w:next w:val="Normal"/>
    <w:qFormat/>
    <w:pPr>
      <w:keepNext/>
      <w:outlineLvl w:val="0"/>
    </w:pPr>
    <w:rPr>
      <w:b/>
      <w:smallCaps/>
      <w:sz w:val="36"/>
    </w:rPr>
  </w:style>
  <w:style w:type="paragraph" w:styleId="Heading2">
    <w:name w:val="heading 2"/>
    <w:basedOn w:val="Normal"/>
    <w:next w:val="Normal"/>
    <w:qFormat/>
    <w:pPr>
      <w:keepNext/>
      <w:tabs>
        <w:tab w:val="left" w:pos="720"/>
        <w:tab w:val="left" w:pos="10260"/>
      </w:tabs>
      <w:jc w:val="center"/>
      <w:outlineLvl w:val="1"/>
    </w:pPr>
    <w:rPr>
      <w:i/>
      <w:sz w:val="16"/>
    </w:rPr>
  </w:style>
  <w:style w:type="paragraph" w:styleId="Heading3">
    <w:name w:val="heading 3"/>
    <w:basedOn w:val="Normal"/>
    <w:next w:val="Normal"/>
    <w:qFormat/>
    <w:pPr>
      <w:keepNext/>
      <w:outlineLvl w:val="2"/>
    </w:pPr>
    <w:rPr>
      <w:sz w:val="40"/>
    </w:rPr>
  </w:style>
  <w:style w:type="paragraph" w:styleId="Heading4">
    <w:name w:val="heading 4"/>
    <w:basedOn w:val="Normal"/>
    <w:next w:val="Normal"/>
    <w:qFormat/>
    <w:pPr>
      <w:keepNext/>
      <w:outlineLvl w:val="3"/>
    </w:pPr>
    <w:rPr>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PlainText">
    <w:name w:val="Plain Text"/>
    <w:basedOn w:val="Normal"/>
    <w:pPr>
      <w:widowControl/>
    </w:pPr>
    <w:rPr>
      <w:rFonts w:ascii="Courier New" w:hAnsi="Courier New"/>
      <w:snapToGrid/>
      <w:sz w:val="20"/>
    </w:rPr>
  </w:style>
  <w:style w:type="paragraph" w:styleId="DocumentMap">
    <w:name w:val="Document Map"/>
    <w:basedOn w:val="Normal"/>
    <w:semiHidden/>
    <w:pPr>
      <w:shd w:val="clear" w:color="auto" w:fill="000080"/>
    </w:pPr>
    <w:rPr>
      <w:rFonts w:ascii="Tahoma" w:hAnsi="Tahoma"/>
    </w:rPr>
  </w:style>
  <w:style w:type="paragraph" w:styleId="ListParagraph">
    <w:name w:val="List Paragraph"/>
    <w:basedOn w:val="Normal"/>
    <w:uiPriority w:val="34"/>
    <w:qFormat/>
    <w:rsid w:val="000E1E7E"/>
    <w:pPr>
      <w:widowControl/>
      <w:ind w:left="720"/>
      <w:contextualSpacing/>
    </w:pPr>
    <w:rPr>
      <w:rFonts w:ascii="Calibri" w:eastAsia="Calibri" w:hAnsi="Calibri"/>
      <w:snapToGrid/>
      <w:sz w:val="22"/>
      <w:szCs w:val="22"/>
    </w:rPr>
  </w:style>
  <w:style w:type="paragraph" w:styleId="BodyText2">
    <w:name w:val="Body Text 2"/>
    <w:basedOn w:val="Normal"/>
    <w:link w:val="BodyText2Char"/>
    <w:rsid w:val="000E1E7E"/>
    <w:pPr>
      <w:spacing w:after="120" w:line="480" w:lineRule="auto"/>
    </w:pPr>
  </w:style>
  <w:style w:type="character" w:customStyle="1" w:styleId="BodyText2Char">
    <w:name w:val="Body Text 2 Char"/>
    <w:basedOn w:val="DefaultParagraphFont"/>
    <w:link w:val="BodyText2"/>
    <w:rsid w:val="000E1E7E"/>
    <w:rPr>
      <w:snapToGrid w:val="0"/>
      <w:sz w:val="24"/>
    </w:rPr>
  </w:style>
  <w:style w:type="paragraph" w:styleId="BodyTextIndent3">
    <w:name w:val="Body Text Indent 3"/>
    <w:basedOn w:val="Normal"/>
    <w:link w:val="BodyTextIndent3Char"/>
    <w:rsid w:val="000E1E7E"/>
    <w:pPr>
      <w:spacing w:after="120"/>
      <w:ind w:left="360"/>
    </w:pPr>
    <w:rPr>
      <w:sz w:val="16"/>
      <w:szCs w:val="16"/>
    </w:rPr>
  </w:style>
  <w:style w:type="character" w:customStyle="1" w:styleId="BodyTextIndent3Char">
    <w:name w:val="Body Text Indent 3 Char"/>
    <w:basedOn w:val="DefaultParagraphFont"/>
    <w:link w:val="BodyTextIndent3"/>
    <w:rsid w:val="000E1E7E"/>
    <w:rPr>
      <w:snapToGrid w:val="0"/>
      <w:sz w:val="16"/>
      <w:szCs w:val="16"/>
    </w:rPr>
  </w:style>
  <w:style w:type="paragraph" w:styleId="Header">
    <w:name w:val="header"/>
    <w:basedOn w:val="Normal"/>
    <w:link w:val="HeaderChar"/>
    <w:uiPriority w:val="99"/>
    <w:unhideWhenUsed/>
    <w:rsid w:val="002A5294"/>
    <w:pPr>
      <w:tabs>
        <w:tab w:val="center" w:pos="4680"/>
        <w:tab w:val="right" w:pos="9360"/>
      </w:tabs>
    </w:pPr>
  </w:style>
  <w:style w:type="character" w:customStyle="1" w:styleId="HeaderChar">
    <w:name w:val="Header Char"/>
    <w:basedOn w:val="DefaultParagraphFont"/>
    <w:link w:val="Header"/>
    <w:uiPriority w:val="99"/>
    <w:rsid w:val="002A5294"/>
    <w:rPr>
      <w:snapToGrid w:val="0"/>
      <w:sz w:val="24"/>
    </w:rPr>
  </w:style>
  <w:style w:type="paragraph" w:styleId="Footer">
    <w:name w:val="footer"/>
    <w:basedOn w:val="Normal"/>
    <w:link w:val="FooterChar"/>
    <w:uiPriority w:val="99"/>
    <w:unhideWhenUsed/>
    <w:rsid w:val="002A5294"/>
    <w:pPr>
      <w:tabs>
        <w:tab w:val="center" w:pos="4680"/>
        <w:tab w:val="right" w:pos="9360"/>
      </w:tabs>
    </w:pPr>
  </w:style>
  <w:style w:type="character" w:customStyle="1" w:styleId="FooterChar">
    <w:name w:val="Footer Char"/>
    <w:basedOn w:val="DefaultParagraphFont"/>
    <w:link w:val="Footer"/>
    <w:uiPriority w:val="99"/>
    <w:rsid w:val="002A5294"/>
    <w:rPr>
      <w:snapToGrid w:val="0"/>
      <w:sz w:val="24"/>
    </w:rPr>
  </w:style>
  <w:style w:type="paragraph" w:styleId="BalloonText">
    <w:name w:val="Balloon Text"/>
    <w:basedOn w:val="Normal"/>
    <w:link w:val="BalloonTextChar"/>
    <w:uiPriority w:val="99"/>
    <w:semiHidden/>
    <w:unhideWhenUsed/>
    <w:rsid w:val="002A5294"/>
    <w:rPr>
      <w:rFonts w:ascii="Tahoma" w:hAnsi="Tahoma" w:cs="Tahoma"/>
      <w:sz w:val="16"/>
      <w:szCs w:val="16"/>
    </w:rPr>
  </w:style>
  <w:style w:type="character" w:customStyle="1" w:styleId="BalloonTextChar">
    <w:name w:val="Balloon Text Char"/>
    <w:basedOn w:val="DefaultParagraphFont"/>
    <w:link w:val="BalloonText"/>
    <w:uiPriority w:val="99"/>
    <w:semiHidden/>
    <w:rsid w:val="002A5294"/>
    <w:rPr>
      <w:rFonts w:ascii="Tahoma" w:hAnsi="Tahoma" w:cs="Tahoma"/>
      <w:snapToGrid w:val="0"/>
      <w:sz w:val="16"/>
      <w:szCs w:val="16"/>
    </w:rPr>
  </w:style>
  <w:style w:type="paragraph" w:styleId="NormalWeb">
    <w:name w:val="Normal (Web)"/>
    <w:basedOn w:val="Normal"/>
    <w:uiPriority w:val="99"/>
    <w:unhideWhenUsed/>
    <w:rsid w:val="00E83B4A"/>
    <w:pPr>
      <w:widowControl/>
      <w:spacing w:before="100" w:beforeAutospacing="1" w:after="100" w:afterAutospacing="1"/>
    </w:pPr>
    <w:rPr>
      <w:rFonts w:eastAsiaTheme="minorHAnsi"/>
      <w:snapToGrid/>
      <w:szCs w:val="24"/>
    </w:rPr>
  </w:style>
  <w:style w:type="character" w:styleId="Hyperlink">
    <w:name w:val="Hyperlink"/>
    <w:basedOn w:val="DefaultParagraphFont"/>
    <w:uiPriority w:val="99"/>
    <w:unhideWhenUsed/>
    <w:rsid w:val="00511EA1"/>
    <w:rPr>
      <w:color w:val="0000FF" w:themeColor="hyperlink"/>
      <w:u w:val="single"/>
    </w:rPr>
  </w:style>
  <w:style w:type="character" w:styleId="CommentReference">
    <w:name w:val="annotation reference"/>
    <w:basedOn w:val="DefaultParagraphFont"/>
    <w:uiPriority w:val="99"/>
    <w:semiHidden/>
    <w:unhideWhenUsed/>
    <w:rsid w:val="0080686C"/>
    <w:rPr>
      <w:sz w:val="16"/>
      <w:szCs w:val="16"/>
    </w:rPr>
  </w:style>
  <w:style w:type="paragraph" w:styleId="CommentText">
    <w:name w:val="annotation text"/>
    <w:basedOn w:val="Normal"/>
    <w:link w:val="CommentTextChar"/>
    <w:uiPriority w:val="99"/>
    <w:semiHidden/>
    <w:unhideWhenUsed/>
    <w:rsid w:val="0080686C"/>
    <w:rPr>
      <w:sz w:val="20"/>
    </w:rPr>
  </w:style>
  <w:style w:type="character" w:customStyle="1" w:styleId="CommentTextChar">
    <w:name w:val="Comment Text Char"/>
    <w:basedOn w:val="DefaultParagraphFont"/>
    <w:link w:val="CommentText"/>
    <w:uiPriority w:val="99"/>
    <w:semiHidden/>
    <w:rsid w:val="0080686C"/>
    <w:rPr>
      <w:snapToGrid w:val="0"/>
    </w:rPr>
  </w:style>
  <w:style w:type="paragraph" w:styleId="CommentSubject">
    <w:name w:val="annotation subject"/>
    <w:basedOn w:val="CommentText"/>
    <w:next w:val="CommentText"/>
    <w:link w:val="CommentSubjectChar"/>
    <w:uiPriority w:val="99"/>
    <w:semiHidden/>
    <w:unhideWhenUsed/>
    <w:rsid w:val="0080686C"/>
    <w:rPr>
      <w:b/>
      <w:bCs/>
    </w:rPr>
  </w:style>
  <w:style w:type="character" w:customStyle="1" w:styleId="CommentSubjectChar">
    <w:name w:val="Comment Subject Char"/>
    <w:basedOn w:val="CommentTextChar"/>
    <w:link w:val="CommentSubject"/>
    <w:uiPriority w:val="99"/>
    <w:semiHidden/>
    <w:rsid w:val="0080686C"/>
    <w:rPr>
      <w:b/>
      <w:bCs/>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E29"/>
    <w:pPr>
      <w:widowControl w:val="0"/>
    </w:pPr>
    <w:rPr>
      <w:snapToGrid w:val="0"/>
      <w:sz w:val="24"/>
    </w:rPr>
  </w:style>
  <w:style w:type="paragraph" w:styleId="Heading1">
    <w:name w:val="heading 1"/>
    <w:basedOn w:val="Normal"/>
    <w:next w:val="Normal"/>
    <w:qFormat/>
    <w:pPr>
      <w:keepNext/>
      <w:outlineLvl w:val="0"/>
    </w:pPr>
    <w:rPr>
      <w:b/>
      <w:smallCaps/>
      <w:sz w:val="36"/>
    </w:rPr>
  </w:style>
  <w:style w:type="paragraph" w:styleId="Heading2">
    <w:name w:val="heading 2"/>
    <w:basedOn w:val="Normal"/>
    <w:next w:val="Normal"/>
    <w:qFormat/>
    <w:pPr>
      <w:keepNext/>
      <w:tabs>
        <w:tab w:val="left" w:pos="720"/>
        <w:tab w:val="left" w:pos="10260"/>
      </w:tabs>
      <w:jc w:val="center"/>
      <w:outlineLvl w:val="1"/>
    </w:pPr>
    <w:rPr>
      <w:i/>
      <w:sz w:val="16"/>
    </w:rPr>
  </w:style>
  <w:style w:type="paragraph" w:styleId="Heading3">
    <w:name w:val="heading 3"/>
    <w:basedOn w:val="Normal"/>
    <w:next w:val="Normal"/>
    <w:qFormat/>
    <w:pPr>
      <w:keepNext/>
      <w:outlineLvl w:val="2"/>
    </w:pPr>
    <w:rPr>
      <w:sz w:val="40"/>
    </w:rPr>
  </w:style>
  <w:style w:type="paragraph" w:styleId="Heading4">
    <w:name w:val="heading 4"/>
    <w:basedOn w:val="Normal"/>
    <w:next w:val="Normal"/>
    <w:qFormat/>
    <w:pPr>
      <w:keepNext/>
      <w:outlineLvl w:val="3"/>
    </w:pPr>
    <w:rPr>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PlainText">
    <w:name w:val="Plain Text"/>
    <w:basedOn w:val="Normal"/>
    <w:pPr>
      <w:widowControl/>
    </w:pPr>
    <w:rPr>
      <w:rFonts w:ascii="Courier New" w:hAnsi="Courier New"/>
      <w:snapToGrid/>
      <w:sz w:val="20"/>
    </w:rPr>
  </w:style>
  <w:style w:type="paragraph" w:styleId="DocumentMap">
    <w:name w:val="Document Map"/>
    <w:basedOn w:val="Normal"/>
    <w:semiHidden/>
    <w:pPr>
      <w:shd w:val="clear" w:color="auto" w:fill="000080"/>
    </w:pPr>
    <w:rPr>
      <w:rFonts w:ascii="Tahoma" w:hAnsi="Tahoma"/>
    </w:rPr>
  </w:style>
  <w:style w:type="paragraph" w:styleId="ListParagraph">
    <w:name w:val="List Paragraph"/>
    <w:basedOn w:val="Normal"/>
    <w:uiPriority w:val="34"/>
    <w:qFormat/>
    <w:rsid w:val="000E1E7E"/>
    <w:pPr>
      <w:widowControl/>
      <w:ind w:left="720"/>
      <w:contextualSpacing/>
    </w:pPr>
    <w:rPr>
      <w:rFonts w:ascii="Calibri" w:eastAsia="Calibri" w:hAnsi="Calibri"/>
      <w:snapToGrid/>
      <w:sz w:val="22"/>
      <w:szCs w:val="22"/>
    </w:rPr>
  </w:style>
  <w:style w:type="paragraph" w:styleId="BodyText2">
    <w:name w:val="Body Text 2"/>
    <w:basedOn w:val="Normal"/>
    <w:link w:val="BodyText2Char"/>
    <w:rsid w:val="000E1E7E"/>
    <w:pPr>
      <w:spacing w:after="120" w:line="480" w:lineRule="auto"/>
    </w:pPr>
  </w:style>
  <w:style w:type="character" w:customStyle="1" w:styleId="BodyText2Char">
    <w:name w:val="Body Text 2 Char"/>
    <w:basedOn w:val="DefaultParagraphFont"/>
    <w:link w:val="BodyText2"/>
    <w:rsid w:val="000E1E7E"/>
    <w:rPr>
      <w:snapToGrid w:val="0"/>
      <w:sz w:val="24"/>
    </w:rPr>
  </w:style>
  <w:style w:type="paragraph" w:styleId="BodyTextIndent3">
    <w:name w:val="Body Text Indent 3"/>
    <w:basedOn w:val="Normal"/>
    <w:link w:val="BodyTextIndent3Char"/>
    <w:rsid w:val="000E1E7E"/>
    <w:pPr>
      <w:spacing w:after="120"/>
      <w:ind w:left="360"/>
    </w:pPr>
    <w:rPr>
      <w:sz w:val="16"/>
      <w:szCs w:val="16"/>
    </w:rPr>
  </w:style>
  <w:style w:type="character" w:customStyle="1" w:styleId="BodyTextIndent3Char">
    <w:name w:val="Body Text Indent 3 Char"/>
    <w:basedOn w:val="DefaultParagraphFont"/>
    <w:link w:val="BodyTextIndent3"/>
    <w:rsid w:val="000E1E7E"/>
    <w:rPr>
      <w:snapToGrid w:val="0"/>
      <w:sz w:val="16"/>
      <w:szCs w:val="16"/>
    </w:rPr>
  </w:style>
  <w:style w:type="paragraph" w:styleId="Header">
    <w:name w:val="header"/>
    <w:basedOn w:val="Normal"/>
    <w:link w:val="HeaderChar"/>
    <w:uiPriority w:val="99"/>
    <w:unhideWhenUsed/>
    <w:rsid w:val="002A5294"/>
    <w:pPr>
      <w:tabs>
        <w:tab w:val="center" w:pos="4680"/>
        <w:tab w:val="right" w:pos="9360"/>
      </w:tabs>
    </w:pPr>
  </w:style>
  <w:style w:type="character" w:customStyle="1" w:styleId="HeaderChar">
    <w:name w:val="Header Char"/>
    <w:basedOn w:val="DefaultParagraphFont"/>
    <w:link w:val="Header"/>
    <w:uiPriority w:val="99"/>
    <w:rsid w:val="002A5294"/>
    <w:rPr>
      <w:snapToGrid w:val="0"/>
      <w:sz w:val="24"/>
    </w:rPr>
  </w:style>
  <w:style w:type="paragraph" w:styleId="Footer">
    <w:name w:val="footer"/>
    <w:basedOn w:val="Normal"/>
    <w:link w:val="FooterChar"/>
    <w:uiPriority w:val="99"/>
    <w:unhideWhenUsed/>
    <w:rsid w:val="002A5294"/>
    <w:pPr>
      <w:tabs>
        <w:tab w:val="center" w:pos="4680"/>
        <w:tab w:val="right" w:pos="9360"/>
      </w:tabs>
    </w:pPr>
  </w:style>
  <w:style w:type="character" w:customStyle="1" w:styleId="FooterChar">
    <w:name w:val="Footer Char"/>
    <w:basedOn w:val="DefaultParagraphFont"/>
    <w:link w:val="Footer"/>
    <w:uiPriority w:val="99"/>
    <w:rsid w:val="002A5294"/>
    <w:rPr>
      <w:snapToGrid w:val="0"/>
      <w:sz w:val="24"/>
    </w:rPr>
  </w:style>
  <w:style w:type="paragraph" w:styleId="BalloonText">
    <w:name w:val="Balloon Text"/>
    <w:basedOn w:val="Normal"/>
    <w:link w:val="BalloonTextChar"/>
    <w:uiPriority w:val="99"/>
    <w:semiHidden/>
    <w:unhideWhenUsed/>
    <w:rsid w:val="002A5294"/>
    <w:rPr>
      <w:rFonts w:ascii="Tahoma" w:hAnsi="Tahoma" w:cs="Tahoma"/>
      <w:sz w:val="16"/>
      <w:szCs w:val="16"/>
    </w:rPr>
  </w:style>
  <w:style w:type="character" w:customStyle="1" w:styleId="BalloonTextChar">
    <w:name w:val="Balloon Text Char"/>
    <w:basedOn w:val="DefaultParagraphFont"/>
    <w:link w:val="BalloonText"/>
    <w:uiPriority w:val="99"/>
    <w:semiHidden/>
    <w:rsid w:val="002A5294"/>
    <w:rPr>
      <w:rFonts w:ascii="Tahoma" w:hAnsi="Tahoma" w:cs="Tahoma"/>
      <w:snapToGrid w:val="0"/>
      <w:sz w:val="16"/>
      <w:szCs w:val="16"/>
    </w:rPr>
  </w:style>
  <w:style w:type="paragraph" w:styleId="NormalWeb">
    <w:name w:val="Normal (Web)"/>
    <w:basedOn w:val="Normal"/>
    <w:uiPriority w:val="99"/>
    <w:unhideWhenUsed/>
    <w:rsid w:val="00E83B4A"/>
    <w:pPr>
      <w:widowControl/>
      <w:spacing w:before="100" w:beforeAutospacing="1" w:after="100" w:afterAutospacing="1"/>
    </w:pPr>
    <w:rPr>
      <w:rFonts w:eastAsiaTheme="minorHAnsi"/>
      <w:snapToGrid/>
      <w:szCs w:val="24"/>
    </w:rPr>
  </w:style>
  <w:style w:type="character" w:styleId="Hyperlink">
    <w:name w:val="Hyperlink"/>
    <w:basedOn w:val="DefaultParagraphFont"/>
    <w:uiPriority w:val="99"/>
    <w:unhideWhenUsed/>
    <w:rsid w:val="00511EA1"/>
    <w:rPr>
      <w:color w:val="0000FF" w:themeColor="hyperlink"/>
      <w:u w:val="single"/>
    </w:rPr>
  </w:style>
  <w:style w:type="character" w:styleId="CommentReference">
    <w:name w:val="annotation reference"/>
    <w:basedOn w:val="DefaultParagraphFont"/>
    <w:uiPriority w:val="99"/>
    <w:semiHidden/>
    <w:unhideWhenUsed/>
    <w:rsid w:val="0080686C"/>
    <w:rPr>
      <w:sz w:val="16"/>
      <w:szCs w:val="16"/>
    </w:rPr>
  </w:style>
  <w:style w:type="paragraph" w:styleId="CommentText">
    <w:name w:val="annotation text"/>
    <w:basedOn w:val="Normal"/>
    <w:link w:val="CommentTextChar"/>
    <w:uiPriority w:val="99"/>
    <w:semiHidden/>
    <w:unhideWhenUsed/>
    <w:rsid w:val="0080686C"/>
    <w:rPr>
      <w:sz w:val="20"/>
    </w:rPr>
  </w:style>
  <w:style w:type="character" w:customStyle="1" w:styleId="CommentTextChar">
    <w:name w:val="Comment Text Char"/>
    <w:basedOn w:val="DefaultParagraphFont"/>
    <w:link w:val="CommentText"/>
    <w:uiPriority w:val="99"/>
    <w:semiHidden/>
    <w:rsid w:val="0080686C"/>
    <w:rPr>
      <w:snapToGrid w:val="0"/>
    </w:rPr>
  </w:style>
  <w:style w:type="paragraph" w:styleId="CommentSubject">
    <w:name w:val="annotation subject"/>
    <w:basedOn w:val="CommentText"/>
    <w:next w:val="CommentText"/>
    <w:link w:val="CommentSubjectChar"/>
    <w:uiPriority w:val="99"/>
    <w:semiHidden/>
    <w:unhideWhenUsed/>
    <w:rsid w:val="0080686C"/>
    <w:rPr>
      <w:b/>
      <w:bCs/>
    </w:rPr>
  </w:style>
  <w:style w:type="character" w:customStyle="1" w:styleId="CommentSubjectChar">
    <w:name w:val="Comment Subject Char"/>
    <w:basedOn w:val="CommentTextChar"/>
    <w:link w:val="CommentSubject"/>
    <w:uiPriority w:val="99"/>
    <w:semiHidden/>
    <w:rsid w:val="0080686C"/>
    <w:rPr>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75668">
      <w:bodyDiv w:val="1"/>
      <w:marLeft w:val="0"/>
      <w:marRight w:val="0"/>
      <w:marTop w:val="0"/>
      <w:marBottom w:val="0"/>
      <w:divBdr>
        <w:top w:val="none" w:sz="0" w:space="0" w:color="auto"/>
        <w:left w:val="none" w:sz="0" w:space="0" w:color="auto"/>
        <w:bottom w:val="none" w:sz="0" w:space="0" w:color="auto"/>
        <w:right w:val="none" w:sz="0" w:space="0" w:color="auto"/>
      </w:divBdr>
    </w:div>
    <w:div w:id="159202901">
      <w:bodyDiv w:val="1"/>
      <w:marLeft w:val="0"/>
      <w:marRight w:val="0"/>
      <w:marTop w:val="0"/>
      <w:marBottom w:val="0"/>
      <w:divBdr>
        <w:top w:val="none" w:sz="0" w:space="0" w:color="auto"/>
        <w:left w:val="none" w:sz="0" w:space="0" w:color="auto"/>
        <w:bottom w:val="none" w:sz="0" w:space="0" w:color="auto"/>
        <w:right w:val="none" w:sz="0" w:space="0" w:color="auto"/>
      </w:divBdr>
    </w:div>
    <w:div w:id="414977584">
      <w:bodyDiv w:val="1"/>
      <w:marLeft w:val="0"/>
      <w:marRight w:val="0"/>
      <w:marTop w:val="0"/>
      <w:marBottom w:val="0"/>
      <w:divBdr>
        <w:top w:val="none" w:sz="0" w:space="0" w:color="auto"/>
        <w:left w:val="none" w:sz="0" w:space="0" w:color="auto"/>
        <w:bottom w:val="none" w:sz="0" w:space="0" w:color="auto"/>
        <w:right w:val="none" w:sz="0" w:space="0" w:color="auto"/>
      </w:divBdr>
    </w:div>
    <w:div w:id="443698705">
      <w:bodyDiv w:val="1"/>
      <w:marLeft w:val="0"/>
      <w:marRight w:val="0"/>
      <w:marTop w:val="0"/>
      <w:marBottom w:val="0"/>
      <w:divBdr>
        <w:top w:val="none" w:sz="0" w:space="0" w:color="auto"/>
        <w:left w:val="none" w:sz="0" w:space="0" w:color="auto"/>
        <w:bottom w:val="none" w:sz="0" w:space="0" w:color="auto"/>
        <w:right w:val="none" w:sz="0" w:space="0" w:color="auto"/>
      </w:divBdr>
    </w:div>
    <w:div w:id="457914428">
      <w:bodyDiv w:val="1"/>
      <w:marLeft w:val="0"/>
      <w:marRight w:val="0"/>
      <w:marTop w:val="0"/>
      <w:marBottom w:val="0"/>
      <w:divBdr>
        <w:top w:val="none" w:sz="0" w:space="0" w:color="auto"/>
        <w:left w:val="none" w:sz="0" w:space="0" w:color="auto"/>
        <w:bottom w:val="none" w:sz="0" w:space="0" w:color="auto"/>
        <w:right w:val="none" w:sz="0" w:space="0" w:color="auto"/>
      </w:divBdr>
    </w:div>
    <w:div w:id="694159425">
      <w:bodyDiv w:val="1"/>
      <w:marLeft w:val="0"/>
      <w:marRight w:val="0"/>
      <w:marTop w:val="0"/>
      <w:marBottom w:val="0"/>
      <w:divBdr>
        <w:top w:val="none" w:sz="0" w:space="0" w:color="auto"/>
        <w:left w:val="none" w:sz="0" w:space="0" w:color="auto"/>
        <w:bottom w:val="none" w:sz="0" w:space="0" w:color="auto"/>
        <w:right w:val="none" w:sz="0" w:space="0" w:color="auto"/>
      </w:divBdr>
    </w:div>
    <w:div w:id="875966576">
      <w:bodyDiv w:val="1"/>
      <w:marLeft w:val="0"/>
      <w:marRight w:val="0"/>
      <w:marTop w:val="0"/>
      <w:marBottom w:val="0"/>
      <w:divBdr>
        <w:top w:val="none" w:sz="0" w:space="0" w:color="auto"/>
        <w:left w:val="none" w:sz="0" w:space="0" w:color="auto"/>
        <w:bottom w:val="none" w:sz="0" w:space="0" w:color="auto"/>
        <w:right w:val="none" w:sz="0" w:space="0" w:color="auto"/>
      </w:divBdr>
    </w:div>
    <w:div w:id="888805632">
      <w:bodyDiv w:val="1"/>
      <w:marLeft w:val="0"/>
      <w:marRight w:val="0"/>
      <w:marTop w:val="0"/>
      <w:marBottom w:val="0"/>
      <w:divBdr>
        <w:top w:val="none" w:sz="0" w:space="0" w:color="auto"/>
        <w:left w:val="none" w:sz="0" w:space="0" w:color="auto"/>
        <w:bottom w:val="none" w:sz="0" w:space="0" w:color="auto"/>
        <w:right w:val="none" w:sz="0" w:space="0" w:color="auto"/>
      </w:divBdr>
    </w:div>
    <w:div w:id="906574016">
      <w:bodyDiv w:val="1"/>
      <w:marLeft w:val="0"/>
      <w:marRight w:val="0"/>
      <w:marTop w:val="0"/>
      <w:marBottom w:val="0"/>
      <w:divBdr>
        <w:top w:val="none" w:sz="0" w:space="0" w:color="auto"/>
        <w:left w:val="none" w:sz="0" w:space="0" w:color="auto"/>
        <w:bottom w:val="none" w:sz="0" w:space="0" w:color="auto"/>
        <w:right w:val="none" w:sz="0" w:space="0" w:color="auto"/>
      </w:divBdr>
    </w:div>
    <w:div w:id="1093404380">
      <w:bodyDiv w:val="1"/>
      <w:marLeft w:val="0"/>
      <w:marRight w:val="0"/>
      <w:marTop w:val="0"/>
      <w:marBottom w:val="0"/>
      <w:divBdr>
        <w:top w:val="none" w:sz="0" w:space="0" w:color="auto"/>
        <w:left w:val="none" w:sz="0" w:space="0" w:color="auto"/>
        <w:bottom w:val="none" w:sz="0" w:space="0" w:color="auto"/>
        <w:right w:val="none" w:sz="0" w:space="0" w:color="auto"/>
      </w:divBdr>
    </w:div>
    <w:div w:id="1277908194">
      <w:bodyDiv w:val="1"/>
      <w:marLeft w:val="0"/>
      <w:marRight w:val="0"/>
      <w:marTop w:val="0"/>
      <w:marBottom w:val="0"/>
      <w:divBdr>
        <w:top w:val="none" w:sz="0" w:space="0" w:color="auto"/>
        <w:left w:val="none" w:sz="0" w:space="0" w:color="auto"/>
        <w:bottom w:val="none" w:sz="0" w:space="0" w:color="auto"/>
        <w:right w:val="none" w:sz="0" w:space="0" w:color="auto"/>
      </w:divBdr>
    </w:div>
    <w:div w:id="1721513952">
      <w:bodyDiv w:val="1"/>
      <w:marLeft w:val="0"/>
      <w:marRight w:val="0"/>
      <w:marTop w:val="0"/>
      <w:marBottom w:val="0"/>
      <w:divBdr>
        <w:top w:val="none" w:sz="0" w:space="0" w:color="auto"/>
        <w:left w:val="none" w:sz="0" w:space="0" w:color="auto"/>
        <w:bottom w:val="none" w:sz="0" w:space="0" w:color="auto"/>
        <w:right w:val="none" w:sz="0" w:space="0" w:color="auto"/>
      </w:divBdr>
    </w:div>
    <w:div w:id="1786073912">
      <w:bodyDiv w:val="1"/>
      <w:marLeft w:val="0"/>
      <w:marRight w:val="0"/>
      <w:marTop w:val="0"/>
      <w:marBottom w:val="0"/>
      <w:divBdr>
        <w:top w:val="none" w:sz="0" w:space="0" w:color="auto"/>
        <w:left w:val="none" w:sz="0" w:space="0" w:color="auto"/>
        <w:bottom w:val="none" w:sz="0" w:space="0" w:color="auto"/>
        <w:right w:val="none" w:sz="0" w:space="0" w:color="auto"/>
      </w:divBdr>
    </w:div>
    <w:div w:id="1950702620">
      <w:bodyDiv w:val="1"/>
      <w:marLeft w:val="0"/>
      <w:marRight w:val="0"/>
      <w:marTop w:val="0"/>
      <w:marBottom w:val="0"/>
      <w:divBdr>
        <w:top w:val="none" w:sz="0" w:space="0" w:color="auto"/>
        <w:left w:val="none" w:sz="0" w:space="0" w:color="auto"/>
        <w:bottom w:val="none" w:sz="0" w:space="0" w:color="auto"/>
        <w:right w:val="none" w:sz="0" w:space="0" w:color="auto"/>
      </w:divBdr>
    </w:div>
    <w:div w:id="211196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zasrs.gov/content/board-and-committee-meetings" TargetMode="Externa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C0480-4918-45F8-AC0D-6FA3CF7F2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ASRS</Company>
  <LinksUpToDate>false</LinksUpToDate>
  <CharactersWithSpaces>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Gayle Williams</dc:creator>
  <cp:lastModifiedBy>Joyce Williams</cp:lastModifiedBy>
  <cp:revision>5</cp:revision>
  <cp:lastPrinted>2018-06-08T23:07:00Z</cp:lastPrinted>
  <dcterms:created xsi:type="dcterms:W3CDTF">2018-06-08T16:05:00Z</dcterms:created>
  <dcterms:modified xsi:type="dcterms:W3CDTF">2018-06-08T23:12:00Z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81731998</vt:i4>
  </property>
  <property fmtid="{D5CDD505-2E9C-101B-9397-08002B2CF9AE}" pid="3" name="_NewReviewCycle">
    <vt:lpwstr/>
  </property>
  <property fmtid="{D5CDD505-2E9C-101B-9397-08002B2CF9AE}" pid="4" name="_EmailSubject">
    <vt:lpwstr>09 29 17 IC Agenda</vt:lpwstr>
  </property>
  <property fmtid="{D5CDD505-2E9C-101B-9397-08002B2CF9AE}" pid="5" name="_AuthorEmail">
    <vt:lpwstr>aliciag@azasrs.gov</vt:lpwstr>
  </property>
  <property fmtid="{D5CDD505-2E9C-101B-9397-08002B2CF9AE}" pid="6" name="_AuthorEmailDisplayName">
    <vt:lpwstr>Alicia Guzman</vt:lpwstr>
  </property>
  <property fmtid="{D5CDD505-2E9C-101B-9397-08002B2CF9AE}" pid="7" name="_PreviousAdHocReviewCycleID">
    <vt:i4>-1822446295</vt:i4>
  </property>
  <property fmtid="{D5CDD505-2E9C-101B-9397-08002B2CF9AE}" pid="8" name="_ReviewingToolsShownOnce">
    <vt:lpwstr/>
  </property>
</Properties>
</file>