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IBM 701 Simulator Usage</w:t>
      </w:r>
    </w:p>
    <w:p>
      <w:pPr>
        <w:pStyle w:val="Title"/>
        <w:rPr>
          <w:sz w:val="40"/>
          <w:szCs w:val="40"/>
        </w:rPr>
      </w:pPr>
      <w:r>
        <w:rPr>
          <w:sz w:val="40"/>
          <w:szCs w:val="40"/>
        </w:rPr>
        <w:t xml:space="preserve"> </w:t>
      </w:r>
      <w:r>
        <w:rPr>
          <w:sz w:val="40"/>
          <w:szCs w:val="40"/>
        </w:rPr>
        <w:t>01-May-2006</w:t>
      </w:r>
    </w:p>
    <w:p>
      <w:pPr>
        <w:pStyle w:val="PreformattedText"/>
        <w:rPr/>
      </w:pPr>
      <w:r>
        <w:rPr/>
      </w:r>
    </w:p>
    <w:p>
      <w:pPr>
        <w:pStyle w:val="TableHeading"/>
        <w:jc w:val="left"/>
        <w:rPr/>
      </w:pPr>
      <w:bookmarkStart w:id="0" w:name="__RefHeading___Toc118_1123539992"/>
      <w:bookmarkEnd w:id="0"/>
      <w:r>
        <w:rPr/>
        <w:t xml:space="preserve"> </w:t>
      </w:r>
      <w:r>
        <w:rPr/>
        <w:t>COPYRIGHT NOTICE</w:t>
      </w:r>
    </w:p>
    <w:p>
      <w:pPr>
        <w:pStyle w:val="PreformattedText"/>
        <w:rPr/>
      </w:pPr>
      <w:r>
        <w:rPr/>
      </w:r>
    </w:p>
    <w:p>
      <w:pPr>
        <w:pStyle w:val="PlainText"/>
        <w:rPr/>
      </w:pPr>
      <w:r>
        <w:rPr/>
        <w:t>The following copyright notice applies to both the SIMH source and binary:</w:t>
      </w:r>
    </w:p>
    <w:p>
      <w:pPr>
        <w:pStyle w:val="Copyright"/>
        <w:rPr/>
      </w:pPr>
      <w:r>
        <w:rPr/>
        <w:t>Original code published in 1993-2007, written by Robert M Supnik</w:t>
      </w:r>
    </w:p>
    <w:p>
      <w:pPr>
        <w:pStyle w:val="Copyright"/>
        <w:rPr/>
      </w:pPr>
      <w:r>
        <w:rPr/>
        <w:t>Copyright (c) 1993-2007, Robert M Supnik</w:t>
      </w:r>
    </w:p>
    <w:p>
      <w:pPr>
        <w:pStyle w:val="Copyright"/>
        <w:rPr/>
      </w:pPr>
      <w:r>
        <w:rPr/>
        <w:t xml:space="preserve"> </w:t>
      </w:r>
      <w:r>
        <w:rPr/>
        <w:t>IBM 701 simulator written by Richard Cornwell</w:t>
      </w:r>
    </w:p>
    <w:p>
      <w:pPr>
        <w:pStyle w:val="Copyright"/>
        <w:rPr/>
      </w:pPr>
      <w:r>
        <w:rPr/>
      </w:r>
    </w:p>
    <w:p>
      <w:pPr>
        <w:pStyle w:val="Copyright"/>
        <w:rPr/>
      </w:pPr>
      <w: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Copyright"/>
        <w:rPr/>
      </w:pPr>
      <w:r>
        <w:rPr/>
      </w:r>
    </w:p>
    <w:p>
      <w:pPr>
        <w:pStyle w:val="Copyright"/>
        <w:rPr/>
      </w:pPr>
      <w:r>
        <w:rPr/>
        <w:t>The above copyright notice and this permission notice shall be included in all copies or substantial portions of the Software.</w:t>
      </w:r>
    </w:p>
    <w:p>
      <w:pPr>
        <w:pStyle w:val="Copyright"/>
        <w:rPr/>
      </w:pPr>
      <w:r>
        <w:rPr/>
      </w:r>
    </w:p>
    <w:p>
      <w:pPr>
        <w:pStyle w:val="Copyright"/>
        <w:rPr/>
      </w:pPr>
      <w:r>
        <w:rPr/>
        <w:t>THE SOFTWARE IS PROVIDED "AS IS", WITHOUT WARRANTY OF ANY KIND, EXPRESS OR  IMPLIED, INCLUDING BUT NOT LIMITED TO THE WARRANTIES OF MERCHANTABILITY, FITNESS FOR A PARTICULAR PURPOSE AND NONINFRINGEMENT.  IN NO EVENT SHALL ROBERT M SUPNIK OR RICHARD CORNWELL BE LIABLE FOR ANY CLAIM, DAMAGES OR OTHER LIABILITY, WHETHER IN AN ACTION OF CONTRACT, TORT OR OTHERWISE, ARISING FROM, OUT OF OR IN CONNECTION WITH THE SOFTWARE OR THE USE OR OTHER DEALINGS IN THE SOFTWARE.</w:t>
      </w:r>
    </w:p>
    <w:p>
      <w:pPr>
        <w:pStyle w:val="Copyright"/>
        <w:rPr/>
      </w:pPr>
      <w:r>
        <w:rPr/>
      </w:r>
    </w:p>
    <w:p>
      <w:pPr>
        <w:pStyle w:val="Copyright"/>
        <w:rPr/>
      </w:pPr>
      <w:r>
        <w:rPr/>
        <w:t>Except as contained in this notice, the name of Robert M Supnik or Richard  Cornwell shall not be used in advertising or otherwise to promote the sale, use or other dealings in this Software without prior written authorization from both Robert M Supnik and Richard Cornwell.</w:t>
      </w:r>
    </w:p>
    <w:p>
      <w:pPr>
        <w:pStyle w:val="PreformattedText"/>
        <w:rPr/>
      </w:pPr>
      <w:r>
        <w:rPr/>
      </w:r>
    </w:p>
    <w:p>
      <w:pPr>
        <w:pStyle w:val="PreformattedText"/>
        <w:rPr/>
      </w:pPr>
      <w:r>
        <w:rPr/>
      </w:r>
      <w:r>
        <w:br w:type="page"/>
      </w:r>
    </w:p>
    <w:p>
      <w:pPr>
        <w:pStyle w:val="PreformattedText"/>
        <w:rPr/>
      </w:pPr>
      <w:r>
        <w:rPr/>
      </w:r>
    </w:p>
    <w:p>
      <w:pPr>
        <w:pStyle w:val="Contents1"/>
        <w:tabs>
          <w:tab w:val="right" w:pos="9972" w:leader="dot"/>
        </w:tabs>
        <w:rPr/>
      </w:pPr>
      <w:r>
        <w:fldChar w:fldCharType="begin"/>
      </w:r>
      <w:r>
        <w:instrText> TOC \f \o "1-9" \h</w:instrText>
      </w:r>
      <w:r>
        <w:fldChar w:fldCharType="separate"/>
      </w:r>
      <w:hyperlink w:anchor="__RefHeading___Toc1166_273995359">
        <w:r>
          <w:rPr>
            <w:rStyle w:val="Style"/>
          </w:rPr>
          <w:t>1. Introduction</w:t>
          <w:tab/>
          <w:t>3</w:t>
        </w:r>
      </w:hyperlink>
    </w:p>
    <w:p>
      <w:pPr>
        <w:pStyle w:val="Contents1"/>
        <w:tabs>
          <w:tab w:val="right" w:pos="9972" w:leader="dot"/>
        </w:tabs>
        <w:rPr/>
      </w:pPr>
      <w:hyperlink w:anchor="__RefHeading___Toc224_1123539992">
        <w:r>
          <w:rPr>
            <w:rStyle w:val="Style"/>
          </w:rPr>
          <w:t>2. Simulator Files</w:t>
          <w:tab/>
          <w:t>3</w:t>
        </w:r>
      </w:hyperlink>
    </w:p>
    <w:p>
      <w:pPr>
        <w:pStyle w:val="Contents1"/>
        <w:tabs>
          <w:tab w:val="right" w:pos="9972" w:leader="dot"/>
        </w:tabs>
        <w:rPr/>
      </w:pPr>
      <w:hyperlink w:anchor="__RefHeading___Toc226_1123539992">
        <w:r>
          <w:rPr>
            <w:rStyle w:val="Style"/>
          </w:rPr>
          <w:t>2. IBM 701 Features</w:t>
          <w:tab/>
          <w:t>3</w:t>
        </w:r>
      </w:hyperlink>
    </w:p>
    <w:p>
      <w:pPr>
        <w:pStyle w:val="Contents2"/>
        <w:tabs>
          <w:tab w:val="right" w:pos="9972" w:leader="dot"/>
        </w:tabs>
        <w:rPr/>
      </w:pPr>
      <w:hyperlink w:anchor="__RefHeading___Toc228_1123539992">
        <w:r>
          <w:rPr>
            <w:rStyle w:val="Style"/>
          </w:rPr>
          <w:t>2.1 CPU</w:t>
          <w:tab/>
          <w:t>4</w:t>
        </w:r>
      </w:hyperlink>
    </w:p>
    <w:p>
      <w:pPr>
        <w:pStyle w:val="Contents2"/>
        <w:tabs>
          <w:tab w:val="right" w:pos="9972" w:leader="dot"/>
        </w:tabs>
        <w:rPr/>
      </w:pPr>
      <w:hyperlink w:anchor="__RefHeading___Toc230_1123539992">
        <w:r>
          <w:rPr>
            <w:rStyle w:val="Style"/>
          </w:rPr>
          <w:t>2.2 I/O Channel (CH)</w:t>
          <w:tab/>
          <w:t>5</w:t>
        </w:r>
      </w:hyperlink>
    </w:p>
    <w:p>
      <w:pPr>
        <w:pStyle w:val="Contents2"/>
        <w:tabs>
          <w:tab w:val="right" w:pos="9972" w:leader="dot"/>
        </w:tabs>
        <w:rPr/>
      </w:pPr>
      <w:hyperlink w:anchor="__RefHeading___Toc232_1123539992">
        <w:r>
          <w:rPr>
            <w:rStyle w:val="Style"/>
          </w:rPr>
          <w:t>2.3 Peripherals</w:t>
          <w:tab/>
          <w:t>5</w:t>
        </w:r>
      </w:hyperlink>
    </w:p>
    <w:p>
      <w:pPr>
        <w:pStyle w:val="Contents3"/>
        <w:tabs>
          <w:tab w:val="right" w:pos="9972" w:leader="dot"/>
        </w:tabs>
        <w:rPr/>
      </w:pPr>
      <w:hyperlink w:anchor="__RefHeading___Toc234_1123539992">
        <w:r>
          <w:rPr>
            <w:rStyle w:val="Style"/>
          </w:rPr>
          <w:t>2.3.1 711 Card Reader (CDR)</w:t>
          <w:tab/>
          <w:t>5</w:t>
        </w:r>
      </w:hyperlink>
    </w:p>
    <w:p>
      <w:pPr>
        <w:pStyle w:val="Contents3"/>
        <w:tabs>
          <w:tab w:val="right" w:pos="9972" w:leader="dot"/>
        </w:tabs>
        <w:rPr/>
      </w:pPr>
      <w:hyperlink w:anchor="__RefHeading___Toc236_1123539992">
        <w:r>
          <w:rPr>
            <w:rStyle w:val="Style"/>
          </w:rPr>
          <w:t>2.3.2 721 Card Punch (CDP)</w:t>
          <w:tab/>
          <w:t>5</w:t>
        </w:r>
      </w:hyperlink>
    </w:p>
    <w:p>
      <w:pPr>
        <w:pStyle w:val="Contents3"/>
        <w:tabs>
          <w:tab w:val="right" w:pos="9972" w:leader="dot"/>
        </w:tabs>
        <w:rPr/>
      </w:pPr>
      <w:hyperlink w:anchor="__RefHeading___Toc1168_273995359">
        <w:r>
          <w:rPr>
            <w:rStyle w:val="Style"/>
          </w:rPr>
          <w:t>2.3.3 716 Line Printer (LP)</w:t>
          <w:tab/>
          <w:t>6</w:t>
        </w:r>
      </w:hyperlink>
    </w:p>
    <w:p>
      <w:pPr>
        <w:pStyle w:val="Contents3"/>
        <w:tabs>
          <w:tab w:val="right" w:pos="9972" w:leader="dot"/>
        </w:tabs>
        <w:rPr/>
      </w:pPr>
      <w:hyperlink w:anchor="__RefHeading___Toc238_1123539992">
        <w:r>
          <w:rPr>
            <w:rStyle w:val="Style"/>
          </w:rPr>
          <w:t>2.3.4 729 Magnetic Tape (MT)</w:t>
          <w:tab/>
          <w:t>6</w:t>
        </w:r>
      </w:hyperlink>
    </w:p>
    <w:p>
      <w:pPr>
        <w:pStyle w:val="Contents3"/>
        <w:tabs>
          <w:tab w:val="right" w:pos="9972" w:leader="dot"/>
        </w:tabs>
        <w:rPr/>
      </w:pPr>
      <w:hyperlink w:anchor="__RefHeading___Toc240_1123539992">
        <w:r>
          <w:rPr>
            <w:rStyle w:val="Style"/>
          </w:rPr>
          <w:t>2.3.4 733 Drum (DR)</w:t>
          <w:tab/>
          <w:t>7</w:t>
        </w:r>
      </w:hyperlink>
    </w:p>
    <w:p>
      <w:pPr>
        <w:pStyle w:val="Contents1"/>
        <w:tabs>
          <w:tab w:val="right" w:pos="9972" w:leader="dot"/>
        </w:tabs>
        <w:rPr/>
      </w:pPr>
      <w:hyperlink w:anchor="__RefHeading___Toc242_1123539992">
        <w:r>
          <w:rPr>
            <w:rStyle w:val="Style"/>
          </w:rPr>
          <w:t>3 Symbolic Display and Input</w:t>
          <w:tab/>
          <w:t>7</w:t>
        </w:r>
      </w:hyperlink>
    </w:p>
    <w:p>
      <w:pPr>
        <w:pStyle w:val="Contents1"/>
        <w:tabs>
          <w:tab w:val="right" w:pos="9972" w:leader="dot"/>
        </w:tabs>
        <w:rPr/>
      </w:pPr>
      <w:hyperlink w:anchor="__RefHeading___Toc4584_273995359">
        <w:r>
          <w:rPr>
            <w:rStyle w:val="Style"/>
          </w:rPr>
          <w:t>4 Sim Load</w:t>
          <w:tab/>
          <w:t>7</w:t>
        </w:r>
      </w:hyperlink>
    </w:p>
    <w:p>
      <w:pPr>
        <w:pStyle w:val="Contents1"/>
        <w:tabs>
          <w:tab w:val="right" w:pos="9972" w:leader="dot"/>
        </w:tabs>
        <w:rPr/>
      </w:pPr>
      <w:hyperlink w:anchor="__RefHeading___Toc4586_273995359">
        <w:r>
          <w:rPr>
            <w:rStyle w:val="Style"/>
          </w:rPr>
          <w:t>5 Character Codes</w:t>
          <w:tab/>
          <w:t>8</w:t>
        </w:r>
      </w:hyperlink>
      <w:r>
        <w:fldChar w:fldCharType="end"/>
      </w:r>
    </w:p>
    <w:p>
      <w:pPr>
        <w:pStyle w:val="TableHeading"/>
        <w:rPr/>
      </w:pPr>
      <w:r>
        <w:rPr/>
      </w:r>
    </w:p>
    <w:p>
      <w:pPr>
        <w:pStyle w:val="PreformattedText"/>
        <w:rPr/>
      </w:pPr>
      <w:r>
        <w:rPr/>
      </w:r>
      <w:r>
        <w:br w:type="page"/>
      </w:r>
    </w:p>
    <w:p>
      <w:pPr>
        <w:pStyle w:val="PreformattedText"/>
        <w:rPr/>
      </w:pPr>
      <w:r>
        <w:rPr/>
      </w:r>
    </w:p>
    <w:p>
      <w:pPr>
        <w:pStyle w:val="Heading1"/>
        <w:numPr>
          <w:ilvl w:val="0"/>
          <w:numId w:val="2"/>
        </w:numPr>
        <w:ind w:left="0" w:hanging="0"/>
        <w:rPr/>
      </w:pPr>
      <w:bookmarkStart w:id="1" w:name="__RefHeading___Toc1166_273995359"/>
      <w:bookmarkEnd w:id="1"/>
      <w:r>
        <w:rPr/>
        <w:t>1. Introduction</w:t>
      </w:r>
    </w:p>
    <w:p>
      <w:pPr>
        <w:pStyle w:val="PreformattedText"/>
        <w:rPr/>
      </w:pPr>
      <w:r>
        <w:rPr/>
      </w:r>
    </w:p>
    <w:p>
      <w:pPr>
        <w:pStyle w:val="TextBody"/>
        <w:rPr/>
      </w:pPr>
      <w:r>
        <w:rPr/>
        <w:t xml:space="preserve"> </w:t>
      </w:r>
      <w:r>
        <w:rPr/>
        <w:t xml:space="preserve">The IBM 701 also know as "Defense Calculator" was introduced by IBM on April 7, 1953. This computer was start of IBM 700 and 7000 line.  Memory was 2048 36 bit words. Each instruction could be signed plus or minus, plus would access memory as 18 bit words, minus as 36 bit words. There was a expansion option to add another 2048 words of memory, but I can't find documentation on how it worked. Memory cycle time was 12 microseconds. The 701 was withdrawn from the market October 1, 1954 replaced by 704 and 702. A total of 19 machines were installed.                                  </w:t>
      </w:r>
    </w:p>
    <w:p>
      <w:pPr>
        <w:pStyle w:val="Heading1"/>
        <w:numPr>
          <w:ilvl w:val="0"/>
          <w:numId w:val="3"/>
        </w:numPr>
        <w:ind w:left="0" w:hanging="0"/>
        <w:rPr/>
      </w:pPr>
      <w:bookmarkStart w:id="2" w:name="__RefHeading___Toc224_1123539992"/>
      <w:bookmarkEnd w:id="2"/>
      <w:r>
        <w:rPr/>
        <w:t>2. Simulator Files</w:t>
      </w:r>
    </w:p>
    <w:p>
      <w:pPr>
        <w:pStyle w:val="PreformattedText"/>
        <w:rPr/>
      </w:pPr>
      <w:r>
        <w:rPr/>
      </w:r>
    </w:p>
    <w:p>
      <w:pPr>
        <w:pStyle w:val="TextBody"/>
        <w:rPr/>
      </w:pPr>
      <w:r>
        <w:rPr/>
        <w:t>To compile the IBM 701, you must define USE_INT64 and I701 as part of the compilation command line.</w:t>
      </w:r>
    </w:p>
    <w:p>
      <w:pPr>
        <w:pStyle w:val="BodyTextIndent"/>
        <w:rPr/>
      </w:pPr>
      <w:r>
        <w:rPr/>
      </w:r>
    </w:p>
    <w:p>
      <w:pPr>
        <w:pStyle w:val="TableContents"/>
        <w:rPr/>
      </w:pPr>
      <w:r>
        <w:rPr/>
      </w:r>
    </w:p>
    <w:tbl>
      <w:tblPr>
        <w:tblW w:w="855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0"/>
        <w:gridCol w:w="2071"/>
        <w:gridCol w:w="4863"/>
      </w:tblGrid>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i/>
                <w:i/>
                <w:iCs/>
              </w:rPr>
            </w:pPr>
            <w:r>
              <w:rPr>
                <w:b/>
                <w:bCs/>
                <w:i/>
                <w:iCs/>
              </w:rPr>
              <w:t>Subdirectory</w:t>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b/>
                <w:b/>
                <w:bCs/>
                <w:i/>
                <w:i/>
                <w:iCs/>
              </w:rPr>
            </w:pPr>
            <w:r>
              <w:rPr>
                <w:b/>
                <w:bCs/>
                <w:i/>
                <w:iCs/>
              </w:rPr>
              <w:t>File</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b/>
                <w:b/>
                <w:bCs/>
                <w:i/>
                <w:i/>
                <w:iCs/>
              </w:rPr>
            </w:pPr>
            <w:r>
              <w:rPr>
                <w:b/>
                <w:bCs/>
                <w:i/>
                <w:iCs/>
              </w:rPr>
              <w:t>Contains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b/>
                <w:b/>
                <w:bCs/>
              </w:rPr>
            </w:pPr>
            <w:r>
              <w:rPr>
                <w:b/>
                <w:bCs/>
              </w:rPr>
              <w:t>I7000</w:t>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i7000_defs.h</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IBM 7000 simulators general definitions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b/>
                <w:b/>
                <w:bCs/>
              </w:rPr>
            </w:pPr>
            <w:r>
              <w:rPr>
                <w:b/>
                <w:bCs/>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i701_defs.h</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IBM 701 simulator specific definitions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i7000_chan.c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Generic channel interface.</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i701_cpu.c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701 CPU, Channel, interface</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i701_chan.c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701 Channel.</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i701_sys.c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701 System interface</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i7090_cdr.c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711 Card reader</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i7090_cdp.c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721 Card punch</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i7090_lpr.c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716 Line printer</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i7090_drum.c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733 Drum memory interface.</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left w:val="dotted" w:sz="2" w:space="0" w:color="000001"/>
              <w:bottom w:val="single" w:sz="2" w:space="0" w:color="000001"/>
              <w:insideH w:val="single" w:sz="2" w:space="0" w:color="000001"/>
            </w:tcBorders>
            <w:shd w:fill="auto" w:val="clear"/>
            <w:tcMar>
              <w:left w:w="51" w:type="dxa"/>
            </w:tcMar>
          </w:tcPr>
          <w:p>
            <w:pPr>
              <w:pStyle w:val="TableContents"/>
              <w:jc w:val="left"/>
              <w:rPr/>
            </w:pPr>
            <w:r>
              <w:rPr/>
              <w:t>i7000_mt.c</w:t>
            </w:r>
          </w:p>
        </w:tc>
        <w:tc>
          <w:tcPr>
            <w:tcW w:w="4863" w:type="dxa"/>
            <w:tcBorders>
              <w:top w:val="single" w:sz="2" w:space="0" w:color="000001"/>
              <w:left w:val="dotted"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pPr>
            <w:r>
              <w:rPr/>
              <w:t>729 Tape controller.</w:t>
            </w:r>
          </w:p>
        </w:tc>
      </w:tr>
    </w:tbl>
    <w:p>
      <w:pPr>
        <w:pStyle w:val="TableContents"/>
        <w:rPr/>
      </w:pPr>
      <w:r>
        <w:rPr/>
      </w:r>
    </w:p>
    <w:p>
      <w:pPr>
        <w:pStyle w:val="Heading1"/>
        <w:numPr>
          <w:ilvl w:val="0"/>
          <w:numId w:val="3"/>
        </w:numPr>
        <w:ind w:left="0" w:hanging="0"/>
        <w:rPr/>
      </w:pPr>
      <w:bookmarkStart w:id="3" w:name="__RefHeading___Toc226_1123539992"/>
      <w:bookmarkEnd w:id="3"/>
      <w:r>
        <w:rPr/>
        <w:t>2. IBM 701 Features</w:t>
      </w:r>
    </w:p>
    <w:p>
      <w:pPr>
        <w:pStyle w:val="TextBody"/>
        <w:rPr/>
      </w:pPr>
      <w:r>
        <w:rPr/>
        <w:t>The IBM 701 simulator is configured as follows:</w:t>
      </w:r>
    </w:p>
    <w:tbl>
      <w:tblPr>
        <w:tblW w:w="5947"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62"/>
        <w:gridCol w:w="3784"/>
      </w:tblGrid>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sz w:val="20"/>
                <w:szCs w:val="20"/>
              </w:rPr>
            </w:pPr>
            <w:r>
              <w:rPr>
                <w:b/>
                <w:bCs/>
                <w:sz w:val="20"/>
                <w:szCs w:val="20"/>
              </w:rPr>
              <w:t>Device Name(s)</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b/>
                <w:b/>
                <w:bCs/>
                <w:sz w:val="20"/>
                <w:szCs w:val="20"/>
              </w:rPr>
            </w:pPr>
            <w:r>
              <w:rPr>
                <w:b/>
                <w:bCs/>
                <w:sz w:val="20"/>
                <w:szCs w:val="20"/>
              </w:rPr>
              <w:t>Simulates</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 xml:space="preserve">CPU  </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701 CPU with 2KW of memory</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CH</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701 Channel Device</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CDR</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711 Card Reader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CDP</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721 Card Punch</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LP</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716 Line Printer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DR0</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733 Drum</w:t>
            </w:r>
          </w:p>
        </w:tc>
      </w:tr>
    </w:tbl>
    <w:p>
      <w:pPr>
        <w:pStyle w:val="PreformattedText"/>
        <w:rPr/>
      </w:pPr>
      <w:r>
        <w:rPr/>
      </w:r>
    </w:p>
    <w:p>
      <w:pPr>
        <w:pStyle w:val="TextBody"/>
        <w:rPr/>
      </w:pPr>
      <w:r>
        <w:rPr/>
        <w:t>The 701 simulator implements several unique stop condition:</w:t>
      </w:r>
    </w:p>
    <w:p>
      <w:pPr>
        <w:pStyle w:val="TextBody"/>
        <w:numPr>
          <w:ilvl w:val="2"/>
          <w:numId w:val="4"/>
        </w:numPr>
        <w:rPr/>
      </w:pPr>
      <w:r>
        <w:rPr/>
        <w:t>undefined CPU instruction</w:t>
      </w:r>
    </w:p>
    <w:p>
      <w:pPr>
        <w:pStyle w:val="TextBody"/>
        <w:numPr>
          <w:ilvl w:val="2"/>
          <w:numId w:val="4"/>
        </w:numPr>
        <w:rPr/>
      </w:pPr>
      <w:r>
        <w:rPr/>
        <w:t>divide check on a divide and halt instruction</w:t>
      </w:r>
    </w:p>
    <w:p>
      <w:pPr>
        <w:pStyle w:val="TextBody"/>
        <w:numPr>
          <w:ilvl w:val="2"/>
          <w:numId w:val="4"/>
        </w:numPr>
        <w:rPr/>
      </w:pPr>
      <w:r>
        <w:rPr/>
        <w:t>write select of a write protected device</w:t>
      </w:r>
    </w:p>
    <w:p>
      <w:pPr>
        <w:pStyle w:val="TextBody"/>
        <w:rPr/>
      </w:pPr>
      <w:r>
        <w:rPr/>
        <w:t>The LOAD command will load a card binary image file into memory. An octal dump file, or a pseudo assembly code.</w:t>
      </w:r>
    </w:p>
    <w:p>
      <w:pPr>
        <w:pStyle w:val="Heading2"/>
        <w:numPr>
          <w:ilvl w:val="1"/>
          <w:numId w:val="3"/>
        </w:numPr>
        <w:ind w:left="0" w:hanging="0"/>
        <w:rPr/>
      </w:pPr>
      <w:bookmarkStart w:id="4" w:name="__RefHeading___Toc228_1123539992"/>
      <w:bookmarkEnd w:id="4"/>
      <w:r>
        <w:rPr/>
        <w:t>2.1 CPU</w:t>
      </w:r>
    </w:p>
    <w:p>
      <w:pPr>
        <w:pStyle w:val="PreformattedText"/>
        <w:rPr/>
      </w:pPr>
      <w:r>
        <w:rPr/>
      </w:r>
    </w:p>
    <w:p>
      <w:pPr>
        <w:pStyle w:val="TextBody"/>
        <w:rPr/>
      </w:pPr>
      <w:r>
        <w:rPr/>
        <w:t>Memory size is 2KW on a standard CPU.</w:t>
      </w:r>
    </w:p>
    <w:p>
      <w:pPr>
        <w:pStyle w:val="TextBody"/>
        <w:rPr/>
      </w:pPr>
      <w:r>
        <w:rPr/>
        <w:t>CPU registers include the visible state of the processor as well as the control registers for the interrupt system.</w:t>
      </w:r>
    </w:p>
    <w:tbl>
      <w:tblPr>
        <w:tblW w:w="576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10"/>
        <w:gridCol w:w="990"/>
        <w:gridCol w:w="3060"/>
      </w:tblGrid>
      <w:tr>
        <w:trPr>
          <w:tblHeader w:val="true"/>
        </w:trPr>
        <w:tc>
          <w:tcPr>
            <w:tcW w:w="17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rPr>
            </w:pPr>
            <w:r>
              <w:rPr>
                <w:b/>
                <w:bCs/>
                <w:i/>
                <w:iCs/>
              </w:rPr>
              <w:t xml:space="preserve">Name               </w:t>
            </w:r>
          </w:p>
        </w:tc>
        <w:tc>
          <w:tcPr>
            <w:tcW w:w="990" w:type="dxa"/>
            <w:tcBorders>
              <w:top w:val="single" w:sz="2" w:space="0" w:color="000001"/>
              <w:bottom w:val="single" w:sz="2" w:space="0" w:color="000001"/>
              <w:insideH w:val="single" w:sz="2" w:space="0" w:color="000001"/>
            </w:tcBorders>
            <w:shd w:fill="auto" w:val="clear"/>
            <w:tcMar>
              <w:left w:w="56" w:type="dxa"/>
            </w:tcMar>
          </w:tcPr>
          <w:p>
            <w:pPr>
              <w:pStyle w:val="TableContents"/>
              <w:rPr>
                <w:b/>
                <w:b/>
                <w:bCs/>
                <w:i/>
                <w:i/>
                <w:iCs/>
              </w:rPr>
            </w:pPr>
            <w:r>
              <w:rPr>
                <w:b/>
                <w:bCs/>
                <w:i/>
                <w:iCs/>
              </w:rPr>
              <w:t xml:space="preserve">Size </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b/>
                <w:b/>
                <w:bCs/>
                <w:i/>
                <w:i/>
                <w:iCs/>
              </w:rPr>
            </w:pPr>
            <w:r>
              <w:rPr>
                <w:b/>
                <w:bCs/>
                <w:i/>
                <w:iCs/>
              </w:rPr>
              <w:t>Comments</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IC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15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Program Counter</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AC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38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Accumulator</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MQ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36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Multiplier-Quotient</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SW1..SW6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Sense Switches 1..6</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SW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6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Sense Switches</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SL1..4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Sense Lights 1..4</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ACOVF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AC Overflow Indicator</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DVC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Divide Check Indicator</w:t>
            </w:r>
          </w:p>
        </w:tc>
      </w:tr>
      <w:tr>
        <w:trPr/>
        <w:tc>
          <w:tcPr>
            <w:tcW w:w="17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IOC            </w:t>
            </w:r>
          </w:p>
        </w:tc>
        <w:tc>
          <w:tcPr>
            <w:tcW w:w="990" w:type="dxa"/>
            <w:tcBorders>
              <w:top w:val="single" w:sz="2" w:space="0" w:color="000001"/>
              <w:left w:val="dotted" w:sz="2" w:space="0" w:color="000001"/>
              <w:bottom w:val="single" w:sz="2" w:space="0" w:color="000001"/>
              <w:insideH w:val="single" w:sz="2" w:space="0" w:color="000001"/>
            </w:tcBorders>
            <w:shd w:fill="auto" w:val="clear"/>
            <w:tcMar>
              <w:left w:w="51" w:type="dxa"/>
            </w:tcMar>
          </w:tcPr>
          <w:p>
            <w:pPr>
              <w:pStyle w:val="TableContents"/>
              <w:rPr/>
            </w:pPr>
            <w:r>
              <w:rPr/>
              <w:t xml:space="preserve">1      </w:t>
            </w:r>
          </w:p>
        </w:tc>
        <w:tc>
          <w:tcPr>
            <w:tcW w:w="3060" w:type="dxa"/>
            <w:tcBorders>
              <w:top w:val="single" w:sz="2" w:space="0" w:color="000001"/>
              <w:left w:val="dotted"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I/O Check Indicator</w:t>
            </w:r>
          </w:p>
        </w:tc>
      </w:tr>
    </w:tbl>
    <w:p>
      <w:pPr>
        <w:pStyle w:val="TableContents"/>
        <w:rPr/>
      </w:pPr>
      <w:r>
        <w:rPr/>
      </w:r>
    </w:p>
    <w:p>
      <w:pPr>
        <w:pStyle w:val="TextBody"/>
        <w:rPr/>
      </w:pPr>
      <w:r>
        <w:rPr/>
        <w:t>The CPU can maintain a history of the most recently executed instructions. This is controlled by the SET CPU HISTORY and SHOW CPU HISTORY commands:</w:t>
      </w:r>
    </w:p>
    <w:p>
      <w:pPr>
        <w:pStyle w:val="PreformattedText"/>
        <w:rPr/>
      </w:pPr>
      <w:r>
        <w:rPr/>
      </w:r>
    </w:p>
    <w:tbl>
      <w:tblPr>
        <w:tblW w:w="7560" w:type="dxa"/>
        <w:jc w:val="center"/>
        <w:tblInd w:w="0" w:type="dxa"/>
        <w:tblBorders/>
        <w:tblCellMar>
          <w:top w:w="55" w:type="dxa"/>
          <w:left w:w="55" w:type="dxa"/>
          <w:bottom w:w="55" w:type="dxa"/>
          <w:right w:w="55" w:type="dxa"/>
        </w:tblCellMar>
      </w:tblPr>
      <w:tblGrid>
        <w:gridCol w:w="2880"/>
        <w:gridCol w:w="4679"/>
      </w:tblGrid>
      <w:tr>
        <w:trPr/>
        <w:tc>
          <w:tcPr>
            <w:tcW w:w="2880" w:type="dxa"/>
            <w:tcBorders/>
            <w:shd w:fill="auto" w:val="clear"/>
          </w:tcPr>
          <w:p>
            <w:pPr>
              <w:pStyle w:val="PreformattedText"/>
              <w:rPr/>
            </w:pPr>
            <w:r>
              <w:rPr/>
              <w:t>SET CPU HISTORY</w:t>
            </w:r>
          </w:p>
        </w:tc>
        <w:tc>
          <w:tcPr>
            <w:tcW w:w="4679" w:type="dxa"/>
            <w:tcBorders/>
            <w:shd w:fill="auto" w:val="clear"/>
          </w:tcPr>
          <w:p>
            <w:pPr>
              <w:pStyle w:val="TableContents"/>
              <w:rPr/>
            </w:pPr>
            <w:r>
              <w:rPr/>
              <w:t>clear history buffer</w:t>
            </w:r>
          </w:p>
        </w:tc>
      </w:tr>
      <w:tr>
        <w:trPr/>
        <w:tc>
          <w:tcPr>
            <w:tcW w:w="2880" w:type="dxa"/>
            <w:tcBorders/>
            <w:shd w:fill="auto" w:val="clear"/>
          </w:tcPr>
          <w:p>
            <w:pPr>
              <w:pStyle w:val="PreformattedText"/>
              <w:rPr/>
            </w:pPr>
            <w:r>
              <w:rPr/>
              <w:t xml:space="preserve">SET CPU HISTORY=0 </w:t>
            </w:r>
          </w:p>
        </w:tc>
        <w:tc>
          <w:tcPr>
            <w:tcW w:w="4679" w:type="dxa"/>
            <w:tcBorders/>
            <w:shd w:fill="auto" w:val="clear"/>
          </w:tcPr>
          <w:p>
            <w:pPr>
              <w:pStyle w:val="TableContents"/>
              <w:rPr/>
            </w:pPr>
            <w:r>
              <w:rPr/>
              <w:t>disable history</w:t>
            </w:r>
          </w:p>
        </w:tc>
      </w:tr>
      <w:tr>
        <w:trPr/>
        <w:tc>
          <w:tcPr>
            <w:tcW w:w="2880" w:type="dxa"/>
            <w:tcBorders/>
            <w:shd w:fill="auto" w:val="clear"/>
          </w:tcPr>
          <w:p>
            <w:pPr>
              <w:pStyle w:val="PreformattedText"/>
              <w:rPr/>
            </w:pPr>
            <w:r>
              <w:rPr/>
              <w:t>SET CPU HISTORY=n</w:t>
            </w:r>
          </w:p>
        </w:tc>
        <w:tc>
          <w:tcPr>
            <w:tcW w:w="4679" w:type="dxa"/>
            <w:tcBorders/>
            <w:shd w:fill="auto" w:val="clear"/>
          </w:tcPr>
          <w:p>
            <w:pPr>
              <w:pStyle w:val="TableContents"/>
              <w:rPr/>
            </w:pPr>
            <w:r>
              <w:rPr/>
              <w:t>enable history, length = n</w:t>
            </w:r>
          </w:p>
        </w:tc>
      </w:tr>
      <w:tr>
        <w:trPr/>
        <w:tc>
          <w:tcPr>
            <w:tcW w:w="2880" w:type="dxa"/>
            <w:tcBorders/>
            <w:shd w:fill="auto" w:val="clear"/>
          </w:tcPr>
          <w:p>
            <w:pPr>
              <w:pStyle w:val="PreformattedText"/>
              <w:rPr/>
            </w:pPr>
            <w:r>
              <w:rPr/>
              <w:t>SHOW CPU HISTORY</w:t>
            </w:r>
          </w:p>
        </w:tc>
        <w:tc>
          <w:tcPr>
            <w:tcW w:w="4679" w:type="dxa"/>
            <w:tcBorders/>
            <w:shd w:fill="auto" w:val="clear"/>
          </w:tcPr>
          <w:p>
            <w:pPr>
              <w:pStyle w:val="TableContents"/>
              <w:rPr/>
            </w:pPr>
            <w:r>
              <w:rPr/>
              <w:t>print CPU history</w:t>
            </w:r>
          </w:p>
        </w:tc>
      </w:tr>
      <w:tr>
        <w:trPr/>
        <w:tc>
          <w:tcPr>
            <w:tcW w:w="2880" w:type="dxa"/>
            <w:tcBorders/>
            <w:shd w:fill="auto" w:val="clear"/>
          </w:tcPr>
          <w:p>
            <w:pPr>
              <w:pStyle w:val="PreformattedText"/>
              <w:rPr/>
            </w:pPr>
            <w:r>
              <w:rPr/>
              <w:t>SHOW CPU HISTORY=n</w:t>
            </w:r>
          </w:p>
        </w:tc>
        <w:tc>
          <w:tcPr>
            <w:tcW w:w="4679" w:type="dxa"/>
            <w:tcBorders/>
            <w:shd w:fill="auto" w:val="clear"/>
          </w:tcPr>
          <w:p>
            <w:pPr>
              <w:pStyle w:val="TableContents"/>
              <w:rPr/>
            </w:pPr>
            <w:r>
              <w:rPr/>
              <w:t>print first n entries of CPU history</w:t>
            </w:r>
          </w:p>
        </w:tc>
      </w:tr>
    </w:tbl>
    <w:p>
      <w:pPr>
        <w:pStyle w:val="PreformattedText"/>
        <w:rPr/>
      </w:pPr>
      <w:r>
        <w:rPr/>
      </w:r>
    </w:p>
    <w:p>
      <w:pPr>
        <w:pStyle w:val="Heading2"/>
        <w:numPr>
          <w:ilvl w:val="1"/>
          <w:numId w:val="3"/>
        </w:numPr>
        <w:ind w:left="0" w:hanging="0"/>
        <w:rPr/>
      </w:pPr>
      <w:bookmarkStart w:id="5" w:name="__RefHeading___Toc230_1123539992"/>
      <w:bookmarkEnd w:id="5"/>
      <w:r>
        <w:rPr/>
        <w:t>2.2 I/O Channel (CH)</w:t>
      </w:r>
    </w:p>
    <w:p>
      <w:pPr>
        <w:pStyle w:val="PreformattedText"/>
        <w:rPr/>
      </w:pPr>
      <w:r>
        <w:rPr/>
      </w:r>
    </w:p>
    <w:p>
      <w:pPr>
        <w:pStyle w:val="TextBody"/>
        <w:rPr/>
      </w:pPr>
      <w:r>
        <w:rPr/>
        <w:t>The channel device on the 701 is only used by simulator, and has no controls or registers.</w:t>
      </w:r>
    </w:p>
    <w:p>
      <w:pPr>
        <w:pStyle w:val="Heading2"/>
        <w:numPr>
          <w:ilvl w:val="1"/>
          <w:numId w:val="3"/>
        </w:numPr>
        <w:ind w:left="0" w:hanging="0"/>
        <w:rPr/>
      </w:pPr>
      <w:bookmarkStart w:id="6" w:name="__RefHeading___Toc232_1123539992"/>
      <w:bookmarkEnd w:id="6"/>
      <w:r>
        <w:rPr/>
        <w:t>2.3 Peripherals</w:t>
      </w:r>
    </w:p>
    <w:p>
      <w:pPr>
        <w:pStyle w:val="Heading3"/>
        <w:numPr>
          <w:ilvl w:val="2"/>
          <w:numId w:val="3"/>
        </w:numPr>
        <w:ind w:left="0" w:hanging="0"/>
        <w:rPr/>
      </w:pPr>
      <w:bookmarkStart w:id="7" w:name="__RefHeading___Toc234_1123539992"/>
      <w:bookmarkEnd w:id="7"/>
      <w:r>
        <w:rPr/>
        <w:t>2.3.1 711 Card Reader (CDR)</w:t>
      </w:r>
    </w:p>
    <w:p>
      <w:pPr>
        <w:pStyle w:val="PreformattedText"/>
        <w:rPr/>
      </w:pPr>
      <w:r>
        <w:rPr/>
      </w:r>
    </w:p>
    <w:p>
      <w:pPr>
        <w:pStyle w:val="TextBody"/>
        <w:rPr/>
      </w:pPr>
      <w:r>
        <w:rPr/>
        <w:t>The card reader (CDR) reads data from a disk file.  Cards are simulated as ASCII lines with terminating newlines.  Card reader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69"/>
        <w:gridCol w:w="4410"/>
      </w:tblGrid>
      <w:tr>
        <w:trPr/>
        <w:tc>
          <w:tcPr>
            <w:tcW w:w="2969" w:type="dxa"/>
            <w:tcBorders/>
            <w:shd w:fill="auto" w:val="clear"/>
          </w:tcPr>
          <w:p>
            <w:pPr>
              <w:pStyle w:val="PreformattedText"/>
              <w:rPr/>
            </w:pPr>
            <w:r>
              <w:rPr/>
              <w:t>SET CDR FORMAT=TEXT</w:t>
            </w:r>
          </w:p>
        </w:tc>
        <w:tc>
          <w:tcPr>
            <w:tcW w:w="4410" w:type="dxa"/>
            <w:tcBorders/>
            <w:shd w:fill="auto" w:val="clear"/>
          </w:tcPr>
          <w:p>
            <w:pPr>
              <w:pStyle w:val="TableContents"/>
              <w:rPr/>
            </w:pPr>
            <w:r>
              <w:rPr/>
              <w:t>Sets ASCII text mode</w:t>
            </w:r>
          </w:p>
        </w:tc>
      </w:tr>
      <w:tr>
        <w:trPr/>
        <w:tc>
          <w:tcPr>
            <w:tcW w:w="2969" w:type="dxa"/>
            <w:tcBorders/>
            <w:shd w:fill="auto" w:val="clear"/>
          </w:tcPr>
          <w:p>
            <w:pPr>
              <w:pStyle w:val="PreformattedText"/>
              <w:rPr/>
            </w:pPr>
            <w:r>
              <w:rPr/>
              <w:t>SET CDR FORMAT=BINARY</w:t>
            </w:r>
          </w:p>
        </w:tc>
        <w:tc>
          <w:tcPr>
            <w:tcW w:w="4410" w:type="dxa"/>
            <w:tcBorders/>
            <w:shd w:fill="auto" w:val="clear"/>
          </w:tcPr>
          <w:p>
            <w:pPr>
              <w:pStyle w:val="TableContents"/>
              <w:rPr/>
            </w:pPr>
            <w:r>
              <w:rPr/>
              <w:t>Sets for binary card images.</w:t>
            </w:r>
          </w:p>
        </w:tc>
      </w:tr>
      <w:tr>
        <w:trPr/>
        <w:tc>
          <w:tcPr>
            <w:tcW w:w="2969" w:type="dxa"/>
            <w:tcBorders/>
            <w:shd w:fill="auto" w:val="clear"/>
          </w:tcPr>
          <w:p>
            <w:pPr>
              <w:pStyle w:val="PreformattedText"/>
              <w:rPr/>
            </w:pPr>
            <w:r>
              <w:rPr/>
              <w:t>SET CDR FORMAT=BCD</w:t>
            </w:r>
          </w:p>
        </w:tc>
        <w:tc>
          <w:tcPr>
            <w:tcW w:w="4410" w:type="dxa"/>
            <w:tcBorders/>
            <w:shd w:fill="auto" w:val="clear"/>
          </w:tcPr>
          <w:p>
            <w:pPr>
              <w:pStyle w:val="TableContents"/>
              <w:rPr/>
            </w:pPr>
            <w:r>
              <w:rPr/>
              <w:t>Sets for BCD records.</w:t>
            </w:r>
          </w:p>
        </w:tc>
      </w:tr>
      <w:tr>
        <w:trPr/>
        <w:tc>
          <w:tcPr>
            <w:tcW w:w="2969" w:type="dxa"/>
            <w:tcBorders/>
            <w:shd w:fill="auto" w:val="clear"/>
          </w:tcPr>
          <w:p>
            <w:pPr>
              <w:pStyle w:val="PreformattedText"/>
              <w:rPr/>
            </w:pPr>
            <w:r>
              <w:rPr/>
              <w:t>SET CDR FORMAT=CBN</w:t>
            </w:r>
          </w:p>
        </w:tc>
        <w:tc>
          <w:tcPr>
            <w:tcW w:w="4410" w:type="dxa"/>
            <w:tcBorders/>
            <w:shd w:fill="auto" w:val="clear"/>
          </w:tcPr>
          <w:p>
            <w:pPr>
              <w:pStyle w:val="TableContents"/>
              <w:rPr/>
            </w:pPr>
            <w:r>
              <w:rPr/>
              <w:t>Sets for column binary BCD records.</w:t>
            </w:r>
          </w:p>
        </w:tc>
      </w:tr>
      <w:tr>
        <w:trPr/>
        <w:tc>
          <w:tcPr>
            <w:tcW w:w="2969" w:type="dxa"/>
            <w:tcBorders/>
            <w:shd w:fill="auto" w:val="clear"/>
          </w:tcPr>
          <w:p>
            <w:pPr>
              <w:pStyle w:val="PreformattedText"/>
              <w:rPr/>
            </w:pPr>
            <w:r>
              <w:rPr/>
              <w:t>SET CDR FORMAT=AUTO</w:t>
            </w:r>
          </w:p>
        </w:tc>
        <w:tc>
          <w:tcPr>
            <w:tcW w:w="4410" w:type="dxa"/>
            <w:tcBorders/>
            <w:shd w:fill="auto" w:val="clear"/>
          </w:tcPr>
          <w:p>
            <w:pPr>
              <w:pStyle w:val="TableContents"/>
              <w:rPr/>
            </w:pPr>
            <w:r>
              <w:rPr/>
              <w:t>Automatically determines format.</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39"/>
        <w:gridCol w:w="3960"/>
      </w:tblGrid>
      <w:tr>
        <w:trPr/>
        <w:tc>
          <w:tcPr>
            <w:tcW w:w="4139" w:type="dxa"/>
            <w:tcBorders/>
            <w:shd w:fill="auto" w:val="clear"/>
          </w:tcPr>
          <w:p>
            <w:pPr>
              <w:pStyle w:val="PreformattedText"/>
              <w:rPr/>
            </w:pPr>
            <w:r>
              <w:rPr/>
              <w:t>ATTACH CDR &lt;file&gt;</w:t>
            </w:r>
          </w:p>
        </w:tc>
        <w:tc>
          <w:tcPr>
            <w:tcW w:w="3960" w:type="dxa"/>
            <w:tcBorders/>
            <w:shd w:fill="auto" w:val="clear"/>
          </w:tcPr>
          <w:p>
            <w:pPr>
              <w:pStyle w:val="TableContents"/>
              <w:rPr/>
            </w:pPr>
            <w:r>
              <w:rPr/>
              <w:t>Attaches a file</w:t>
            </w:r>
          </w:p>
        </w:tc>
      </w:tr>
      <w:tr>
        <w:trPr/>
        <w:tc>
          <w:tcPr>
            <w:tcW w:w="4139" w:type="dxa"/>
            <w:tcBorders/>
            <w:shd w:fill="auto" w:val="clear"/>
          </w:tcPr>
          <w:p>
            <w:pPr>
              <w:pStyle w:val="PreformattedText"/>
              <w:rPr/>
            </w:pPr>
            <w:r>
              <w:rPr/>
              <w:t>ATTACH CDR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 xml:space="preserve">The card reader can be booted with the: </w:t>
      </w:r>
    </w:p>
    <w:tbl>
      <w:tblPr>
        <w:tblW w:w="8100" w:type="dxa"/>
        <w:jc w:val="left"/>
        <w:tblInd w:w="876" w:type="dxa"/>
        <w:tblBorders/>
        <w:tblCellMar>
          <w:top w:w="0" w:type="dxa"/>
          <w:left w:w="0" w:type="dxa"/>
          <w:bottom w:w="0" w:type="dxa"/>
          <w:right w:w="0" w:type="dxa"/>
        </w:tblCellMar>
      </w:tblPr>
      <w:tblGrid>
        <w:gridCol w:w="4109"/>
        <w:gridCol w:w="3990"/>
      </w:tblGrid>
      <w:tr>
        <w:trPr/>
        <w:tc>
          <w:tcPr>
            <w:tcW w:w="4109" w:type="dxa"/>
            <w:tcBorders/>
            <w:shd w:fill="auto" w:val="clear"/>
          </w:tcPr>
          <w:p>
            <w:pPr>
              <w:pStyle w:val="PreformattedText"/>
              <w:rPr/>
            </w:pPr>
            <w:r>
              <w:rPr/>
              <w:t xml:space="preserve">BOOT CDR  </w:t>
            </w:r>
          </w:p>
        </w:tc>
        <w:tc>
          <w:tcPr>
            <w:tcW w:w="3990" w:type="dxa"/>
            <w:tcBorders/>
            <w:shd w:fill="auto" w:val="clear"/>
          </w:tcPr>
          <w:p>
            <w:pPr>
              <w:pStyle w:val="TableContents"/>
              <w:rPr/>
            </w:pPr>
            <w:r>
              <w:rPr/>
              <w:t>Loads first 3 words of card.</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end of file             out of cards</w:t>
      </w:r>
    </w:p>
    <w:p>
      <w:pPr>
        <w:pStyle w:val="PreformattedText"/>
        <w:rPr/>
      </w:pPr>
      <w:r>
        <w:rPr/>
        <w:t xml:space="preserve">        </w:t>
      </w:r>
      <w:r>
        <w:rPr/>
        <w:t>OS I/O error            report error and stop</w:t>
      </w:r>
    </w:p>
    <w:p>
      <w:pPr>
        <w:pStyle w:val="PreformattedText"/>
        <w:rPr/>
      </w:pPr>
      <w:r>
        <w:rPr/>
      </w:r>
    </w:p>
    <w:p>
      <w:pPr>
        <w:pStyle w:val="Heading3"/>
        <w:numPr>
          <w:ilvl w:val="2"/>
          <w:numId w:val="3"/>
        </w:numPr>
        <w:ind w:left="0" w:hanging="0"/>
        <w:rPr/>
      </w:pPr>
      <w:bookmarkStart w:id="8" w:name="__RefHeading___Toc236_1123539992"/>
      <w:bookmarkEnd w:id="8"/>
      <w:r>
        <w:rPr/>
        <w:t>2.3.2 721 Card Punch (CDP)</w:t>
      </w:r>
    </w:p>
    <w:p>
      <w:pPr>
        <w:pStyle w:val="TextBody"/>
        <w:rPr/>
      </w:pPr>
      <w:r>
        <w:rPr/>
        <w:t>The card reader (CDP) writes data to a disk file.  Cards are simulated as ASCII lines with terminating newlines. Card punch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69"/>
        <w:gridCol w:w="4410"/>
      </w:tblGrid>
      <w:tr>
        <w:trPr/>
        <w:tc>
          <w:tcPr>
            <w:tcW w:w="2969" w:type="dxa"/>
            <w:tcBorders/>
            <w:shd w:fill="auto" w:val="clear"/>
          </w:tcPr>
          <w:p>
            <w:pPr>
              <w:pStyle w:val="PreformattedText"/>
              <w:rPr/>
            </w:pPr>
            <w:r>
              <w:rPr/>
              <w:t>SET CDP FORMAT=TEXT</w:t>
            </w:r>
          </w:p>
        </w:tc>
        <w:tc>
          <w:tcPr>
            <w:tcW w:w="4410" w:type="dxa"/>
            <w:tcBorders/>
            <w:shd w:fill="auto" w:val="clear"/>
          </w:tcPr>
          <w:p>
            <w:pPr>
              <w:pStyle w:val="TableContents"/>
              <w:rPr/>
            </w:pPr>
            <w:r>
              <w:rPr/>
              <w:t>Sets ASCII text mode</w:t>
            </w:r>
          </w:p>
        </w:tc>
      </w:tr>
      <w:tr>
        <w:trPr/>
        <w:tc>
          <w:tcPr>
            <w:tcW w:w="2969" w:type="dxa"/>
            <w:tcBorders/>
            <w:shd w:fill="auto" w:val="clear"/>
          </w:tcPr>
          <w:p>
            <w:pPr>
              <w:pStyle w:val="PreformattedText"/>
              <w:rPr/>
            </w:pPr>
            <w:r>
              <w:rPr/>
              <w:t>SET CDP FORMAT=BINARY</w:t>
            </w:r>
          </w:p>
        </w:tc>
        <w:tc>
          <w:tcPr>
            <w:tcW w:w="4410" w:type="dxa"/>
            <w:tcBorders/>
            <w:shd w:fill="auto" w:val="clear"/>
          </w:tcPr>
          <w:p>
            <w:pPr>
              <w:pStyle w:val="TableContents"/>
              <w:rPr/>
            </w:pPr>
            <w:r>
              <w:rPr/>
              <w:t>Sets for binary card images.</w:t>
            </w:r>
          </w:p>
        </w:tc>
      </w:tr>
      <w:tr>
        <w:trPr/>
        <w:tc>
          <w:tcPr>
            <w:tcW w:w="2969" w:type="dxa"/>
            <w:tcBorders/>
            <w:shd w:fill="auto" w:val="clear"/>
          </w:tcPr>
          <w:p>
            <w:pPr>
              <w:pStyle w:val="PreformattedText"/>
              <w:rPr/>
            </w:pPr>
            <w:r>
              <w:rPr/>
              <w:t>SET CDP FORMAT=BCD</w:t>
            </w:r>
          </w:p>
        </w:tc>
        <w:tc>
          <w:tcPr>
            <w:tcW w:w="4410" w:type="dxa"/>
            <w:tcBorders/>
            <w:shd w:fill="auto" w:val="clear"/>
          </w:tcPr>
          <w:p>
            <w:pPr>
              <w:pStyle w:val="TableContents"/>
              <w:rPr/>
            </w:pPr>
            <w:r>
              <w:rPr/>
              <w:t>Sets for BCD records.</w:t>
            </w:r>
          </w:p>
        </w:tc>
      </w:tr>
      <w:tr>
        <w:trPr/>
        <w:tc>
          <w:tcPr>
            <w:tcW w:w="2969" w:type="dxa"/>
            <w:tcBorders/>
            <w:shd w:fill="auto" w:val="clear"/>
          </w:tcPr>
          <w:p>
            <w:pPr>
              <w:pStyle w:val="PreformattedText"/>
              <w:rPr/>
            </w:pPr>
            <w:r>
              <w:rPr/>
              <w:t>SET CDP FORMAT=CBN</w:t>
            </w:r>
          </w:p>
        </w:tc>
        <w:tc>
          <w:tcPr>
            <w:tcW w:w="4410" w:type="dxa"/>
            <w:tcBorders/>
            <w:shd w:fill="auto" w:val="clear"/>
          </w:tcPr>
          <w:p>
            <w:pPr>
              <w:pStyle w:val="TableContents"/>
              <w:rPr/>
            </w:pPr>
            <w:r>
              <w:rPr/>
              <w:t>Sets for column binary BCD records.</w:t>
            </w:r>
          </w:p>
        </w:tc>
      </w:tr>
      <w:tr>
        <w:trPr/>
        <w:tc>
          <w:tcPr>
            <w:tcW w:w="2969" w:type="dxa"/>
            <w:tcBorders/>
            <w:shd w:fill="auto" w:val="clear"/>
          </w:tcPr>
          <w:p>
            <w:pPr>
              <w:pStyle w:val="PreformattedText"/>
              <w:rPr/>
            </w:pPr>
            <w:r>
              <w:rPr/>
              <w:t>SET CDP FORMAT=AUTO</w:t>
            </w:r>
          </w:p>
        </w:tc>
        <w:tc>
          <w:tcPr>
            <w:tcW w:w="4410" w:type="dxa"/>
            <w:tcBorders/>
            <w:shd w:fill="auto" w:val="clear"/>
          </w:tcPr>
          <w:p>
            <w:pPr>
              <w:pStyle w:val="TableContents"/>
              <w:rPr/>
            </w:pPr>
            <w:r>
              <w:rPr/>
              <w:t>Automatically determines format.</w:t>
            </w:r>
          </w:p>
        </w:tc>
      </w:tr>
    </w:tbl>
    <w:p>
      <w:pPr>
        <w:pStyle w:val="PreformattedText"/>
        <w:rPr/>
      </w:pPr>
      <w:r>
        <w:rPr/>
      </w:r>
    </w:p>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39"/>
        <w:gridCol w:w="3960"/>
      </w:tblGrid>
      <w:tr>
        <w:trPr/>
        <w:tc>
          <w:tcPr>
            <w:tcW w:w="4139" w:type="dxa"/>
            <w:tcBorders/>
            <w:shd w:fill="auto" w:val="clear"/>
          </w:tcPr>
          <w:p>
            <w:pPr>
              <w:pStyle w:val="PreformattedText"/>
              <w:rPr/>
            </w:pPr>
            <w:r>
              <w:rPr/>
              <w:t>ATTACH CDP &lt;file&gt;</w:t>
            </w:r>
          </w:p>
        </w:tc>
        <w:tc>
          <w:tcPr>
            <w:tcW w:w="3960" w:type="dxa"/>
            <w:tcBorders/>
            <w:shd w:fill="auto" w:val="clear"/>
          </w:tcPr>
          <w:p>
            <w:pPr>
              <w:pStyle w:val="TableContents"/>
              <w:rPr/>
            </w:pPr>
            <w:r>
              <w:rPr/>
              <w:t>Attaches a file</w:t>
            </w:r>
          </w:p>
        </w:tc>
      </w:tr>
      <w:tr>
        <w:trPr/>
        <w:tc>
          <w:tcPr>
            <w:tcW w:w="4139" w:type="dxa"/>
            <w:tcBorders/>
            <w:shd w:fill="auto" w:val="clear"/>
          </w:tcPr>
          <w:p>
            <w:pPr>
              <w:pStyle w:val="PreformattedText"/>
              <w:rPr/>
            </w:pPr>
            <w:r>
              <w:rPr/>
              <w:t>ATTACH CDP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OS I/O error            report error and stop</w:t>
      </w:r>
    </w:p>
    <w:p>
      <w:pPr>
        <w:pStyle w:val="PreformattedText"/>
        <w:rPr/>
      </w:pPr>
      <w:r>
        <w:rPr/>
      </w:r>
    </w:p>
    <w:p>
      <w:pPr>
        <w:pStyle w:val="Heading3"/>
        <w:numPr>
          <w:ilvl w:val="2"/>
          <w:numId w:val="2"/>
        </w:numPr>
        <w:ind w:left="0" w:hanging="0"/>
        <w:rPr/>
      </w:pPr>
      <w:bookmarkStart w:id="9" w:name="__RefHeading___Toc1168_273995359"/>
      <w:bookmarkEnd w:id="9"/>
      <w:r>
        <w:rPr/>
        <w:t>2.3.3 716 Line Printer (LP)</w:t>
      </w:r>
    </w:p>
    <w:p>
      <w:pPr>
        <w:pStyle w:val="TextBody"/>
        <w:rPr/>
      </w:pPr>
      <w:r>
        <w:rPr/>
        <w:t>The line printer (LP) writes data to a disk file as ASCII text with terminating newlines. Currently set to handle standard signals to control paper advance.</w:t>
      </w:r>
    </w:p>
    <w:tbl>
      <w:tblPr>
        <w:tblW w:w="9045" w:type="dxa"/>
        <w:jc w:val="left"/>
        <w:tblInd w:w="936" w:type="dxa"/>
        <w:tblBorders/>
        <w:tblCellMar>
          <w:top w:w="0" w:type="dxa"/>
          <w:left w:w="0" w:type="dxa"/>
          <w:bottom w:w="0" w:type="dxa"/>
          <w:right w:w="0" w:type="dxa"/>
        </w:tblCellMar>
      </w:tblPr>
      <w:tblGrid>
        <w:gridCol w:w="2970"/>
        <w:gridCol w:w="6074"/>
      </w:tblGrid>
      <w:tr>
        <w:trPr/>
        <w:tc>
          <w:tcPr>
            <w:tcW w:w="2970" w:type="dxa"/>
            <w:tcBorders/>
            <w:shd w:fill="auto" w:val="clear"/>
          </w:tcPr>
          <w:p>
            <w:pPr>
              <w:pStyle w:val="PreformattedText"/>
              <w:rPr/>
            </w:pPr>
            <w:r>
              <w:rPr/>
              <w:t>SET LP NO/ECHO</w:t>
            </w:r>
          </w:p>
        </w:tc>
        <w:tc>
          <w:tcPr>
            <w:tcW w:w="6074" w:type="dxa"/>
            <w:tcBorders/>
            <w:shd w:fill="auto" w:val="clear"/>
          </w:tcPr>
          <w:p>
            <w:pPr>
              <w:pStyle w:val="TableContents"/>
              <w:rPr/>
            </w:pPr>
            <w:r>
              <w:rPr/>
              <w:t>Sets echoing to console of line-printer output.</w:t>
            </w:r>
          </w:p>
        </w:tc>
      </w:tr>
      <w:tr>
        <w:trPr/>
        <w:tc>
          <w:tcPr>
            <w:tcW w:w="2970" w:type="dxa"/>
            <w:tcBorders/>
            <w:shd w:fill="auto" w:val="clear"/>
          </w:tcPr>
          <w:p>
            <w:pPr>
              <w:pStyle w:val="PreformattedText"/>
              <w:rPr/>
            </w:pPr>
            <w:r>
              <w:rPr/>
              <w:t>SET LP LINESPERPAGE=</w:t>
            </w:r>
            <w:r>
              <w:rPr>
                <w:i/>
                <w:iCs/>
              </w:rPr>
              <w:t>lpp</w:t>
            </w:r>
          </w:p>
        </w:tc>
        <w:tc>
          <w:tcPr>
            <w:tcW w:w="6074" w:type="dxa"/>
            <w:tcBorders/>
            <w:shd w:fill="auto" w:val="clear"/>
          </w:tcPr>
          <w:p>
            <w:pPr>
              <w:pStyle w:val="TableContents"/>
              <w:rPr/>
            </w:pPr>
            <w:r>
              <w:rPr/>
              <w:t>Sets number of lines per page on printer.</w:t>
            </w:r>
          </w:p>
        </w:tc>
      </w:tr>
    </w:tbl>
    <w:p>
      <w:pPr>
        <w:pStyle w:val="PreformattedText"/>
        <w:rPr/>
      </w:pPr>
      <w:r>
        <w:rPr/>
      </w:r>
    </w:p>
    <w:p>
      <w:pPr>
        <w:pStyle w:val="TextBody"/>
        <w:rPr/>
      </w:pPr>
      <w:r>
        <w:rPr/>
        <w:t>The Printer supports the following SPRA</w:t>
      </w:r>
      <w:r>
        <w:rPr>
          <w:i/>
          <w:iCs/>
        </w:rPr>
        <w:t xml:space="preserve"> n</w:t>
      </w:r>
      <w:r>
        <w:rPr/>
        <w:t xml:space="preserve"> selection pulses for controlling spacing (spacing occurs before the line is printed):</w:t>
      </w:r>
    </w:p>
    <w:tbl>
      <w:tblPr>
        <w:tblW w:w="9105" w:type="dxa"/>
        <w:jc w:val="left"/>
        <w:tblInd w:w="876" w:type="dxa"/>
        <w:tblBorders/>
        <w:tblCellMar>
          <w:top w:w="0" w:type="dxa"/>
          <w:left w:w="0" w:type="dxa"/>
          <w:bottom w:w="0" w:type="dxa"/>
          <w:right w:w="0" w:type="dxa"/>
        </w:tblCellMar>
      </w:tblPr>
      <w:tblGrid>
        <w:gridCol w:w="1709"/>
        <w:gridCol w:w="7395"/>
      </w:tblGrid>
      <w:tr>
        <w:trPr/>
        <w:tc>
          <w:tcPr>
            <w:tcW w:w="1709" w:type="dxa"/>
            <w:tcBorders/>
            <w:shd w:fill="auto" w:val="clear"/>
          </w:tcPr>
          <w:p>
            <w:pPr>
              <w:pStyle w:val="PreformattedText"/>
              <w:rPr/>
            </w:pPr>
            <w:r>
              <w:rPr/>
              <w:t>SPRA    1</w:t>
            </w:r>
          </w:p>
        </w:tc>
        <w:tc>
          <w:tcPr>
            <w:tcW w:w="7395" w:type="dxa"/>
            <w:tcBorders/>
            <w:shd w:fill="auto" w:val="clear"/>
          </w:tcPr>
          <w:p>
            <w:pPr>
              <w:pStyle w:val="PreformattedText"/>
              <w:rPr/>
            </w:pPr>
            <w:r>
              <w:rPr/>
              <w:t>To top of form.</w:t>
            </w:r>
          </w:p>
        </w:tc>
      </w:tr>
      <w:tr>
        <w:trPr/>
        <w:tc>
          <w:tcPr>
            <w:tcW w:w="1709" w:type="dxa"/>
            <w:tcBorders/>
            <w:shd w:fill="auto" w:val="clear"/>
          </w:tcPr>
          <w:p>
            <w:pPr>
              <w:pStyle w:val="PreformattedText"/>
              <w:rPr/>
            </w:pPr>
            <w:r>
              <w:rPr/>
              <w:t>SPRA    2</w:t>
            </w:r>
          </w:p>
        </w:tc>
        <w:tc>
          <w:tcPr>
            <w:tcW w:w="7395" w:type="dxa"/>
            <w:tcBorders/>
            <w:shd w:fill="auto" w:val="clear"/>
          </w:tcPr>
          <w:p>
            <w:pPr>
              <w:pStyle w:val="PreformattedText"/>
              <w:rPr/>
            </w:pPr>
            <w:r>
              <w:rPr/>
              <w:t>Single space.</w:t>
            </w:r>
          </w:p>
        </w:tc>
      </w:tr>
      <w:tr>
        <w:trPr/>
        <w:tc>
          <w:tcPr>
            <w:tcW w:w="1709" w:type="dxa"/>
            <w:tcBorders/>
            <w:shd w:fill="auto" w:val="clear"/>
          </w:tcPr>
          <w:p>
            <w:pPr>
              <w:pStyle w:val="PreformattedText"/>
              <w:rPr/>
            </w:pPr>
            <w:r>
              <w:rPr/>
              <w:t>SPRA    3</w:t>
            </w:r>
          </w:p>
        </w:tc>
        <w:tc>
          <w:tcPr>
            <w:tcW w:w="7395" w:type="dxa"/>
            <w:tcBorders/>
            <w:shd w:fill="auto" w:val="clear"/>
          </w:tcPr>
          <w:p>
            <w:pPr>
              <w:pStyle w:val="PreformattedText"/>
              <w:rPr/>
            </w:pPr>
            <w:r>
              <w:rPr/>
              <w:t>Double space. Before printing line.</w:t>
            </w:r>
          </w:p>
        </w:tc>
      </w:tr>
      <w:tr>
        <w:trPr/>
        <w:tc>
          <w:tcPr>
            <w:tcW w:w="1709" w:type="dxa"/>
            <w:tcBorders/>
            <w:shd w:fill="auto" w:val="clear"/>
          </w:tcPr>
          <w:p>
            <w:pPr>
              <w:pStyle w:val="PreformattedText"/>
              <w:rPr/>
            </w:pPr>
            <w:r>
              <w:rPr/>
              <w:t>SPRA    4</w:t>
            </w:r>
          </w:p>
        </w:tc>
        <w:tc>
          <w:tcPr>
            <w:tcW w:w="7395" w:type="dxa"/>
            <w:tcBorders/>
            <w:shd w:fill="auto" w:val="clear"/>
          </w:tcPr>
          <w:p>
            <w:pPr>
              <w:pStyle w:val="PreformattedText"/>
              <w:rPr/>
            </w:pPr>
            <w:r>
              <w:rPr/>
              <w:t>Triple space. Before printing line.</w:t>
            </w:r>
          </w:p>
        </w:tc>
      </w:tr>
      <w:tr>
        <w:trPr/>
        <w:tc>
          <w:tcPr>
            <w:tcW w:w="1709" w:type="dxa"/>
            <w:tcBorders/>
            <w:shd w:fill="auto" w:val="clear"/>
          </w:tcPr>
          <w:p>
            <w:pPr>
              <w:pStyle w:val="PreformattedText"/>
              <w:rPr/>
            </w:pPr>
            <w:r>
              <w:rPr/>
              <w:t>SPRA    9</w:t>
            </w:r>
          </w:p>
        </w:tc>
        <w:tc>
          <w:tcPr>
            <w:tcW w:w="7395" w:type="dxa"/>
            <w:tcBorders/>
            <w:shd w:fill="auto" w:val="clear"/>
          </w:tcPr>
          <w:p>
            <w:pPr>
              <w:pStyle w:val="PreformattedText"/>
              <w:rPr/>
            </w:pPr>
            <w:r>
              <w:rPr/>
              <w:t>Suppress linefeed after print. Prints characters 73-120</w:t>
            </w:r>
          </w:p>
        </w:tc>
      </w:tr>
      <w:tr>
        <w:trPr/>
        <w:tc>
          <w:tcPr>
            <w:tcW w:w="1709" w:type="dxa"/>
            <w:tcBorders/>
            <w:shd w:fill="auto" w:val="clear"/>
          </w:tcPr>
          <w:p>
            <w:pPr>
              <w:pStyle w:val="PreformattedText"/>
              <w:rPr/>
            </w:pPr>
            <w:r>
              <w:rPr/>
            </w:r>
          </w:p>
        </w:tc>
        <w:tc>
          <w:tcPr>
            <w:tcW w:w="7395" w:type="dxa"/>
            <w:tcBorders/>
            <w:shd w:fill="auto" w:val="clear"/>
          </w:tcPr>
          <w:p>
            <w:pPr>
              <w:pStyle w:val="PreformattedText"/>
              <w:rPr/>
            </w:pPr>
            <w:r>
              <w:rPr/>
            </w:r>
          </w:p>
        </w:tc>
      </w:tr>
      <w:tr>
        <w:trPr/>
        <w:tc>
          <w:tcPr>
            <w:tcW w:w="1709" w:type="dxa"/>
            <w:tcBorders/>
            <w:shd w:fill="auto" w:val="clear"/>
          </w:tcPr>
          <w:p>
            <w:pPr>
              <w:pStyle w:val="PreformattedText"/>
              <w:rPr/>
            </w:pPr>
            <w:r>
              <w:rPr/>
              <w:t>SPT</w:t>
            </w:r>
          </w:p>
        </w:tc>
        <w:tc>
          <w:tcPr>
            <w:tcW w:w="7395" w:type="dxa"/>
            <w:tcBorders/>
            <w:shd w:fill="auto" w:val="clear"/>
          </w:tcPr>
          <w:p>
            <w:pPr>
              <w:pStyle w:val="PreformattedText"/>
              <w:rPr/>
            </w:pPr>
            <w:r>
              <w:rPr/>
              <w:t>Will skip if any printer line has been pulsed.</w:t>
            </w:r>
          </w:p>
        </w:tc>
      </w:tr>
    </w:tbl>
    <w:p>
      <w:pPr>
        <w:pStyle w:val="PreformattedText"/>
        <w:rPr/>
      </w:pPr>
      <w:r>
        <w:rPr/>
      </w:r>
    </w:p>
    <w:p>
      <w:pPr>
        <w:pStyle w:val="TextBody"/>
        <w:rPr/>
      </w:pPr>
      <w:r>
        <w:rPr/>
        <w:t>Default with no SPRA is to single space before printing.</w:t>
      </w:r>
    </w:p>
    <w:p>
      <w:pPr>
        <w:pStyle w:val="TextBody"/>
        <w:rPr/>
      </w:pPr>
      <w:r>
        <w:rPr/>
        <w:t>Error handling is as follows:</w:t>
      </w:r>
    </w:p>
    <w:p>
      <w:pPr>
        <w:pStyle w:val="PreformattedText"/>
        <w:rPr/>
      </w:pPr>
      <w:r>
        <w:rPr/>
        <w:t xml:space="preserve">        </w:t>
      </w:r>
      <w:r>
        <w:rPr/>
        <w:t>error                   processed as</w:t>
      </w:r>
    </w:p>
    <w:p>
      <w:pPr>
        <w:pStyle w:val="PreformattedText"/>
        <w:rPr/>
      </w:pPr>
      <w:r>
        <w:rPr/>
      </w:r>
    </w:p>
    <w:p>
      <w:pPr>
        <w:pStyle w:val="PreformattedText"/>
        <w:rPr/>
      </w:pPr>
      <w:r>
        <w:rPr/>
        <w:t xml:space="preserve">        </w:t>
      </w:r>
      <w:r>
        <w:rPr/>
        <w:t>not attached            report error and stop</w:t>
      </w:r>
    </w:p>
    <w:p>
      <w:pPr>
        <w:pStyle w:val="PreformattedText"/>
        <w:rPr/>
      </w:pPr>
      <w:r>
        <w:rPr/>
      </w:r>
    </w:p>
    <w:p>
      <w:pPr>
        <w:pStyle w:val="PreformattedText"/>
        <w:rPr/>
      </w:pPr>
      <w:r>
        <w:rPr/>
        <w:t xml:space="preserve">        </w:t>
      </w:r>
      <w:r>
        <w:rPr/>
        <w:t>OS I/O error            report error and stop</w:t>
      </w:r>
    </w:p>
    <w:p>
      <w:pPr>
        <w:pStyle w:val="Heading3"/>
        <w:numPr>
          <w:ilvl w:val="2"/>
          <w:numId w:val="2"/>
        </w:numPr>
        <w:ind w:left="0" w:hanging="0"/>
        <w:rPr/>
      </w:pPr>
      <w:bookmarkStart w:id="10" w:name="__RefHeading___Toc238_1123539992"/>
      <w:bookmarkEnd w:id="10"/>
      <w:r>
        <w:rPr/>
        <w:t>2.3.4 729 Magnetic Tape (MT)</w:t>
      </w:r>
    </w:p>
    <w:p>
      <w:pPr>
        <w:pStyle w:val="TextBody"/>
        <w:rPr/>
      </w:pPr>
      <w:r>
        <w:rPr/>
        <w:t>These come in groups of 10 units each. The controller defines which channel the devices will be on. MT0 is unit 10.</w:t>
      </w:r>
    </w:p>
    <w:p>
      <w:pPr>
        <w:pStyle w:val="TextBody"/>
        <w:rPr/>
      </w:pPr>
      <w:r>
        <w:rPr/>
        <w:t>Each individual tape drive support several options: MTA used as an example.</w:t>
      </w:r>
    </w:p>
    <w:tbl>
      <w:tblPr>
        <w:tblW w:w="9045" w:type="dxa"/>
        <w:jc w:val="left"/>
        <w:tblInd w:w="936" w:type="dxa"/>
        <w:tblBorders/>
        <w:tblCellMar>
          <w:top w:w="0" w:type="dxa"/>
          <w:left w:w="0" w:type="dxa"/>
          <w:bottom w:w="0" w:type="dxa"/>
          <w:right w:w="0" w:type="dxa"/>
        </w:tblCellMar>
      </w:tblPr>
      <w:tblGrid>
        <w:gridCol w:w="2970"/>
        <w:gridCol w:w="6074"/>
      </w:tblGrid>
      <w:tr>
        <w:trPr/>
        <w:tc>
          <w:tcPr>
            <w:tcW w:w="2970" w:type="dxa"/>
            <w:tcBorders/>
            <w:shd w:fill="auto" w:val="clear"/>
          </w:tcPr>
          <w:p>
            <w:pPr>
              <w:pStyle w:val="PreformattedText"/>
              <w:rPr/>
            </w:pPr>
            <w:r>
              <w:rPr/>
              <w:t>SET MT</w:t>
            </w:r>
            <w:r>
              <w:rPr>
                <w:i/>
                <w:iCs/>
              </w:rPr>
              <w:t>n</w:t>
            </w:r>
            <w:r>
              <w:rPr/>
              <w:t xml:space="preserve"> REWIND</w:t>
            </w:r>
          </w:p>
        </w:tc>
        <w:tc>
          <w:tcPr>
            <w:tcW w:w="6074" w:type="dxa"/>
            <w:tcBorders/>
            <w:shd w:fill="auto" w:val="clear"/>
          </w:tcPr>
          <w:p>
            <w:pPr>
              <w:pStyle w:val="PreformattedText"/>
              <w:rPr/>
            </w:pPr>
            <w:r>
              <w:rPr/>
              <w:t>Sets the mag tape to the load point.</w:t>
            </w:r>
          </w:p>
        </w:tc>
      </w:tr>
      <w:tr>
        <w:trPr/>
        <w:tc>
          <w:tcPr>
            <w:tcW w:w="2970" w:type="dxa"/>
            <w:tcBorders/>
            <w:shd w:fill="auto" w:val="clear"/>
          </w:tcPr>
          <w:p>
            <w:pPr>
              <w:pStyle w:val="PreformattedText"/>
              <w:rPr/>
            </w:pPr>
            <w:r>
              <w:rPr/>
              <w:t>SET MT</w:t>
            </w:r>
            <w:r>
              <w:rPr>
                <w:i/>
                <w:iCs/>
              </w:rPr>
              <w:t>n</w:t>
            </w:r>
            <w:r>
              <w:rPr/>
              <w:t xml:space="preserve"> LOCKED</w:t>
            </w:r>
          </w:p>
        </w:tc>
        <w:tc>
          <w:tcPr>
            <w:tcW w:w="6074" w:type="dxa"/>
            <w:tcBorders/>
            <w:shd w:fill="auto" w:val="clear"/>
          </w:tcPr>
          <w:p>
            <w:pPr>
              <w:pStyle w:val="PreformattedText"/>
              <w:rPr/>
            </w:pPr>
            <w:r>
              <w:rPr/>
              <w:t>Sets the mag tape to be read only.</w:t>
            </w:r>
          </w:p>
        </w:tc>
      </w:tr>
      <w:tr>
        <w:trPr/>
        <w:tc>
          <w:tcPr>
            <w:tcW w:w="2970" w:type="dxa"/>
            <w:tcBorders/>
            <w:shd w:fill="auto" w:val="clear"/>
          </w:tcPr>
          <w:p>
            <w:pPr>
              <w:pStyle w:val="PreformattedText"/>
              <w:rPr/>
            </w:pPr>
            <w:r>
              <w:rPr/>
              <w:t>SET MT</w:t>
            </w:r>
            <w:r>
              <w:rPr>
                <w:i/>
                <w:iCs/>
              </w:rPr>
              <w:t>n</w:t>
            </w:r>
            <w:r>
              <w:rPr/>
              <w:t xml:space="preserve"> WRITEENABLE</w:t>
            </w:r>
          </w:p>
        </w:tc>
        <w:tc>
          <w:tcPr>
            <w:tcW w:w="6074" w:type="dxa"/>
            <w:tcBorders/>
            <w:shd w:fill="auto" w:val="clear"/>
          </w:tcPr>
          <w:p>
            <w:pPr>
              <w:pStyle w:val="PreformattedText"/>
              <w:rPr/>
            </w:pPr>
            <w:r>
              <w:rPr/>
              <w:t>Sets the mag tape to be writable.</w:t>
            </w:r>
          </w:p>
        </w:tc>
      </w:tr>
      <w:tr>
        <w:trPr/>
        <w:tc>
          <w:tcPr>
            <w:tcW w:w="2970" w:type="dxa"/>
            <w:tcBorders/>
            <w:shd w:fill="auto" w:val="clear"/>
          </w:tcPr>
          <w:p>
            <w:pPr>
              <w:pStyle w:val="PreformattedText"/>
              <w:rPr/>
            </w:pPr>
            <w:r>
              <w:rPr/>
              <w:t>SET MT</w:t>
            </w:r>
            <w:r>
              <w:rPr>
                <w:i/>
                <w:iCs/>
              </w:rPr>
              <w:t>n</w:t>
            </w:r>
            <w:r>
              <w:rPr/>
              <w:t xml:space="preserve"> LOW</w:t>
            </w:r>
          </w:p>
        </w:tc>
        <w:tc>
          <w:tcPr>
            <w:tcW w:w="6074" w:type="dxa"/>
            <w:tcBorders/>
            <w:shd w:fill="auto" w:val="clear"/>
          </w:tcPr>
          <w:p>
            <w:pPr>
              <w:pStyle w:val="PreformattedText"/>
              <w:rPr/>
            </w:pPr>
            <w:r>
              <w:rPr/>
              <w:t>Sets mag tape to low density.</w:t>
            </w:r>
          </w:p>
        </w:tc>
      </w:tr>
      <w:tr>
        <w:trPr/>
        <w:tc>
          <w:tcPr>
            <w:tcW w:w="2970" w:type="dxa"/>
            <w:tcBorders/>
            <w:shd w:fill="auto" w:val="clear"/>
          </w:tcPr>
          <w:p>
            <w:pPr>
              <w:pStyle w:val="PreformattedText"/>
              <w:rPr/>
            </w:pPr>
            <w:r>
              <w:rPr/>
              <w:t>SET MT</w:t>
            </w:r>
            <w:r>
              <w:rPr>
                <w:i/>
                <w:iCs/>
              </w:rPr>
              <w:t>n</w:t>
            </w:r>
            <w:r>
              <w:rPr/>
              <w:t xml:space="preserve"> HIGH</w:t>
            </w:r>
          </w:p>
        </w:tc>
        <w:tc>
          <w:tcPr>
            <w:tcW w:w="6074" w:type="dxa"/>
            <w:tcBorders/>
            <w:shd w:fill="auto" w:val="clear"/>
          </w:tcPr>
          <w:p>
            <w:pPr>
              <w:pStyle w:val="PreformattedText"/>
              <w:rPr/>
            </w:pPr>
            <w:r>
              <w:rPr/>
              <w:t>Sets mag tape to high density.</w:t>
            </w:r>
          </w:p>
        </w:tc>
      </w:tr>
    </w:tbl>
    <w:p>
      <w:pPr>
        <w:pStyle w:val="PreformattedText"/>
        <w:rPr/>
      </w:pPr>
      <w:r>
        <w:rPr/>
      </w:r>
    </w:p>
    <w:p>
      <w:pPr>
        <w:pStyle w:val="TextBody"/>
        <w:rPr/>
      </w:pPr>
      <w:r>
        <w:rPr/>
        <w:t>Options: Density LOW/HIGH does not change format of how tapes are written. And is only for informational purposes only.</w:t>
      </w:r>
    </w:p>
    <w:p>
      <w:pPr>
        <w:pStyle w:val="TextBody"/>
        <w:rPr/>
      </w:pPr>
      <w:r>
        <w:rPr/>
        <w:t>Tape drives can be booted with:</w:t>
      </w:r>
    </w:p>
    <w:p>
      <w:pPr>
        <w:pStyle w:val="PreformattedText"/>
        <w:rPr/>
      </w:pPr>
      <w:r>
        <w:rPr/>
        <w:t xml:space="preserve">       </w:t>
      </w:r>
    </w:p>
    <w:tbl>
      <w:tblPr>
        <w:tblW w:w="9105" w:type="dxa"/>
        <w:jc w:val="left"/>
        <w:tblInd w:w="876" w:type="dxa"/>
        <w:tblBorders/>
        <w:tblCellMar>
          <w:top w:w="0" w:type="dxa"/>
          <w:left w:w="0" w:type="dxa"/>
          <w:bottom w:w="0" w:type="dxa"/>
          <w:right w:w="0" w:type="dxa"/>
        </w:tblCellMar>
      </w:tblPr>
      <w:tblGrid>
        <w:gridCol w:w="2970"/>
        <w:gridCol w:w="6134"/>
      </w:tblGrid>
      <w:tr>
        <w:trPr/>
        <w:tc>
          <w:tcPr>
            <w:tcW w:w="2970" w:type="dxa"/>
            <w:tcBorders/>
            <w:shd w:fill="auto" w:val="clear"/>
          </w:tcPr>
          <w:p>
            <w:pPr>
              <w:pStyle w:val="PreformattedText"/>
              <w:rPr/>
            </w:pPr>
            <w:r>
              <w:rPr/>
              <w:t xml:space="preserve"> </w:t>
            </w:r>
            <w:r>
              <w:rPr/>
              <w:t>BOOT MTxn</w:t>
            </w:r>
          </w:p>
        </w:tc>
        <w:tc>
          <w:tcPr>
            <w:tcW w:w="6134" w:type="dxa"/>
            <w:tcBorders/>
            <w:shd w:fill="auto" w:val="clear"/>
          </w:tcPr>
          <w:p>
            <w:pPr>
              <w:pStyle w:val="PreformattedText"/>
              <w:rPr/>
            </w:pPr>
            <w:r>
              <w:rPr/>
              <w:t>Read in first three words of record.</w:t>
            </w:r>
          </w:p>
        </w:tc>
      </w:tr>
    </w:tbl>
    <w:p>
      <w:pPr>
        <w:pStyle w:val="PreformattedText"/>
        <w:rPr/>
      </w:pPr>
      <w:r>
        <w:rPr/>
      </w:r>
    </w:p>
    <w:p>
      <w:pPr>
        <w:pStyle w:val="Heading3"/>
        <w:numPr>
          <w:ilvl w:val="2"/>
          <w:numId w:val="2"/>
        </w:numPr>
        <w:ind w:left="0" w:hanging="0"/>
        <w:rPr/>
      </w:pPr>
      <w:bookmarkStart w:id="11" w:name="__RefHeading___Toc240_1123539992"/>
      <w:bookmarkEnd w:id="11"/>
      <w:r>
        <w:rPr/>
        <w:t>2.3.4 733 Drum (DR)</w:t>
      </w:r>
    </w:p>
    <w:p>
      <w:pPr>
        <w:pStyle w:val="TextBody"/>
        <w:rPr/>
      </w:pPr>
      <w:r>
        <w:rPr/>
        <w:t>Up to 16 units can be attached to the CPU, all are on pseudo channel 0. Each drum is 2048K words in size. They are all stored in one file.</w:t>
      </w:r>
    </w:p>
    <w:p>
      <w:pPr>
        <w:pStyle w:val="PreformattedText"/>
        <w:rPr/>
      </w:pPr>
      <w:r>
        <w:rPr/>
        <w:t xml:space="preserve">       </w:t>
      </w:r>
    </w:p>
    <w:tbl>
      <w:tblPr>
        <w:tblW w:w="9045" w:type="dxa"/>
        <w:jc w:val="left"/>
        <w:tblInd w:w="936" w:type="dxa"/>
        <w:tblBorders/>
        <w:tblCellMar>
          <w:top w:w="0" w:type="dxa"/>
          <w:left w:w="0" w:type="dxa"/>
          <w:bottom w:w="0" w:type="dxa"/>
          <w:right w:w="0" w:type="dxa"/>
        </w:tblCellMar>
      </w:tblPr>
      <w:tblGrid>
        <w:gridCol w:w="2879"/>
        <w:gridCol w:w="6165"/>
      </w:tblGrid>
      <w:tr>
        <w:trPr/>
        <w:tc>
          <w:tcPr>
            <w:tcW w:w="2879" w:type="dxa"/>
            <w:tcBorders/>
            <w:shd w:fill="auto" w:val="clear"/>
          </w:tcPr>
          <w:p>
            <w:pPr>
              <w:pStyle w:val="PreformattedText"/>
              <w:rPr/>
            </w:pPr>
            <w:r>
              <w:rPr/>
              <w:t>SET DR0 UNITS=</w:t>
            </w:r>
            <w:r>
              <w:rPr>
                <w:i/>
                <w:iCs/>
              </w:rPr>
              <w:t>n</w:t>
            </w:r>
          </w:p>
        </w:tc>
        <w:tc>
          <w:tcPr>
            <w:tcW w:w="6165" w:type="dxa"/>
            <w:tcBorders/>
            <w:shd w:fill="auto" w:val="clear"/>
          </w:tcPr>
          <w:p>
            <w:pPr>
              <w:pStyle w:val="PreformattedText"/>
              <w:rPr/>
            </w:pPr>
            <w:r>
              <w:rPr/>
              <w:t>Set number of units to of storage to attach.</w:t>
            </w:r>
          </w:p>
        </w:tc>
      </w:tr>
    </w:tbl>
    <w:p>
      <w:pPr>
        <w:pStyle w:val="PreformattedText"/>
        <w:rPr/>
      </w:pPr>
      <w:r>
        <w:rPr/>
      </w:r>
    </w:p>
    <w:p>
      <w:pPr>
        <w:pStyle w:val="TextBody"/>
        <w:rPr/>
      </w:pPr>
      <w:r>
        <w:rPr/>
        <w:t xml:space="preserve">Drum unit 0 can be booted with:      </w:t>
      </w:r>
    </w:p>
    <w:tbl>
      <w:tblPr>
        <w:tblW w:w="9105" w:type="dxa"/>
        <w:jc w:val="left"/>
        <w:tblInd w:w="876" w:type="dxa"/>
        <w:tblBorders/>
        <w:tblCellMar>
          <w:top w:w="0" w:type="dxa"/>
          <w:left w:w="0" w:type="dxa"/>
          <w:bottom w:w="0" w:type="dxa"/>
          <w:right w:w="0" w:type="dxa"/>
        </w:tblCellMar>
      </w:tblPr>
      <w:tblGrid>
        <w:gridCol w:w="2970"/>
        <w:gridCol w:w="6134"/>
      </w:tblGrid>
      <w:tr>
        <w:trPr/>
        <w:tc>
          <w:tcPr>
            <w:tcW w:w="2970" w:type="dxa"/>
            <w:tcBorders/>
            <w:shd w:fill="auto" w:val="clear"/>
          </w:tcPr>
          <w:p>
            <w:pPr>
              <w:pStyle w:val="PreformattedText"/>
              <w:rPr/>
            </w:pPr>
            <w:r>
              <w:rPr/>
              <w:t xml:space="preserve"> </w:t>
            </w:r>
            <w:r>
              <w:rPr/>
              <w:t>BOOT DR0n</w:t>
            </w:r>
          </w:p>
        </w:tc>
        <w:tc>
          <w:tcPr>
            <w:tcW w:w="6134" w:type="dxa"/>
            <w:tcBorders/>
            <w:shd w:fill="auto" w:val="clear"/>
          </w:tcPr>
          <w:p>
            <w:pPr>
              <w:pStyle w:val="PreformattedText"/>
              <w:rPr/>
            </w:pPr>
            <w:r>
              <w:rPr/>
              <w:t>Read in first three words of record.</w:t>
            </w:r>
          </w:p>
        </w:tc>
      </w:tr>
    </w:tbl>
    <w:p>
      <w:pPr>
        <w:pStyle w:val="Heading1"/>
        <w:numPr>
          <w:ilvl w:val="0"/>
          <w:numId w:val="2"/>
        </w:numPr>
        <w:ind w:left="0" w:hanging="0"/>
        <w:rPr/>
      </w:pPr>
      <w:bookmarkStart w:id="12" w:name="__RefHeading___Toc242_1123539992"/>
      <w:bookmarkEnd w:id="12"/>
      <w:r>
        <w:rPr/>
        <w:t>3 Symbolic Display and Input</w:t>
      </w:r>
    </w:p>
    <w:p>
      <w:pPr>
        <w:pStyle w:val="TextBody"/>
        <w:rPr/>
      </w:pPr>
      <w:r>
        <w:rPr/>
        <w:t>The IBM 701 simulator implements symbolic display and input. These are controlled by the following switches to the EXAMINE and DEPOSIT commands:</w:t>
      </w:r>
    </w:p>
    <w:tbl>
      <w:tblPr>
        <w:tblW w:w="8805" w:type="dxa"/>
        <w:jc w:val="left"/>
        <w:tblInd w:w="1176" w:type="dxa"/>
        <w:tblBorders/>
        <w:tblCellMar>
          <w:top w:w="0" w:type="dxa"/>
          <w:left w:w="0" w:type="dxa"/>
          <w:bottom w:w="0" w:type="dxa"/>
          <w:right w:w="0" w:type="dxa"/>
        </w:tblCellMar>
      </w:tblPr>
      <w:tblGrid>
        <w:gridCol w:w="1080"/>
        <w:gridCol w:w="7724"/>
      </w:tblGrid>
      <w:tr>
        <w:trPr/>
        <w:tc>
          <w:tcPr>
            <w:tcW w:w="1080" w:type="dxa"/>
            <w:tcBorders/>
            <w:shd w:fill="auto" w:val="clear"/>
          </w:tcPr>
          <w:p>
            <w:pPr>
              <w:pStyle w:val="TableContents"/>
              <w:rPr/>
            </w:pPr>
            <w:r>
              <w:rPr/>
              <w:t>-m</w:t>
            </w:r>
          </w:p>
        </w:tc>
        <w:tc>
          <w:tcPr>
            <w:tcW w:w="7724" w:type="dxa"/>
            <w:tcBorders/>
            <w:shd w:fill="auto" w:val="clear"/>
          </w:tcPr>
          <w:p>
            <w:pPr>
              <w:pStyle w:val="TableContents"/>
              <w:rPr/>
            </w:pPr>
            <w:r>
              <w:rPr/>
              <w:t>Display/Enter Symbolic Machine Code</w:t>
            </w:r>
          </w:p>
        </w:tc>
      </w:tr>
      <w:tr>
        <w:trPr/>
        <w:tc>
          <w:tcPr>
            <w:tcW w:w="1080" w:type="dxa"/>
            <w:tcBorders/>
            <w:shd w:fill="auto" w:val="clear"/>
          </w:tcPr>
          <w:p>
            <w:pPr>
              <w:pStyle w:val="TableContents"/>
              <w:rPr/>
            </w:pPr>
            <w:r>
              <w:rPr/>
              <w:t>-c</w:t>
            </w:r>
          </w:p>
        </w:tc>
        <w:tc>
          <w:tcPr>
            <w:tcW w:w="7724" w:type="dxa"/>
            <w:tcBorders/>
            <w:shd w:fill="auto" w:val="clear"/>
          </w:tcPr>
          <w:p>
            <w:pPr>
              <w:pStyle w:val="TableContents"/>
              <w:rPr/>
            </w:pPr>
            <w:r>
              <w:rPr/>
              <w:t>Display/Enter BCD Characters</w:t>
            </w:r>
          </w:p>
        </w:tc>
      </w:tr>
      <w:tr>
        <w:trPr/>
        <w:tc>
          <w:tcPr>
            <w:tcW w:w="1080" w:type="dxa"/>
            <w:tcBorders/>
            <w:shd w:fill="auto" w:val="clear"/>
          </w:tcPr>
          <w:p>
            <w:pPr>
              <w:pStyle w:val="TableContents"/>
              <w:rPr/>
            </w:pPr>
            <w:r>
              <w:rPr/>
            </w:r>
          </w:p>
        </w:tc>
        <w:tc>
          <w:tcPr>
            <w:tcW w:w="7724" w:type="dxa"/>
            <w:tcBorders/>
            <w:shd w:fill="auto" w:val="clear"/>
          </w:tcPr>
          <w:p>
            <w:pPr>
              <w:pStyle w:val="TableContents"/>
              <w:rPr/>
            </w:pPr>
            <w:r>
              <w:rPr/>
              <w:t>Display/Enter Octal data.</w:t>
            </w:r>
          </w:p>
        </w:tc>
      </w:tr>
    </w:tbl>
    <w:p>
      <w:pPr>
        <w:pStyle w:val="TextBody"/>
        <w:rPr/>
      </w:pPr>
      <w:r>
        <w:rPr/>
      </w:r>
    </w:p>
    <w:p>
      <w:pPr>
        <w:pStyle w:val="TextBody"/>
        <w:rPr/>
      </w:pPr>
      <w:r>
        <w:rPr/>
        <w:t>The symbolic input/display supports 1 format for instruction display:</w:t>
      </w:r>
    </w:p>
    <w:p>
      <w:pPr>
        <w:pStyle w:val="TextBody"/>
        <w:numPr>
          <w:ilvl w:val="0"/>
          <w:numId w:val="5"/>
        </w:numPr>
        <w:rPr/>
      </w:pPr>
      <w:r>
        <w:rPr/>
        <w:t>&lt;opcode&gt;,&lt;sign&gt;&lt;octal address&gt;,&lt;opcode&gt;,&lt;sign&gt;&lt;octal address&gt;</w:t>
      </w:r>
    </w:p>
    <w:p>
      <w:pPr>
        <w:pStyle w:val="TextBody"/>
        <w:rPr/>
      </w:pPr>
      <w:r>
        <w:rPr/>
        <w:t>A negative address specifies the lower 18 bits of the given memory location.</w:t>
      </w:r>
    </w:p>
    <w:p>
      <w:pPr>
        <w:pStyle w:val="Heading1"/>
        <w:numPr>
          <w:ilvl w:val="0"/>
          <w:numId w:val="2"/>
        </w:numPr>
        <w:ind w:left="0" w:hanging="0"/>
        <w:rPr/>
      </w:pPr>
      <w:bookmarkStart w:id="13" w:name="__RefHeading___Toc4584_273995359"/>
      <w:bookmarkEnd w:id="13"/>
      <w:r>
        <w:rPr/>
        <w:t>4 Sim Load</w:t>
      </w:r>
    </w:p>
    <w:p>
      <w:pPr>
        <w:pStyle w:val="PreformattedText"/>
        <w:rPr/>
      </w:pPr>
      <w:r>
        <w:rPr/>
      </w:r>
    </w:p>
    <w:p>
      <w:pPr>
        <w:pStyle w:val="TextBody"/>
        <w:rPr/>
      </w:pPr>
      <w:r>
        <w:rPr/>
        <w:t>The load command looks at the extension of the file to determine how to load the file.</w:t>
      </w:r>
    </w:p>
    <w:p>
      <w:pPr>
        <w:pStyle w:val="PreformattedText"/>
        <w:rPr/>
      </w:pPr>
      <w:r>
        <w:rPr/>
      </w:r>
    </w:p>
    <w:p>
      <w:pPr>
        <w:pStyle w:val="PreformattedText"/>
        <w:rPr/>
      </w:pPr>
      <w:r>
        <w:rPr/>
        <w:t xml:space="preserve">  </w:t>
      </w:r>
    </w:p>
    <w:tbl>
      <w:tblPr>
        <w:tblW w:w="7560" w:type="dxa"/>
        <w:jc w:val="left"/>
        <w:tblInd w:w="1141" w:type="dxa"/>
        <w:tblBorders/>
        <w:tblCellMar>
          <w:top w:w="55" w:type="dxa"/>
          <w:left w:w="55" w:type="dxa"/>
          <w:bottom w:w="55" w:type="dxa"/>
          <w:right w:w="55" w:type="dxa"/>
        </w:tblCellMar>
      </w:tblPr>
      <w:tblGrid>
        <w:gridCol w:w="1350"/>
        <w:gridCol w:w="6209"/>
      </w:tblGrid>
      <w:tr>
        <w:trPr/>
        <w:tc>
          <w:tcPr>
            <w:tcW w:w="1350" w:type="dxa"/>
            <w:tcBorders/>
            <w:shd w:fill="auto" w:val="clear"/>
          </w:tcPr>
          <w:p>
            <w:pPr>
              <w:pStyle w:val="PreformattedText"/>
              <w:rPr/>
            </w:pPr>
            <w:r>
              <w:rPr/>
              <w:t xml:space="preserve">.crd                   </w:t>
            </w:r>
          </w:p>
        </w:tc>
        <w:tc>
          <w:tcPr>
            <w:tcW w:w="6209" w:type="dxa"/>
            <w:tcBorders/>
            <w:shd w:fill="auto" w:val="clear"/>
          </w:tcPr>
          <w:p>
            <w:pPr>
              <w:pStyle w:val="PreformattedText"/>
              <w:rPr/>
            </w:pPr>
            <w:r>
              <w:rPr/>
              <w:t>Loads a card image file into memory.</w:t>
            </w:r>
          </w:p>
          <w:p>
            <w:pPr>
              <w:pStyle w:val="PreformattedText"/>
              <w:rPr/>
            </w:pPr>
            <w:r>
              <w:rPr/>
              <w:t>standard 709 format + 1 card loader.</w:t>
            </w:r>
          </w:p>
        </w:tc>
      </w:tr>
      <w:tr>
        <w:trPr/>
        <w:tc>
          <w:tcPr>
            <w:tcW w:w="1350" w:type="dxa"/>
            <w:tcBorders/>
            <w:shd w:fill="auto" w:val="clear"/>
          </w:tcPr>
          <w:p>
            <w:pPr>
              <w:pStyle w:val="PreformattedText"/>
              <w:rPr/>
            </w:pPr>
            <w:r>
              <w:rPr/>
              <w:t xml:space="preserve">.oct                   </w:t>
            </w:r>
          </w:p>
        </w:tc>
        <w:tc>
          <w:tcPr>
            <w:tcW w:w="6209" w:type="dxa"/>
            <w:tcBorders/>
            <w:shd w:fill="auto" w:val="clear"/>
          </w:tcPr>
          <w:p>
            <w:pPr>
              <w:pStyle w:val="PreformattedText"/>
              <w:rPr/>
            </w:pPr>
            <w:r>
              <w:rPr/>
              <w:t>Loads an octal deck:</w:t>
            </w:r>
          </w:p>
          <w:p>
            <w:pPr>
              <w:pStyle w:val="PreformattedText"/>
              <w:rPr/>
            </w:pPr>
            <w:r>
              <w:rPr/>
              <w:t>address &lt;blank&gt; octal &lt;blank&gt; octal...</w:t>
            </w:r>
          </w:p>
        </w:tc>
      </w:tr>
      <w:tr>
        <w:trPr/>
        <w:tc>
          <w:tcPr>
            <w:tcW w:w="1350" w:type="dxa"/>
            <w:tcBorders/>
            <w:shd w:fill="auto" w:val="clear"/>
          </w:tcPr>
          <w:p>
            <w:pPr>
              <w:pStyle w:val="PreformattedText"/>
              <w:rPr/>
            </w:pPr>
            <w:r>
              <w:rPr/>
              <w:t xml:space="preserve">.sym                   </w:t>
            </w:r>
          </w:p>
        </w:tc>
        <w:tc>
          <w:tcPr>
            <w:tcW w:w="6209" w:type="dxa"/>
            <w:tcBorders/>
            <w:shd w:fill="auto" w:val="clear"/>
          </w:tcPr>
          <w:p>
            <w:pPr>
              <w:pStyle w:val="PreformattedText"/>
              <w:rPr/>
            </w:pPr>
            <w:r>
              <w:rPr/>
              <w:t>Loads a 709 symbolic deck.</w:t>
            </w:r>
          </w:p>
          <w:p>
            <w:pPr>
              <w:pStyle w:val="PreformattedText"/>
              <w:rPr/>
            </w:pPr>
            <w:r>
              <w:rPr/>
              <w:t>address instruction..</w:t>
            </w:r>
          </w:p>
          <w:p>
            <w:pPr>
              <w:pStyle w:val="PreformattedText"/>
              <w:rPr/>
            </w:pPr>
            <w:r>
              <w:rPr/>
              <w:t>address BCD string</w:t>
            </w:r>
          </w:p>
          <w:p>
            <w:pPr>
              <w:pStyle w:val="PreformattedText"/>
              <w:rPr/>
            </w:pPr>
            <w:r>
              <w:rPr/>
              <w:t>address OCT octal</w:t>
            </w:r>
          </w:p>
          <w:p>
            <w:pPr>
              <w:pStyle w:val="PreformattedText"/>
              <w:rPr/>
            </w:pPr>
            <w:r>
              <w:rPr/>
              <w:t>octal</w:t>
            </w:r>
          </w:p>
        </w:tc>
      </w:tr>
    </w:tbl>
    <w:p>
      <w:pPr>
        <w:pStyle w:val="PreformattedText"/>
        <w:rPr/>
      </w:pPr>
      <w:r>
        <w:rPr/>
      </w:r>
    </w:p>
    <w:p>
      <w:pPr>
        <w:pStyle w:val="PreformattedText"/>
        <w:rPr/>
      </w:pPr>
      <w:r>
        <w:rPr/>
      </w:r>
    </w:p>
    <w:p>
      <w:pPr>
        <w:pStyle w:val="Heading1"/>
        <w:numPr>
          <w:ilvl w:val="0"/>
          <w:numId w:val="2"/>
        </w:numPr>
        <w:ind w:left="0" w:hanging="0"/>
        <w:rPr/>
      </w:pPr>
      <w:bookmarkStart w:id="14" w:name="__RefHeading___Toc4586_273995359"/>
      <w:bookmarkEnd w:id="14"/>
      <w:r>
        <w:rPr/>
        <w:t>5 Character Codes</w:t>
      </w:r>
    </w:p>
    <w:p>
      <w:pPr>
        <w:pStyle w:val="Heading1"/>
        <w:numPr>
          <w:ilvl w:val="0"/>
          <w:numId w:val="2"/>
        </w:numPr>
        <w:ind w:left="0" w:hanging="0"/>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tbl>
      <w:tblPr>
        <w:tblW w:w="4860" w:type="dxa"/>
        <w:jc w:val="left"/>
        <w:tblInd w:w="27" w:type="dxa"/>
        <w:tblBorders>
          <w:top w:val="single" w:sz="2" w:space="0" w:color="000001"/>
          <w:left w:val="single" w:sz="2" w:space="0" w:color="000001"/>
          <w:bottom w:val="single" w:sz="2" w:space="0" w:color="000001"/>
          <w:insideH w:val="single" w:sz="2" w:space="0" w:color="000001"/>
        </w:tblBorders>
        <w:tblCellMar>
          <w:top w:w="29" w:type="dxa"/>
          <w:left w:w="25" w:type="dxa"/>
          <w:bottom w:w="29" w:type="dxa"/>
          <w:right w:w="29" w:type="dxa"/>
        </w:tblCellMar>
      </w:tblPr>
      <w:tblGrid>
        <w:gridCol w:w="1079"/>
        <w:gridCol w:w="900"/>
        <w:gridCol w:w="630"/>
        <w:gridCol w:w="541"/>
        <w:gridCol w:w="630"/>
        <w:gridCol w:w="1079"/>
      </w:tblGrid>
      <w:tr>
        <w:trPr>
          <w:tblHeader w:val="true"/>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Commercial</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Scientific</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ASCII</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BCD</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Card</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Remark</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Blank</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8</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9</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9</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0</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&gt;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&gt;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Tape Mark</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ƀ</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_</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10-1</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S</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S</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10-1</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10-2</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U</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U</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10-3</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V</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V</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10-4</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10-5</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X</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X</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27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Y</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Y</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10-7</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Z</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Z</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10-2-8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Word Mark</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10-3-8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 xml:space="preserve">( </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10-4-8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10-5-8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10-6-8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37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10-7-8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pPr>
            <w:r>
              <w:rPr>
                <w:sz w:val="20"/>
                <w:szCs w:val="20"/>
              </w:rPr>
              <w:t>Segment Mark</w:t>
            </w:r>
          </w:p>
        </w:tc>
      </w:tr>
    </w:tbl>
    <w:p>
      <w:pPr>
        <w:pStyle w:val="TextBody"/>
        <w:rPr/>
      </w:pPr>
      <w:r>
        <w:rPr/>
      </w:r>
    </w:p>
    <w:tbl>
      <w:tblPr>
        <w:tblW w:w="4860" w:type="dxa"/>
        <w:jc w:val="left"/>
        <w:tblInd w:w="27" w:type="dxa"/>
        <w:tblBorders>
          <w:top w:val="single" w:sz="2" w:space="0" w:color="000001"/>
          <w:left w:val="single" w:sz="2" w:space="0" w:color="000001"/>
          <w:bottom w:val="single" w:sz="2" w:space="0" w:color="000001"/>
          <w:insideH w:val="single" w:sz="2" w:space="0" w:color="000001"/>
        </w:tblBorders>
        <w:tblCellMar>
          <w:top w:w="29" w:type="dxa"/>
          <w:left w:w="25" w:type="dxa"/>
          <w:bottom w:w="29" w:type="dxa"/>
          <w:right w:w="29" w:type="dxa"/>
        </w:tblCellMar>
      </w:tblPr>
      <w:tblGrid>
        <w:gridCol w:w="1079"/>
        <w:gridCol w:w="900"/>
        <w:gridCol w:w="630"/>
        <w:gridCol w:w="541"/>
        <w:gridCol w:w="630"/>
        <w:gridCol w:w="1079"/>
      </w:tblGrid>
      <w:tr>
        <w:trPr>
          <w:tblHeader w:val="true"/>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Commercial</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Scientific</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ASCII</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BCD</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Card</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Remark</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also -0</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J</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J</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11-1</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K</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K</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11-2</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L</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L</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11-3</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M</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M</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11-4</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N</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N</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11-5</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O</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O</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P</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P</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47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11-7</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Q</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Q</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R</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R</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11-9</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rHeight w:val="290" w:hRule="atLeast"/>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11-2-8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11-3-8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11-4-8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11-5-8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11-6-8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57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11-7-8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&amp;</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 xml:space="preserve">+ </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&amp;/+</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also +0</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A</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A</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12-1</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B</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B</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12-2</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C</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C</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12-3</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D</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D</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12-4</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E</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E</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12-5</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F</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F</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G</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G</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67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12-7</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H</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H</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70</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I</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I</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71</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12-9</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72</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12-2-8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73</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12-3-8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 xml:space="preserve">) </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74</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12-4-8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Lozenge</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75</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12-5-8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&lt;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&lt;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76</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12-3-8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r>
              <w:rPr>
                <w:sz w:val="20"/>
                <w:szCs w:val="20"/>
              </w:rPr>
              <w: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w:t>
            </w:r>
          </w:p>
        </w:tc>
        <w:tc>
          <w:tcPr>
            <w:tcW w:w="541"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77</w:t>
            </w:r>
          </w:p>
        </w:tc>
        <w:tc>
          <w:tcPr>
            <w:tcW w:w="630" w:type="dxa"/>
            <w:tcBorders>
              <w:top w:val="single" w:sz="2" w:space="0" w:color="000001"/>
              <w:left w:val="single" w:sz="2" w:space="0" w:color="000001"/>
              <w:bottom w:val="single" w:sz="2" w:space="0" w:color="000001"/>
              <w:insideH w:val="single" w:sz="2" w:space="0" w:color="000001"/>
            </w:tcBorders>
            <w:shd w:fill="auto" w:val="clear"/>
            <w:tcMar>
              <w:left w:w="25" w:type="dxa"/>
            </w:tcMar>
            <w:vAlign w:val="center"/>
          </w:tcPr>
          <w:p>
            <w:pPr>
              <w:pStyle w:val="TableContents"/>
              <w:rPr>
                <w:sz w:val="20"/>
                <w:szCs w:val="20"/>
              </w:rPr>
            </w:pPr>
            <w:r>
              <w:rPr>
                <w:sz w:val="20"/>
                <w:szCs w:val="20"/>
              </w:rPr>
              <w:t>12-7-8</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5" w:type="dxa"/>
            </w:tcMar>
            <w:vAlign w:val="center"/>
          </w:tcPr>
          <w:p>
            <w:pPr>
              <w:pStyle w:val="TableContents"/>
              <w:rPr>
                <w:sz w:val="20"/>
                <w:szCs w:val="20"/>
              </w:rPr>
            </w:pPr>
            <w:r>
              <w:rPr>
                <w:sz w:val="20"/>
                <w:szCs w:val="20"/>
              </w:rPr>
              <w:t xml:space="preserve">Group  Mark   </w:t>
            </w:r>
          </w:p>
        </w:tc>
      </w:tr>
    </w:tbl>
    <w:p>
      <w:pPr>
        <w:pStyle w:val="Normal"/>
        <w:rPr/>
      </w:pPr>
      <w:r>
        <w:rPr/>
      </w:r>
    </w:p>
    <w:p>
      <w:pPr>
        <w:pStyle w:val="PreformattedText"/>
        <w:rPr/>
      </w:pPr>
      <w:r>
        <w:rPr/>
      </w:r>
    </w:p>
    <w:p>
      <w:pPr>
        <w:pStyle w:val="Normal"/>
        <w:rPr/>
      </w:pPr>
      <w:r>
        <w:rPr/>
      </w:r>
    </w:p>
    <w:sectPr>
      <w:type w:val="continuous"/>
      <w:pgSz w:w="12240" w:h="15840"/>
      <w:pgMar w:left="1134" w:right="1134" w:header="0" w:top="1134" w:footer="0" w:bottom="1134" w:gutter="0"/>
      <w:cols w:num="2" w:space="0"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right" w:pos="9406" w:leader="dot"/>
      </w:tabs>
      <w:ind w:left="566" w:hanging="0"/>
    </w:pPr>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pyright">
    <w:name w:val="Copyright"/>
    <w:basedOn w:val="PreformattedText"/>
    <w:qFormat/>
    <w:pPr>
      <w:pBdr>
        <w:top w:val="single" w:sz="2" w:space="7" w:color="000001"/>
        <w:left w:val="single" w:sz="2" w:space="7" w:color="000001"/>
        <w:bottom w:val="single" w:sz="2" w:space="7" w:color="000001"/>
        <w:right w:val="single" w:sz="2" w:space="7" w:color="000001"/>
      </w:pBdr>
      <w:ind w:left="720" w:right="720" w:hanging="0"/>
    </w:pPr>
    <w:rPr>
      <w:rFonts w:ascii="Liberation Serif" w:hAnsi="Liberation Serif"/>
    </w:rPr>
  </w:style>
  <w:style w:type="paragraph" w:styleId="BodyTextIndent">
    <w:name w:val="Body Text Indent"/>
    <w:basedOn w:val="TextBody"/>
    <w:qFormat/>
    <w:pPr/>
    <w:rPr/>
  </w:style>
  <w:style w:type="paragraph" w:styleId="HangingIndent">
    <w:name w:val="Hanging Indent"/>
    <w:basedOn w:val="TextBody"/>
    <w:qFormat/>
    <w:pPr/>
    <w:rPr/>
  </w:style>
  <w:style w:type="paragraph" w:styleId="PlainText">
    <w:name w:val="Plain Text"/>
    <w:basedOn w:val="TextBody"/>
    <w:qFormat/>
    <w:pPr>
      <w:spacing w:before="0" w:after="230"/>
    </w:pPr>
    <w:rPr>
      <w:sz w:val="20"/>
    </w:rPr>
  </w:style>
  <w:style w:type="paragraph" w:styleId="Table">
    <w:name w:val="Table"/>
    <w:basedOn w:val="Caption"/>
    <w:qFormat/>
    <w:pPr>
      <w:spacing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788</TotalTime>
  <Application>LibreOffice/5.1.6.2$Linux_X86_64 LibreOffice_project/10m0$Build-2</Application>
  <Pages>8</Pages>
  <Words>1775</Words>
  <Characters>7949</Characters>
  <CharactersWithSpaces>9734</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2017-12-16T00:05:07Z</dcterms:modified>
  <cp:revision>16</cp:revision>
  <dc:subject/>
  <dc:title/>
</cp:coreProperties>
</file>