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6DEBA" w14:textId="77777777" w:rsidR="008F631F" w:rsidRDefault="003A3E01">
      <w:pPr>
        <w:pStyle w:val="a7"/>
        <w:spacing w:line="240" w:lineRule="exact"/>
        <w:ind w:firstLineChars="200" w:firstLine="880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1270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1270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设备安装安全管理制度</w:t>
      </w:r>
    </w:p>
    <w:p w14:paraId="6666C702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为进一步规范化工设备安装施工安全管理，防范安全事故发生，保障人员生命与财产安全，根据《中华人民共和国安全生产法》《建设工程安全生产管理条例》《特种设备安全法》等法律法规，结合实际修订本制度。</w:t>
      </w:r>
    </w:p>
    <w:p w14:paraId="257ABEB5" w14:textId="77777777" w:rsidR="008F631F" w:rsidRDefault="003A3E01">
      <w:pPr>
        <w:pStyle w:val="1"/>
        <w:ind w:firstLineChars="200" w:firstLine="640"/>
      </w:pPr>
      <w:r>
        <w:t>第一章</w:t>
      </w:r>
      <w:r>
        <w:t xml:space="preserve"> </w:t>
      </w:r>
      <w:r>
        <w:t>总则</w:t>
      </w:r>
    </w:p>
    <w:p w14:paraId="34754534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第一条</w:t>
      </w:r>
      <w:r>
        <w:t xml:space="preserve"> </w:t>
      </w:r>
      <w:r>
        <w:t>目的：为加强对施工方及施工人员的全过程安全管理，明确各方安全责任，预防和减少生产安全事故，保障施工顺利进行，特制定本制度。</w:t>
      </w:r>
    </w:p>
    <w:p w14:paraId="3F722AB6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第二条</w:t>
      </w:r>
      <w:r>
        <w:t xml:space="preserve"> </w:t>
      </w:r>
      <w:r>
        <w:t>适用范围：本制度适用于</w:t>
      </w:r>
      <w:r>
        <w:rPr>
          <w:rFonts w:hint="eastAsia"/>
        </w:rPr>
        <w:t>温岭市</w:t>
      </w:r>
      <w:r>
        <w:t>泽国化</w:t>
      </w:r>
      <w:r>
        <w:rPr>
          <w:rFonts w:hint="eastAsia"/>
        </w:rPr>
        <w:t>工机械设备有限公司</w:t>
      </w:r>
      <w:r>
        <w:t>（以下简称</w:t>
      </w:r>
      <w:r>
        <w:t>“</w:t>
      </w:r>
      <w:r>
        <w:t>公司</w:t>
      </w:r>
      <w:r>
        <w:t>”</w:t>
      </w:r>
      <w:r>
        <w:t>）各类厂房内新建、改建、扩建的化工设备生产线安装工程。参与该工程项目的所有施工单位、监</w:t>
      </w:r>
      <w:r>
        <w:t>理单位及相关人员，均应严格遵守本制度。</w:t>
      </w:r>
    </w:p>
    <w:p w14:paraId="7C9D21B4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第三条</w:t>
      </w:r>
      <w:r>
        <w:t xml:space="preserve"> </w:t>
      </w:r>
      <w:r>
        <w:t>基本原则：施工过程应遵循</w:t>
      </w:r>
      <w:r>
        <w:t>“</w:t>
      </w:r>
      <w:r>
        <w:t>安全第一、预防为主、综合治理</w:t>
      </w:r>
      <w:r>
        <w:t>”</w:t>
      </w:r>
      <w:r>
        <w:t>方针，坚持科学合理、质量优先、节能环保、经济高效的原则，严格按照设计文件、国家标准规范及合同要求组织实施，</w:t>
      </w:r>
      <w:r>
        <w:rPr>
          <w:b/>
          <w:bCs/>
        </w:rPr>
        <w:t>安全责任落实到岗到人</w:t>
      </w:r>
      <w:r>
        <w:t>。</w:t>
      </w:r>
    </w:p>
    <w:p w14:paraId="5E66A208" w14:textId="77777777" w:rsidR="008F631F" w:rsidRDefault="003A3E01">
      <w:pPr>
        <w:pStyle w:val="1"/>
        <w:ind w:firstLineChars="200" w:firstLine="640"/>
      </w:pPr>
      <w:r>
        <w:t>第二章</w:t>
      </w:r>
      <w:r>
        <w:t xml:space="preserve"> </w:t>
      </w:r>
      <w:r>
        <w:t>施工手续办理</w:t>
      </w:r>
    </w:p>
    <w:p w14:paraId="4A00FF1D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第四条</w:t>
      </w:r>
      <w:r>
        <w:t xml:space="preserve"> </w:t>
      </w:r>
      <w:r>
        <w:t>施工单位必须具备有效的</w:t>
      </w:r>
      <w:r>
        <w:rPr>
          <w:rFonts w:hint="eastAsia"/>
          <w:b/>
          <w:bCs/>
        </w:rPr>
        <w:t>石油化工工程施工总承包资质</w:t>
      </w:r>
      <w:r>
        <w:t>和</w:t>
      </w:r>
      <w:r>
        <w:rPr>
          <w:b/>
          <w:bCs/>
        </w:rPr>
        <w:t>安全生产许可证</w:t>
      </w:r>
      <w:r>
        <w:t>，办理施工手续时需提交安全资质证明、营业执照及针对本项目的安全施工专项方案（含应急处置措施）。</w:t>
      </w:r>
    </w:p>
    <w:p w14:paraId="186F576B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第五条</w:t>
      </w:r>
      <w:r>
        <w:t xml:space="preserve"> </w:t>
      </w:r>
      <w:r>
        <w:t>施工前必须签订《施工安全合约书》，由施工单位法人代表或其书面授权人员签字并加盖单</w:t>
      </w:r>
      <w:r>
        <w:t>位公章后生效，合约书应明确双方安全责任划分、事故处理方式及违约责任。</w:t>
      </w:r>
    </w:p>
    <w:p w14:paraId="03DC65B9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第六条</w:t>
      </w:r>
      <w:r>
        <w:t xml:space="preserve"> </w:t>
      </w:r>
      <w:r>
        <w:t>施工单位按工程合同金额的</w:t>
      </w:r>
      <w:r>
        <w:t>5%</w:t>
      </w:r>
      <w:r>
        <w:t>缴纳施工安全保证金（最低不低于</w:t>
      </w:r>
      <w:r>
        <w:t>1</w:t>
      </w:r>
      <w:r>
        <w:t>万元），作为施工期间安全违规处罚、应急处置及事故赔偿的备用金。工程竣工后，经公司安全管理部门验收合格</w:t>
      </w:r>
      <w:proofErr w:type="gramStart"/>
      <w:r>
        <w:t>且无未处理</w:t>
      </w:r>
      <w:proofErr w:type="gramEnd"/>
      <w:r>
        <w:t>安全问题的，保证金在</w:t>
      </w:r>
      <w:r>
        <w:t>30</w:t>
      </w:r>
      <w:r>
        <w:t>个工作日内全额退还；若发生安全事故或违规行为，公司有权从保证金中直接扣除相关费用，不足部分由施工单位补足。</w:t>
      </w:r>
    </w:p>
    <w:p w14:paraId="13E1FB14" w14:textId="4BDCBD81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第七条</w:t>
      </w:r>
      <w:r>
        <w:t xml:space="preserve"> </w:t>
      </w:r>
      <w:r>
        <w:t>涉及临时用电、高空作业（</w:t>
      </w:r>
      <w:r>
        <w:t>2</w:t>
      </w:r>
      <w:r>
        <w:t>米及以上）、临时动火、受限空间（如地坑、储罐等）、动土、吊装等危险作业的，必须提前办理专项作业许可</w:t>
      </w:r>
      <w:r>
        <w:t>证，</w:t>
      </w:r>
      <w:r w:rsidR="00E97BC1">
        <w:rPr>
          <w:rFonts w:ascii="Segoe UI" w:hAnsi="Segoe UI" w:cs="Segoe UI"/>
          <w:color w:val="404040"/>
          <w:shd w:val="clear" w:color="auto" w:fill="FFFFFF"/>
        </w:rPr>
        <w:t>涉及受限空间作业的，许可证审批需附气体检测方案和应急救援预案。</w:t>
      </w:r>
      <w:r>
        <w:t>经公司工程部及安全管理部门联合审批后方可作业，许可证有效期最长不超过</w:t>
      </w:r>
      <w:r>
        <w:t>72</w:t>
      </w:r>
      <w:r>
        <w:t>小时，逾期需重新申请。</w:t>
      </w:r>
    </w:p>
    <w:p w14:paraId="7B98CC9B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第八条</w:t>
      </w:r>
      <w:r>
        <w:t xml:space="preserve"> </w:t>
      </w:r>
      <w:r>
        <w:t>施工人员必须接受公司安全管理部门组织的专项安全培训（培训时长不少于</w:t>
      </w:r>
      <w:r>
        <w:t>8</w:t>
      </w:r>
      <w:r>
        <w:t>学时），考核合格后取得《施工作业资格证》方可入场；培训内容应包括现场危险源辨识、应急处置流程、本制度要点等，培训记录及考核结果需存档备查。</w:t>
      </w:r>
    </w:p>
    <w:p w14:paraId="0A7BF4AB" w14:textId="34F57B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第九条</w:t>
      </w:r>
      <w:r>
        <w:t xml:space="preserve"> </w:t>
      </w:r>
      <w:r>
        <w:t>施工单位需提供特种设备（如起重机、压力容器等）的年度检验合格证书（依据《特种设备安全法》要求，年检周期为</w:t>
      </w:r>
      <w:r>
        <w:t>1</w:t>
      </w:r>
      <w:r>
        <w:t>年）及特种作业人员（电工、焊工、起重司机</w:t>
      </w:r>
      <w:r w:rsidR="00B84AC0">
        <w:rPr>
          <w:rFonts w:hint="eastAsia"/>
        </w:rPr>
        <w:t>、</w:t>
      </w:r>
      <w:r w:rsidR="00B84AC0">
        <w:rPr>
          <w:rFonts w:ascii="Segoe UI" w:hAnsi="Segoe UI" w:cs="Segoe UI"/>
          <w:color w:val="404040"/>
          <w:shd w:val="clear" w:color="auto" w:fill="FFFFFF"/>
        </w:rPr>
        <w:lastRenderedPageBreak/>
        <w:t>受限空间监护人员</w:t>
      </w:r>
      <w:r>
        <w:t>等）的有效操作证（应在复审有效期内），并报</w:t>
      </w:r>
      <w:r>
        <w:t>公司工程部备案，严禁无证上岗或使用未经检验的设备。</w:t>
      </w:r>
    </w:p>
    <w:p w14:paraId="72823E22" w14:textId="77777777" w:rsidR="008F631F" w:rsidRDefault="003A3E01">
      <w:pPr>
        <w:pStyle w:val="1"/>
        <w:ind w:firstLineChars="200" w:firstLine="640"/>
      </w:pPr>
      <w:r>
        <w:t>第三章</w:t>
      </w:r>
      <w:r>
        <w:t xml:space="preserve"> </w:t>
      </w:r>
      <w:r>
        <w:t>管理职责</w:t>
      </w:r>
    </w:p>
    <w:p w14:paraId="6DC43394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第十条</w:t>
      </w:r>
      <w:r>
        <w:t xml:space="preserve"> </w:t>
      </w:r>
      <w:r>
        <w:t>公司项目部门负责审查施工单位的合法性（营业执照、资质证书等）、技术能力（类似工程业绩）及安全保障条件（安全管理制度、专职安全员配置等），确认合格后签订施工承包合同，合同中需包含安全条款。</w:t>
      </w:r>
    </w:p>
    <w:p w14:paraId="42DF1C7F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第十一条</w:t>
      </w:r>
      <w:r>
        <w:t xml:space="preserve"> </w:t>
      </w:r>
      <w:r>
        <w:t>公司工程部负责审核施工单位提交的各类安全资料（如作业许可证申请、设备检验报告等），并作为甲方代表与施工单位签订《施工安全合约书》，合约书副本需抄送公司安全管理部门。</w:t>
      </w:r>
    </w:p>
    <w:p w14:paraId="04551180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第十二条</w:t>
      </w:r>
      <w:r>
        <w:t xml:space="preserve"> </w:t>
      </w:r>
      <w:r>
        <w:t>公司工程部履行施工现场安全监督职责：</w:t>
      </w:r>
    </w:p>
    <w:p w14:paraId="4E8D1B6A" w14:textId="77777777" w:rsidR="008F631F" w:rsidRDefault="003A3E01">
      <w:pPr>
        <w:pStyle w:val="aa"/>
        <w:numPr>
          <w:ilvl w:val="0"/>
          <w:numId w:val="1"/>
        </w:numPr>
        <w:spacing w:line="300" w:lineRule="auto"/>
        <w:ind w:left="0" w:firstLine="420"/>
      </w:pPr>
      <w:r>
        <w:t>对违章作业行为当场纠正</w:t>
      </w:r>
      <w:r>
        <w:t>，依据本制度及合约书对施工单位或个人实施</w:t>
      </w:r>
      <w:r>
        <w:rPr>
          <w:rFonts w:hint="eastAsia"/>
        </w:rPr>
        <w:t>相关</w:t>
      </w:r>
      <w:r>
        <w:t>处罚（处罚标准另行制定）；</w:t>
      </w:r>
    </w:p>
    <w:p w14:paraId="16618907" w14:textId="77777777" w:rsidR="008F631F" w:rsidRDefault="003A3E01">
      <w:pPr>
        <w:pStyle w:val="aa"/>
        <w:numPr>
          <w:ilvl w:val="0"/>
          <w:numId w:val="1"/>
        </w:numPr>
        <w:spacing w:line="300" w:lineRule="auto"/>
        <w:ind w:left="0" w:firstLine="420"/>
      </w:pPr>
      <w:r>
        <w:t>发现重大安全隐患时，有权责</w:t>
      </w:r>
      <w:proofErr w:type="gramStart"/>
      <w:r>
        <w:t>令立即</w:t>
      </w:r>
      <w:proofErr w:type="gramEnd"/>
      <w:r>
        <w:t>停工整改，整改合格经复查后方可复工；</w:t>
      </w:r>
    </w:p>
    <w:p w14:paraId="462BD824" w14:textId="77777777" w:rsidR="008F631F" w:rsidRDefault="003A3E01">
      <w:pPr>
        <w:pStyle w:val="aa"/>
        <w:numPr>
          <w:ilvl w:val="0"/>
          <w:numId w:val="1"/>
        </w:numPr>
        <w:spacing w:line="300" w:lineRule="auto"/>
        <w:ind w:left="0" w:firstLine="420"/>
      </w:pPr>
      <w:r>
        <w:t>每周至少</w:t>
      </w:r>
      <w:r>
        <w:t>2</w:t>
      </w:r>
      <w:r>
        <w:t>次对施工现场进行安全巡查，填写《安全监督检查表》并存档。</w:t>
      </w:r>
    </w:p>
    <w:p w14:paraId="472DCCEB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第十三条</w:t>
      </w:r>
      <w:r>
        <w:t xml:space="preserve"> </w:t>
      </w:r>
      <w:r>
        <w:t>施工单位使用的设备设施（如电焊机、空压机等）必须经公司工程部查验合格（核对设备型号、检验证书、安全防护装置等），粘贴</w:t>
      </w:r>
      <w:r>
        <w:t>“</w:t>
      </w:r>
      <w:r>
        <w:t>准予入场</w:t>
      </w:r>
      <w:r>
        <w:t>”</w:t>
      </w:r>
      <w:r>
        <w:t>标识后方可进入现场；未经查验或查验不合格的设备严禁入场。</w:t>
      </w:r>
    </w:p>
    <w:p w14:paraId="431B384D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第十四条</w:t>
      </w:r>
      <w:r>
        <w:t xml:space="preserve"> </w:t>
      </w:r>
      <w:r>
        <w:t>公司项目部门对本项目施工现场安全负直接监督责任，指定</w:t>
      </w:r>
      <w:r>
        <w:t>1-2</w:t>
      </w:r>
      <w:r>
        <w:t>名专职现场安全监理人员，负责：</w:t>
      </w:r>
    </w:p>
    <w:p w14:paraId="064BAF27" w14:textId="77777777" w:rsidR="008F631F" w:rsidRDefault="003A3E01">
      <w:pPr>
        <w:pStyle w:val="aa"/>
        <w:numPr>
          <w:ilvl w:val="0"/>
          <w:numId w:val="1"/>
        </w:numPr>
        <w:spacing w:line="300" w:lineRule="auto"/>
        <w:ind w:left="0" w:firstLine="420"/>
      </w:pPr>
      <w:r>
        <w:t>每日巡</w:t>
      </w:r>
      <w:r>
        <w:t>查现场不少于</w:t>
      </w:r>
      <w:r>
        <w:t>2</w:t>
      </w:r>
      <w:r>
        <w:t>次，记录安全情况；</w:t>
      </w:r>
    </w:p>
    <w:p w14:paraId="208B2218" w14:textId="77777777" w:rsidR="008F631F" w:rsidRDefault="003A3E01">
      <w:pPr>
        <w:pStyle w:val="aa"/>
        <w:numPr>
          <w:ilvl w:val="0"/>
          <w:numId w:val="1"/>
        </w:numPr>
        <w:spacing w:line="300" w:lineRule="auto"/>
        <w:ind w:left="0" w:firstLine="420"/>
      </w:pPr>
      <w:r>
        <w:t>对发现的安全问题向施工单位下达《整改通知书》（明确整改内容、时限及要求）；</w:t>
      </w:r>
    </w:p>
    <w:p w14:paraId="7F717464" w14:textId="77777777" w:rsidR="008F631F" w:rsidRDefault="003A3E01">
      <w:pPr>
        <w:pStyle w:val="aa"/>
        <w:numPr>
          <w:ilvl w:val="0"/>
          <w:numId w:val="1"/>
        </w:numPr>
        <w:spacing w:line="300" w:lineRule="auto"/>
        <w:ind w:left="0" w:firstLine="420"/>
      </w:pPr>
      <w:r>
        <w:t>监督施工单位落实整改，对拒不整改的，立即上报公司工程部并暂停其作业。</w:t>
      </w:r>
    </w:p>
    <w:p w14:paraId="3E8B2627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第十五条</w:t>
      </w:r>
      <w:r>
        <w:t xml:space="preserve"> </w:t>
      </w:r>
      <w:r>
        <w:t>施工单位对施工现场安全</w:t>
      </w:r>
      <w:proofErr w:type="gramStart"/>
      <w:r>
        <w:t>负主体</w:t>
      </w:r>
      <w:proofErr w:type="gramEnd"/>
      <w:r>
        <w:t>责任，需履行以下职责：</w:t>
      </w:r>
    </w:p>
    <w:p w14:paraId="7B436986" w14:textId="77777777" w:rsidR="008F631F" w:rsidRDefault="003A3E01">
      <w:pPr>
        <w:pStyle w:val="aa"/>
        <w:numPr>
          <w:ilvl w:val="0"/>
          <w:numId w:val="2"/>
        </w:numPr>
        <w:spacing w:line="300" w:lineRule="auto"/>
        <w:ind w:left="0" w:firstLine="420"/>
      </w:pPr>
      <w:r>
        <w:t>设立专职安全员（需持政府部门核发的</w:t>
      </w:r>
      <w:r>
        <w:t>C</w:t>
      </w:r>
      <w:r>
        <w:t>类安全生产考核合格证书），负责现场安全管理；</w:t>
      </w:r>
    </w:p>
    <w:p w14:paraId="64344532" w14:textId="77777777" w:rsidR="008F631F" w:rsidRDefault="003A3E01">
      <w:pPr>
        <w:pStyle w:val="aa"/>
        <w:numPr>
          <w:ilvl w:val="0"/>
          <w:numId w:val="2"/>
        </w:numPr>
        <w:spacing w:line="300" w:lineRule="auto"/>
        <w:ind w:left="0" w:firstLine="420"/>
      </w:pPr>
      <w:r>
        <w:t>每日至少</w:t>
      </w:r>
      <w:r>
        <w:t>2</w:t>
      </w:r>
      <w:r>
        <w:t>次对施工现场进行安全检查（高风险作业期间应增加检查频次），填写《安全检查记录表》，发现问题立即整改，重大隐患需同步上报公司监理人员；</w:t>
      </w:r>
    </w:p>
    <w:p w14:paraId="36BE0E8D" w14:textId="77777777" w:rsidR="008F631F" w:rsidRDefault="003A3E01">
      <w:pPr>
        <w:pStyle w:val="aa"/>
        <w:numPr>
          <w:ilvl w:val="0"/>
          <w:numId w:val="2"/>
        </w:numPr>
        <w:spacing w:line="300" w:lineRule="auto"/>
        <w:ind w:left="0" w:firstLine="420"/>
      </w:pPr>
      <w:r>
        <w:t>每日班前召开安全会议（时长不少于</w:t>
      </w:r>
      <w:r>
        <w:t>15</w:t>
      </w:r>
      <w:r>
        <w:t>分钟），强调当日作业风险及安全注意事项，会议记录需有参会人员签字。</w:t>
      </w:r>
    </w:p>
    <w:p w14:paraId="3EF92754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第十六条</w:t>
      </w:r>
      <w:r>
        <w:t xml:space="preserve"> </w:t>
      </w:r>
      <w:r>
        <w:t>施工单位负责人（项目经理）需取得安全生产考核合格</w:t>
      </w:r>
      <w:r>
        <w:t>A</w:t>
      </w:r>
      <w:r>
        <w:t>证，专职安全员需取得</w:t>
      </w:r>
      <w:r>
        <w:t>C</w:t>
      </w:r>
      <w:r>
        <w:t>证，证书应在有效期内并报公司备案。</w:t>
      </w:r>
    </w:p>
    <w:p w14:paraId="7766A8D7" w14:textId="77777777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第十七条</w:t>
      </w:r>
      <w:r>
        <w:t xml:space="preserve"> </w:t>
      </w:r>
      <w:r>
        <w:t>施工单位必须为施工人员配备符合国家标准的劳动保护用品，具体包括：</w:t>
      </w:r>
    </w:p>
    <w:p w14:paraId="38682C74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t>头部防护：合格安全帽（冲击吸收性能、耐穿刺性能达标）；</w:t>
      </w:r>
    </w:p>
    <w:p w14:paraId="0F7E2ACC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t>眼部防护：焊接作业需配遮光面罩，切割作业需配护目镜；</w:t>
      </w:r>
    </w:p>
    <w:p w14:paraId="763C809D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lastRenderedPageBreak/>
        <w:t>手部防护：绝缘手套（电工）、耐高温手套（动火作业）、防震手套（钻凿作业）；</w:t>
      </w:r>
    </w:p>
    <w:p w14:paraId="0A1F0332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t>足部防护：防砸安全鞋（鞋面抗冲击、鞋底防滑）；</w:t>
      </w:r>
    </w:p>
    <w:p w14:paraId="62CA47E4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t>躯体防护：阻燃工作服（动火作业）、反光背心等；</w:t>
      </w:r>
    </w:p>
    <w:p w14:paraId="0534CE8C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t>高空作业专用：双钩安全带（需有合格证及检测标识，使用年限不超过</w:t>
      </w:r>
      <w:r>
        <w:t>3</w:t>
      </w:r>
      <w:r>
        <w:t>年）。</w:t>
      </w:r>
    </w:p>
    <w:p w14:paraId="2EEB2EE6" w14:textId="77777777" w:rsidR="008F631F" w:rsidRDefault="003A3E01">
      <w:pPr>
        <w:pStyle w:val="aa"/>
        <w:numPr>
          <w:ilvl w:val="0"/>
          <w:numId w:val="3"/>
        </w:numPr>
        <w:spacing w:line="300" w:lineRule="auto"/>
        <w:ind w:left="0" w:firstLine="420"/>
      </w:pPr>
      <w:r>
        <w:rPr>
          <w:rFonts w:hint="eastAsia"/>
        </w:rPr>
        <w:t>施工单位需每日检查劳动保护用品穿戴情况，对未按要求穿戴的人员，不得允许其进入作业现场。</w:t>
      </w:r>
    </w:p>
    <w:p w14:paraId="4AFDDEB7" w14:textId="77777777" w:rsidR="008F631F" w:rsidRDefault="003A3E01">
      <w:pPr>
        <w:pStyle w:val="1"/>
        <w:ind w:firstLineChars="200" w:firstLine="640"/>
      </w:pPr>
      <w:r>
        <w:t>第四章</w:t>
      </w:r>
      <w:r>
        <w:t xml:space="preserve"> </w:t>
      </w:r>
      <w:r>
        <w:t>施工现场管理</w:t>
      </w:r>
    </w:p>
    <w:tbl>
      <w:tblPr>
        <w:tblStyle w:val="21"/>
        <w:tblpPr w:leftFromText="180" w:rightFromText="180" w:vertAnchor="text" w:horzAnchor="page" w:tblpX="1787" w:tblpY="-4513"/>
        <w:tblOverlap w:val="never"/>
        <w:tblW w:w="0" w:type="auto"/>
        <w:tblLook w:val="04A0" w:firstRow="1" w:lastRow="0" w:firstColumn="1" w:lastColumn="0" w:noHBand="0" w:noVBand="1"/>
      </w:tblPr>
      <w:tblGrid>
        <w:gridCol w:w="767"/>
        <w:gridCol w:w="7526"/>
      </w:tblGrid>
      <w:tr w:rsidR="008F631F" w14:paraId="4ACE8DEE" w14:textId="77777777" w:rsidTr="008F6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1A2E4" w14:textId="77777777" w:rsidR="008F631F" w:rsidRDefault="003A3E01">
            <w:pPr>
              <w:jc w:val="center"/>
              <w:rPr>
                <w:b w:val="0"/>
                <w:bCs w:val="0"/>
                <w:color w:val="08090C"/>
              </w:rPr>
            </w:pPr>
            <w:r>
              <w:rPr>
                <w:rFonts w:hint="eastAsia"/>
                <w:color w:val="08090C"/>
              </w:rPr>
              <w:t>管理要点</w:t>
            </w:r>
          </w:p>
        </w:tc>
        <w:tc>
          <w:tcPr>
            <w:tcW w:w="0" w:type="auto"/>
            <w:tcBorders>
              <w:top w:val="single" w:sz="6" w:space="0" w:color="000000" w:themeColor="dark1"/>
              <w:left w:val="single" w:sz="4" w:space="0" w:color="auto"/>
              <w:bottom w:val="single" w:sz="6" w:space="0" w:color="A9A9A9" w:themeColor="dark1" w:themeTint="56"/>
              <w:right w:val="single" w:sz="6" w:space="0" w:color="000000" w:themeColor="dark1"/>
            </w:tcBorders>
            <w:shd w:val="clear" w:color="auto" w:fill="auto"/>
          </w:tcPr>
          <w:p w14:paraId="1E3F8651" w14:textId="77777777" w:rsidR="008F631F" w:rsidRDefault="003A3E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8090C"/>
              </w:rPr>
            </w:pPr>
            <w:r>
              <w:rPr>
                <w:rFonts w:hint="eastAsia"/>
                <w:color w:val="08090C"/>
              </w:rPr>
              <w:t>具体要求</w:t>
            </w:r>
          </w:p>
        </w:tc>
      </w:tr>
      <w:tr w:rsidR="008F631F" w14:paraId="25212468" w14:textId="77777777" w:rsidTr="008F6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6" w:space="0" w:color="000000" w:themeColor="dark1"/>
              <w:bottom w:val="single" w:sz="6" w:space="0" w:color="A9A9A9" w:themeColor="dark1" w:themeTint="56"/>
              <w:right w:val="single" w:sz="6" w:space="0" w:color="A9A9A9" w:themeColor="dark1" w:themeTint="56"/>
            </w:tcBorders>
            <w:shd w:val="clear" w:color="auto" w:fill="auto"/>
          </w:tcPr>
          <w:p w14:paraId="32A84DCD" w14:textId="77777777" w:rsidR="008F631F" w:rsidRDefault="003A3E01">
            <w:pPr>
              <w:jc w:val="center"/>
              <w:rPr>
                <w:bCs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设备要求</w:t>
            </w:r>
          </w:p>
        </w:tc>
        <w:tc>
          <w:tcPr>
            <w:tcW w:w="0" w:type="auto"/>
            <w:tcBorders>
              <w:top w:val="single" w:sz="6" w:space="0" w:color="A9A9A9" w:themeColor="dark1" w:themeTint="56"/>
              <w:left w:val="single" w:sz="6" w:space="0" w:color="A9A9A9" w:themeColor="dark1" w:themeTint="56"/>
              <w:bottom w:val="single" w:sz="6" w:space="0" w:color="A9A9A9" w:themeColor="dark1" w:themeTint="56"/>
              <w:right w:val="single" w:sz="6" w:space="0" w:color="000000" w:themeColor="dark1"/>
            </w:tcBorders>
            <w:shd w:val="clear" w:color="auto" w:fill="auto"/>
          </w:tcPr>
          <w:p w14:paraId="2D9689B8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临时电源控制柜、电缆等需经电气试验合格（绝缘电阻≥</w:t>
            </w:r>
            <w:r>
              <w:rPr>
                <w:color w:val="000000"/>
              </w:rPr>
              <w:t>0.5MΩ</w:t>
            </w:r>
            <w:r>
              <w:rPr>
                <w:color w:val="000000"/>
              </w:rPr>
              <w:t>），无破损、老化，附带产品合格证</w:t>
            </w:r>
          </w:p>
        </w:tc>
      </w:tr>
      <w:tr w:rsidR="008F631F" w14:paraId="1F564880" w14:textId="77777777" w:rsidTr="008F6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9A9A9" w:themeColor="dark1" w:themeTint="56"/>
              <w:left w:val="single" w:sz="6" w:space="0" w:color="000000" w:themeColor="dark1"/>
              <w:bottom w:val="single" w:sz="6" w:space="0" w:color="A9A9A9" w:themeColor="dark1" w:themeTint="56"/>
              <w:right w:val="single" w:sz="6" w:space="0" w:color="A9A9A9" w:themeColor="dark1" w:themeTint="56"/>
            </w:tcBorders>
            <w:shd w:val="clear" w:color="auto" w:fill="auto"/>
          </w:tcPr>
          <w:p w14:paraId="49F47D99" w14:textId="77777777" w:rsidR="008F631F" w:rsidRDefault="003A3E01">
            <w:pPr>
              <w:jc w:val="center"/>
              <w:rPr>
                <w:bCs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电工配置</w:t>
            </w:r>
          </w:p>
        </w:tc>
        <w:tc>
          <w:tcPr>
            <w:tcW w:w="0" w:type="auto"/>
            <w:tcBorders>
              <w:top w:val="single" w:sz="6" w:space="0" w:color="A9A9A9" w:themeColor="dark1" w:themeTint="56"/>
              <w:left w:val="single" w:sz="6" w:space="0" w:color="A9A9A9" w:themeColor="dark1" w:themeTint="56"/>
              <w:bottom w:val="single" w:sz="6" w:space="0" w:color="A9A9A9" w:themeColor="dark1" w:themeTint="56"/>
              <w:right w:val="single" w:sz="6" w:space="0" w:color="000000" w:themeColor="dark1"/>
            </w:tcBorders>
            <w:shd w:val="clear" w:color="auto" w:fill="auto"/>
          </w:tcPr>
          <w:p w14:paraId="3C709465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配备专职电工（持低压电工证），负责接拆线、配电箱上锁管理，每日检查配电系统运行状态</w:t>
            </w:r>
          </w:p>
        </w:tc>
      </w:tr>
      <w:tr w:rsidR="008F631F" w14:paraId="1511146B" w14:textId="77777777" w:rsidTr="008F6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9A9A9" w:themeColor="dark1" w:themeTint="56"/>
              <w:left w:val="single" w:sz="6" w:space="0" w:color="000000" w:themeColor="dark1"/>
              <w:bottom w:val="single" w:sz="6" w:space="0" w:color="A9A9A9" w:themeColor="dark1" w:themeTint="56"/>
              <w:right w:val="single" w:sz="6" w:space="0" w:color="A9A9A9" w:themeColor="dark1" w:themeTint="56"/>
            </w:tcBorders>
            <w:shd w:val="clear" w:color="auto" w:fill="auto"/>
          </w:tcPr>
          <w:p w14:paraId="2E327E59" w14:textId="77777777" w:rsidR="008F631F" w:rsidRDefault="003A3E01">
            <w:pPr>
              <w:jc w:val="center"/>
              <w:rPr>
                <w:bCs w:val="0"/>
                <w:color w:val="000000"/>
              </w:rPr>
            </w:pPr>
            <w:r>
              <w:rPr>
                <w:rFonts w:ascii="Segoe UI" w:hAnsi="Segoe UI" w:cs="Segoe UI"/>
                <w:b w:val="0"/>
                <w:color w:val="000000"/>
                <w:shd w:val="clear" w:color="auto" w:fill="F9FAFB"/>
              </w:rPr>
              <w:t>配电规范</w:t>
            </w:r>
          </w:p>
        </w:tc>
        <w:tc>
          <w:tcPr>
            <w:tcW w:w="0" w:type="auto"/>
            <w:tcBorders>
              <w:top w:val="single" w:sz="6" w:space="0" w:color="A9A9A9" w:themeColor="dark1" w:themeTint="56"/>
              <w:left w:val="single" w:sz="6" w:space="0" w:color="A9A9A9" w:themeColor="dark1" w:themeTint="56"/>
              <w:bottom w:val="single" w:sz="6" w:space="0" w:color="A9A9A9" w:themeColor="dark1" w:themeTint="56"/>
              <w:right w:val="single" w:sz="6" w:space="0" w:color="000000" w:themeColor="dark1"/>
            </w:tcBorders>
            <w:shd w:val="clear" w:color="auto" w:fill="auto"/>
          </w:tcPr>
          <w:p w14:paraId="5EF27D05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Segoe UI" w:hAnsi="Segoe UI" w:cs="Segoe UI"/>
                <w:color w:val="000000"/>
                <w:shd w:val="clear" w:color="auto" w:fill="F9FAFB"/>
              </w:rPr>
              <w:t>电柜内张贴单线接线图；所有配电箱需安装漏电保护器（动作电流</w:t>
            </w:r>
            <w:r>
              <w:rPr>
                <w:rFonts w:ascii="Segoe UI" w:hAnsi="Segoe UI" w:cs="Segoe UI"/>
                <w:color w:val="000000"/>
                <w:shd w:val="clear" w:color="auto" w:fill="F9FAFB"/>
              </w:rPr>
              <w:t>≤30mA</w:t>
            </w:r>
            <w:r>
              <w:rPr>
                <w:rFonts w:ascii="Segoe UI" w:hAnsi="Segoe UI" w:cs="Segoe UI"/>
                <w:color w:val="000000"/>
                <w:shd w:val="clear" w:color="auto" w:fill="F9FAFB"/>
              </w:rPr>
              <w:t>，动作时间</w:t>
            </w:r>
            <w:r>
              <w:rPr>
                <w:rFonts w:ascii="Segoe UI" w:hAnsi="Segoe UI" w:cs="Segoe UI"/>
                <w:color w:val="000000"/>
                <w:shd w:val="clear" w:color="auto" w:fill="F9FAFB"/>
              </w:rPr>
              <w:t>≤0.1s</w:t>
            </w:r>
            <w:r>
              <w:rPr>
                <w:rFonts w:ascii="Segoe UI" w:hAnsi="Segoe UI" w:cs="Segoe UI"/>
                <w:color w:val="000000"/>
                <w:shd w:val="clear" w:color="auto" w:fill="F9FAFB"/>
              </w:rPr>
              <w:t>）并可靠接地；分路熔断器额定电流与负荷匹配</w:t>
            </w:r>
          </w:p>
        </w:tc>
      </w:tr>
      <w:tr w:rsidR="008F631F" w14:paraId="05B0C239" w14:textId="77777777" w:rsidTr="008F6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9A9A9" w:themeColor="dark1" w:themeTint="56"/>
              <w:left w:val="single" w:sz="6" w:space="0" w:color="000000" w:themeColor="dark1"/>
              <w:bottom w:val="single" w:sz="6" w:space="0" w:color="A9A9A9" w:themeColor="dark1" w:themeTint="56"/>
              <w:right w:val="single" w:sz="6" w:space="0" w:color="A9A9A9" w:themeColor="dark1" w:themeTint="56"/>
            </w:tcBorders>
            <w:shd w:val="clear" w:color="auto" w:fill="auto"/>
          </w:tcPr>
          <w:p w14:paraId="33E98F7B" w14:textId="77777777" w:rsidR="008F631F" w:rsidRDefault="003A3E01">
            <w:pPr>
              <w:jc w:val="center"/>
              <w:rPr>
                <w:bCs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安全标识</w:t>
            </w:r>
          </w:p>
        </w:tc>
        <w:tc>
          <w:tcPr>
            <w:tcW w:w="0" w:type="auto"/>
            <w:tcBorders>
              <w:top w:val="single" w:sz="6" w:space="0" w:color="A9A9A9" w:themeColor="dark1" w:themeTint="56"/>
              <w:left w:val="single" w:sz="6" w:space="0" w:color="A9A9A9" w:themeColor="dark1" w:themeTint="56"/>
              <w:bottom w:val="single" w:sz="6" w:space="0" w:color="A9A9A9" w:themeColor="dark1" w:themeTint="56"/>
              <w:right w:val="single" w:sz="6" w:space="0" w:color="000000" w:themeColor="dark1"/>
            </w:tcBorders>
            <w:shd w:val="clear" w:color="auto" w:fill="auto"/>
          </w:tcPr>
          <w:p w14:paraId="26112AF0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在配电箱、高压区域设置</w:t>
            </w:r>
            <w:r>
              <w:rPr>
                <w:color w:val="000000"/>
              </w:rPr>
              <w:t xml:space="preserve"> “</w:t>
            </w:r>
            <w:r>
              <w:rPr>
                <w:color w:val="000000"/>
              </w:rPr>
              <w:t>当心触电</w:t>
            </w:r>
            <w:r>
              <w:rPr>
                <w:color w:val="000000"/>
              </w:rPr>
              <w:t>”“</w:t>
            </w:r>
            <w:r>
              <w:rPr>
                <w:color w:val="000000"/>
              </w:rPr>
              <w:t>高压危险</w:t>
            </w:r>
            <w:r>
              <w:rPr>
                <w:color w:val="000000"/>
              </w:rPr>
              <w:t xml:space="preserve">” </w:t>
            </w:r>
            <w:r>
              <w:rPr>
                <w:color w:val="000000"/>
              </w:rPr>
              <w:t>等警示标识，标明管理人姓名及联系电话</w:t>
            </w:r>
          </w:p>
        </w:tc>
      </w:tr>
      <w:tr w:rsidR="008F631F" w14:paraId="7E40FAB7" w14:textId="77777777" w:rsidTr="008F6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9A9A9" w:themeColor="dark1" w:themeTint="56"/>
              <w:left w:val="single" w:sz="6" w:space="0" w:color="000000" w:themeColor="dark1"/>
              <w:bottom w:val="single" w:sz="6" w:space="0" w:color="A9A9A9" w:themeColor="dark1" w:themeTint="56"/>
              <w:right w:val="single" w:sz="6" w:space="0" w:color="A9A9A9" w:themeColor="dark1" w:themeTint="56"/>
            </w:tcBorders>
            <w:shd w:val="clear" w:color="auto" w:fill="auto"/>
          </w:tcPr>
          <w:p w14:paraId="01BDE9E0" w14:textId="77777777" w:rsidR="008F631F" w:rsidRDefault="003A3E01">
            <w:pPr>
              <w:jc w:val="center"/>
              <w:rPr>
                <w:bCs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线路敷设</w:t>
            </w:r>
          </w:p>
        </w:tc>
        <w:tc>
          <w:tcPr>
            <w:tcW w:w="0" w:type="auto"/>
            <w:tcBorders>
              <w:top w:val="single" w:sz="6" w:space="0" w:color="A9A9A9" w:themeColor="dark1" w:themeTint="56"/>
              <w:left w:val="single" w:sz="6" w:space="0" w:color="A9A9A9" w:themeColor="dark1" w:themeTint="56"/>
              <w:bottom w:val="single" w:sz="6" w:space="0" w:color="A9A9A9" w:themeColor="dark1" w:themeTint="56"/>
              <w:right w:val="single" w:sz="6" w:space="0" w:color="000000" w:themeColor="dark1"/>
            </w:tcBorders>
            <w:shd w:val="clear" w:color="auto" w:fill="auto"/>
          </w:tcPr>
          <w:p w14:paraId="6F75AE50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临时线需架空（高度≥</w:t>
            </w:r>
            <w:r>
              <w:rPr>
                <w:rFonts w:hint="eastAsia"/>
                <w:color w:val="000000"/>
              </w:rPr>
              <w:t>1.5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米）或穿管埋地（深度</w:t>
            </w:r>
            <w:r>
              <w:rPr>
                <w:color w:val="000000"/>
              </w:rPr>
              <w:t xml:space="preserve">≥0.7 </w:t>
            </w:r>
            <w:r>
              <w:rPr>
                <w:color w:val="000000"/>
              </w:rPr>
              <w:t>米），严禁在地面随意拖拽；电源</w:t>
            </w:r>
            <w:proofErr w:type="gramStart"/>
            <w:r>
              <w:rPr>
                <w:color w:val="000000"/>
              </w:rPr>
              <w:t>线不得</w:t>
            </w:r>
            <w:proofErr w:type="gramEnd"/>
            <w:r>
              <w:rPr>
                <w:color w:val="000000"/>
              </w:rPr>
              <w:t>有接头，绝缘层无破损</w:t>
            </w:r>
          </w:p>
        </w:tc>
      </w:tr>
      <w:tr w:rsidR="008F631F" w14:paraId="5EE713FD" w14:textId="77777777" w:rsidTr="008F6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9A9A9" w:themeColor="dark1" w:themeTint="56"/>
              <w:left w:val="single" w:sz="6" w:space="0" w:color="000000" w:themeColor="dark1"/>
              <w:bottom w:val="single" w:sz="6" w:space="0" w:color="000000" w:themeColor="dark1"/>
              <w:right w:val="single" w:sz="6" w:space="0" w:color="A9A9A9" w:themeColor="dark1" w:themeTint="56"/>
            </w:tcBorders>
            <w:shd w:val="clear" w:color="auto" w:fill="auto"/>
          </w:tcPr>
          <w:p w14:paraId="0F4F980A" w14:textId="77777777" w:rsidR="008F631F" w:rsidRDefault="003A3E01">
            <w:pPr>
              <w:jc w:val="center"/>
              <w:rPr>
                <w:bCs w:val="0"/>
                <w:color w:val="000000"/>
              </w:rPr>
            </w:pPr>
            <w:r>
              <w:rPr>
                <w:rFonts w:ascii="Segoe UI" w:hAnsi="Segoe UI" w:cs="Segoe UI"/>
                <w:b w:val="0"/>
                <w:color w:val="000000"/>
                <w:shd w:val="clear" w:color="auto" w:fill="F9FAFB"/>
              </w:rPr>
              <w:t>禁忌要求</w:t>
            </w:r>
          </w:p>
        </w:tc>
        <w:tc>
          <w:tcPr>
            <w:tcW w:w="0" w:type="auto"/>
            <w:tcBorders>
              <w:top w:val="single" w:sz="6" w:space="0" w:color="A9A9A9" w:themeColor="dark1" w:themeTint="56"/>
              <w:left w:val="single" w:sz="6" w:space="0" w:color="A9A9A9" w:themeColor="dark1" w:themeTint="56"/>
              <w:bottom w:val="single" w:sz="6" w:space="0" w:color="000000" w:themeColor="dark1"/>
              <w:right w:val="single" w:sz="6" w:space="0" w:color="000000" w:themeColor="dark1"/>
            </w:tcBorders>
            <w:shd w:val="clear" w:color="auto" w:fill="auto"/>
          </w:tcPr>
          <w:p w14:paraId="242E91DE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Segoe UI" w:hAnsi="Segoe UI" w:cs="Segoe UI"/>
                <w:color w:val="000000"/>
                <w:shd w:val="clear" w:color="auto" w:fill="F9FAFB"/>
              </w:rPr>
              <w:t>爆炸危险区域（如油漆存放区）、粉尘浓度超标区域严禁架设临时线</w:t>
            </w:r>
          </w:p>
        </w:tc>
      </w:tr>
    </w:tbl>
    <w:p w14:paraId="0855FDA2" w14:textId="3AF1BD94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第十八条</w:t>
      </w:r>
      <w:r>
        <w:rPr>
          <w:b/>
          <w:bCs/>
        </w:rPr>
        <w:t xml:space="preserve"> </w:t>
      </w:r>
      <w:r>
        <w:rPr>
          <w:b/>
          <w:bCs/>
        </w:rPr>
        <w:t>临时用电管理（需持《临时用电许可证》）</w:t>
      </w:r>
    </w:p>
    <w:p w14:paraId="439DE016" w14:textId="7F9CEA02" w:rsidR="00EA4533" w:rsidRPr="00EA4533" w:rsidRDefault="00EA4533" w:rsidP="00EA4533">
      <w:pPr>
        <w:pStyle w:val="aa"/>
        <w:numPr>
          <w:ilvl w:val="0"/>
          <w:numId w:val="17"/>
        </w:numPr>
        <w:spacing w:line="300" w:lineRule="auto"/>
        <w:ind w:firstLineChars="0"/>
        <w:rPr>
          <w:rFonts w:hint="eastAsia"/>
        </w:rPr>
      </w:pPr>
      <w:r w:rsidRPr="00EA4533">
        <w:rPr>
          <w:rFonts w:hint="eastAsia"/>
        </w:rPr>
        <w:t>施工单位配备专职持证电工（低压</w:t>
      </w:r>
      <w:r w:rsidRPr="00EA4533">
        <w:t>/高压证），负责全流程用电安装、巡检、拆除；</w:t>
      </w:r>
    </w:p>
    <w:p w14:paraId="67029F38" w14:textId="1AAA8EE6" w:rsidR="00EA4533" w:rsidRPr="00EA4533" w:rsidRDefault="00EA4533" w:rsidP="00EA4533">
      <w:pPr>
        <w:pStyle w:val="aa"/>
        <w:numPr>
          <w:ilvl w:val="0"/>
          <w:numId w:val="17"/>
        </w:numPr>
        <w:spacing w:line="300" w:lineRule="auto"/>
        <w:ind w:firstLineChars="0"/>
      </w:pPr>
      <w:r w:rsidRPr="00EA4533">
        <w:rPr>
          <w:rFonts w:hint="eastAsia"/>
        </w:rPr>
        <w:t>每日填写《临时用电检查记录表》，重点排查线路破损、接地失效、漏保功能</w:t>
      </w:r>
    </w:p>
    <w:p w14:paraId="6C3AED18" w14:textId="199A512B" w:rsidR="00EA4533" w:rsidRDefault="00EA4533" w:rsidP="00EA4533">
      <w:pPr>
        <w:pStyle w:val="aa"/>
        <w:numPr>
          <w:ilvl w:val="0"/>
          <w:numId w:val="17"/>
        </w:numPr>
        <w:spacing w:line="300" w:lineRule="auto"/>
        <w:ind w:firstLineChars="0"/>
        <w:rPr>
          <w:rFonts w:hint="eastAsia"/>
        </w:rPr>
      </w:pPr>
      <w:r>
        <w:rPr>
          <w:rFonts w:hint="eastAsia"/>
        </w:rPr>
        <w:t>执行“三级配电、两级保护”：总配电箱→分配电箱→开关箱，每级箱安装漏电保护器（</w:t>
      </w:r>
      <w:proofErr w:type="gramStart"/>
      <w:r>
        <w:rPr>
          <w:rFonts w:hint="eastAsia"/>
        </w:rPr>
        <w:t>总箱动作电流</w:t>
      </w:r>
      <w:proofErr w:type="gramEnd"/>
      <w:r>
        <w:rPr>
          <w:rFonts w:hint="eastAsia"/>
        </w:rPr>
        <w:t>≤</w:t>
      </w:r>
      <w:r>
        <w:t>150mA/0.2s，开关箱≤30mA/0.1s）；</w:t>
      </w:r>
    </w:p>
    <w:p w14:paraId="32F67413" w14:textId="007813C0" w:rsidR="00EA4533" w:rsidRDefault="00EA4533" w:rsidP="00EA4533">
      <w:pPr>
        <w:pStyle w:val="aa"/>
        <w:numPr>
          <w:ilvl w:val="0"/>
          <w:numId w:val="17"/>
        </w:numPr>
        <w:spacing w:line="300" w:lineRule="auto"/>
        <w:ind w:firstLineChars="0"/>
        <w:rPr>
          <w:rFonts w:hint="eastAsia"/>
        </w:rPr>
      </w:pPr>
      <w:r>
        <w:rPr>
          <w:rFonts w:hint="eastAsia"/>
        </w:rPr>
        <w:t>配电箱坚固防雨，距地高度≥</w:t>
      </w:r>
      <w:r>
        <w:t>1.4米，门内贴电路图、责任人信息；</w:t>
      </w:r>
    </w:p>
    <w:p w14:paraId="0E28AEF1" w14:textId="2F9DC79A" w:rsidR="00EA4533" w:rsidRDefault="00EA4533" w:rsidP="00EA4533">
      <w:pPr>
        <w:pStyle w:val="aa"/>
        <w:numPr>
          <w:ilvl w:val="0"/>
          <w:numId w:val="17"/>
        </w:numPr>
        <w:spacing w:line="300" w:lineRule="auto"/>
        <w:ind w:firstLineChars="0"/>
      </w:pPr>
      <w:r>
        <w:rPr>
          <w:rFonts w:hint="eastAsia"/>
        </w:rPr>
        <w:t>所有金属箱体、设备外壳必须重复接地（接地电阻≤</w:t>
      </w:r>
      <w:r>
        <w:t>4Ω）</w:t>
      </w:r>
    </w:p>
    <w:p w14:paraId="7BA7CABE" w14:textId="77777777" w:rsidR="00E97BC1" w:rsidRDefault="00E97BC1" w:rsidP="00E97BC1">
      <w:pPr>
        <w:pStyle w:val="aa"/>
        <w:numPr>
          <w:ilvl w:val="0"/>
          <w:numId w:val="17"/>
        </w:numPr>
        <w:spacing w:line="300" w:lineRule="auto"/>
        <w:ind w:firstLineChars="0"/>
      </w:pPr>
      <w:r>
        <w:rPr>
          <w:rFonts w:hint="eastAsia"/>
        </w:rPr>
        <w:t>电缆架空高度≥</w:t>
      </w:r>
      <w:r>
        <w:t>2.5米（跨路≥5米），埋地深度≥0.7米（穿钢管保护），严禁拖地、碾压；</w:t>
      </w:r>
    </w:p>
    <w:p w14:paraId="6F19C68B" w14:textId="77777777" w:rsidR="00E97BC1" w:rsidRDefault="00E97BC1" w:rsidP="00E97BC1">
      <w:pPr>
        <w:pStyle w:val="aa"/>
        <w:numPr>
          <w:ilvl w:val="0"/>
          <w:numId w:val="17"/>
        </w:numPr>
        <w:spacing w:line="300" w:lineRule="auto"/>
        <w:ind w:firstLineChars="0"/>
      </w:pPr>
      <w:r>
        <w:rPr>
          <w:rFonts w:hint="eastAsia"/>
        </w:rPr>
        <w:t>禁止使用护套线、绞线，接头必须采用防水接线盒；</w:t>
      </w:r>
    </w:p>
    <w:p w14:paraId="4AE2B583" w14:textId="77777777" w:rsidR="00E97BC1" w:rsidRDefault="00E97BC1" w:rsidP="00E97BC1">
      <w:pPr>
        <w:pStyle w:val="aa"/>
        <w:numPr>
          <w:ilvl w:val="0"/>
          <w:numId w:val="17"/>
        </w:numPr>
        <w:spacing w:line="300" w:lineRule="auto"/>
        <w:ind w:firstLineChars="0"/>
      </w:pPr>
      <w:r>
        <w:rPr>
          <w:rFonts w:hint="eastAsia"/>
        </w:rPr>
        <w:t>爆炸危险区域（如溶剂库）必须使用防爆电器设备。</w:t>
      </w:r>
    </w:p>
    <w:p w14:paraId="29A3B6F3" w14:textId="77777777" w:rsidR="00E97BC1" w:rsidRDefault="00E97BC1" w:rsidP="00E97BC1">
      <w:pPr>
        <w:pStyle w:val="aa"/>
        <w:numPr>
          <w:ilvl w:val="0"/>
          <w:numId w:val="17"/>
        </w:numPr>
        <w:spacing w:line="300" w:lineRule="auto"/>
        <w:ind w:firstLineChars="0"/>
      </w:pPr>
      <w:r>
        <w:rPr>
          <w:rFonts w:hint="eastAsia"/>
        </w:rPr>
        <w:t>手持电动工具每月检测绝缘电阻（Ⅰ类≥</w:t>
      </w:r>
      <w:r>
        <w:t>2MΩ，Ⅱ类≥7MΩ），张贴“检测合格”标签；</w:t>
      </w:r>
    </w:p>
    <w:p w14:paraId="08AE4785" w14:textId="77777777" w:rsidR="00E97BC1" w:rsidRDefault="00E97BC1" w:rsidP="00E97BC1">
      <w:pPr>
        <w:pStyle w:val="aa"/>
        <w:numPr>
          <w:ilvl w:val="0"/>
          <w:numId w:val="17"/>
        </w:numPr>
        <w:spacing w:line="300" w:lineRule="auto"/>
        <w:ind w:firstLineChars="0"/>
      </w:pPr>
      <w:r>
        <w:rPr>
          <w:rFonts w:hint="eastAsia"/>
        </w:rPr>
        <w:t>电焊机设置独立开关，一次线长≤</w:t>
      </w:r>
      <w:r>
        <w:t>5米、二次线≤30米，外壳接地可靠。</w:t>
      </w:r>
    </w:p>
    <w:p w14:paraId="52FF3E8E" w14:textId="7B897A10" w:rsidR="00EA4533" w:rsidRPr="00EA4533" w:rsidRDefault="00E97BC1" w:rsidP="00EA4533">
      <w:pPr>
        <w:pStyle w:val="aa"/>
        <w:numPr>
          <w:ilvl w:val="0"/>
          <w:numId w:val="17"/>
        </w:numPr>
        <w:spacing w:line="300" w:lineRule="auto"/>
        <w:ind w:firstLineChars="0"/>
        <w:rPr>
          <w:rFonts w:hint="eastAsia"/>
        </w:rPr>
      </w:pPr>
      <w:r>
        <w:rPr>
          <w:rFonts w:ascii="Segoe UI" w:hAnsi="Segoe UI" w:cs="Segoe UI"/>
          <w:color w:val="404040"/>
          <w:shd w:val="clear" w:color="auto" w:fill="FFFFFF"/>
        </w:rPr>
        <w:t>遇暴雨、雷电时切断所有非必要电源，雨后检查配电系统绝缘性能（绝缘电阻</w:t>
      </w:r>
      <w:r>
        <w:rPr>
          <w:rFonts w:ascii="Segoe UI" w:hAnsi="Segoe UI" w:cs="Segoe UI"/>
          <w:color w:val="404040"/>
          <w:shd w:val="clear" w:color="auto" w:fill="FFFFFF"/>
        </w:rPr>
        <w:t>≥0.5MΩ</w:t>
      </w:r>
      <w:r>
        <w:rPr>
          <w:rFonts w:ascii="Segoe UI" w:hAnsi="Segoe UI" w:cs="Segoe UI"/>
          <w:color w:val="404040"/>
          <w:shd w:val="clear" w:color="auto" w:fill="FFFFFF"/>
        </w:rPr>
        <w:t>）。</w:t>
      </w:r>
    </w:p>
    <w:p w14:paraId="137EC8C8" w14:textId="77777777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</w:t>
      </w:r>
      <w:r>
        <w:rPr>
          <w:b/>
          <w:bCs/>
        </w:rPr>
        <w:t>十九条</w:t>
      </w:r>
      <w:r>
        <w:rPr>
          <w:b/>
          <w:bCs/>
        </w:rPr>
        <w:t xml:space="preserve"> </w:t>
      </w:r>
      <w:r>
        <w:rPr>
          <w:b/>
          <w:bCs/>
        </w:rPr>
        <w:t>临时动火管理（需持《动火作业许可证》）</w:t>
      </w:r>
    </w:p>
    <w:p w14:paraId="01E961B3" w14:textId="77777777" w:rsidR="008F631F" w:rsidRDefault="003A3E01">
      <w:pPr>
        <w:pStyle w:val="aa"/>
        <w:numPr>
          <w:ilvl w:val="0"/>
          <w:numId w:val="4"/>
        </w:numPr>
        <w:spacing w:line="300" w:lineRule="auto"/>
        <w:ind w:left="357" w:firstLine="420"/>
      </w:pPr>
      <w:r>
        <w:t>动火作业人员必须佩戴遮光眼镜、阻燃手套、阻燃工作服等防护用品；</w:t>
      </w:r>
    </w:p>
    <w:p w14:paraId="7155B69D" w14:textId="77777777" w:rsidR="008F631F" w:rsidRDefault="003A3E01">
      <w:pPr>
        <w:pStyle w:val="aa"/>
        <w:numPr>
          <w:ilvl w:val="0"/>
          <w:numId w:val="4"/>
        </w:numPr>
        <w:spacing w:line="300" w:lineRule="auto"/>
        <w:ind w:left="357" w:firstLine="420"/>
      </w:pPr>
      <w:r>
        <w:lastRenderedPageBreak/>
        <w:t>作业点</w:t>
      </w:r>
      <w:r>
        <w:t>3</w:t>
      </w:r>
      <w:r>
        <w:t>米内配备</w:t>
      </w:r>
      <w:r>
        <w:t>2</w:t>
      </w:r>
      <w:r>
        <w:t>具以上合格灭火器（如干粉灭火器，容量</w:t>
      </w:r>
      <w:r>
        <w:t>≥4kg</w:t>
      </w:r>
      <w:r>
        <w:t>），动火区域设置防火</w:t>
      </w:r>
      <w:proofErr w:type="gramStart"/>
      <w:r>
        <w:t>毯</w:t>
      </w:r>
      <w:proofErr w:type="gramEnd"/>
      <w:r>
        <w:t>；</w:t>
      </w:r>
    </w:p>
    <w:p w14:paraId="004B93C9" w14:textId="77777777" w:rsidR="008F631F" w:rsidRDefault="003A3E01">
      <w:pPr>
        <w:pStyle w:val="aa"/>
        <w:numPr>
          <w:ilvl w:val="0"/>
          <w:numId w:val="4"/>
        </w:numPr>
        <w:spacing w:line="300" w:lineRule="auto"/>
        <w:ind w:left="357" w:firstLine="420"/>
      </w:pPr>
      <w:r>
        <w:t>清除作业点</w:t>
      </w:r>
      <w:r>
        <w:rPr>
          <w:rFonts w:hint="eastAsia"/>
        </w:rPr>
        <w:t>10</w:t>
      </w:r>
      <w:r>
        <w:t>米内的易燃物、可燃物，无法清除的需用不燃材料覆盖；</w:t>
      </w:r>
    </w:p>
    <w:p w14:paraId="6E713C0A" w14:textId="77777777" w:rsidR="008F631F" w:rsidRDefault="003A3E01">
      <w:pPr>
        <w:pStyle w:val="aa"/>
        <w:numPr>
          <w:ilvl w:val="0"/>
          <w:numId w:val="4"/>
        </w:numPr>
        <w:spacing w:line="300" w:lineRule="auto"/>
        <w:ind w:left="357" w:firstLine="420"/>
      </w:pPr>
      <w:r>
        <w:t>高空动火时必须在作业下方设置接火斗（铺防火</w:t>
      </w:r>
      <w:proofErr w:type="gramStart"/>
      <w:r>
        <w:t>毯</w:t>
      </w:r>
      <w:proofErr w:type="gramEnd"/>
      <w:r>
        <w:t>），下方禁止有人逗留；</w:t>
      </w:r>
    </w:p>
    <w:p w14:paraId="09194A6B" w14:textId="77777777" w:rsidR="008F631F" w:rsidRDefault="003A3E01">
      <w:pPr>
        <w:pStyle w:val="aa"/>
        <w:numPr>
          <w:ilvl w:val="0"/>
          <w:numId w:val="4"/>
        </w:numPr>
        <w:spacing w:line="300" w:lineRule="auto"/>
        <w:ind w:left="357" w:firstLine="420"/>
      </w:pPr>
      <w:r>
        <w:t>对盛装过易燃液体（如汽油）或气体（如乙炔）的容器、管道动火前，需先用氮气置换或清水冲洗，经气体检测（可燃气体浓度</w:t>
      </w:r>
      <w:r>
        <w:t>≤</w:t>
      </w:r>
      <w:r>
        <w:t>爆炸下限的</w:t>
      </w:r>
      <w:r>
        <w:t>10%</w:t>
      </w:r>
      <w:r>
        <w:t>）合格后方可作业；</w:t>
      </w:r>
    </w:p>
    <w:p w14:paraId="3D462125" w14:textId="77777777" w:rsidR="008F631F" w:rsidRDefault="003A3E01">
      <w:pPr>
        <w:pStyle w:val="aa"/>
        <w:numPr>
          <w:ilvl w:val="0"/>
          <w:numId w:val="4"/>
        </w:numPr>
        <w:spacing w:line="300" w:lineRule="auto"/>
        <w:ind w:left="357" w:firstLine="420"/>
      </w:pPr>
      <w:r>
        <w:t>动火作业需设专人监护（持监护证），作业结束后监护人员需检查现场</w:t>
      </w:r>
      <w:r>
        <w:t>30</w:t>
      </w:r>
      <w:r>
        <w:t>分钟以上，确认无复燃风险方可离开。</w:t>
      </w:r>
    </w:p>
    <w:p w14:paraId="46725DEF" w14:textId="77777777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第二十条</w:t>
      </w:r>
      <w:r>
        <w:rPr>
          <w:b/>
          <w:bCs/>
        </w:rPr>
        <w:t xml:space="preserve"> </w:t>
      </w:r>
      <w:r>
        <w:rPr>
          <w:b/>
          <w:bCs/>
        </w:rPr>
        <w:t>高空作业管理（需持《高空作业许可证》）</w:t>
      </w:r>
    </w:p>
    <w:p w14:paraId="2C8A7D55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作业人员必须正确佩戴安全帽（帽带系紧）和双钩安全带，安全带需高挂低用（挂钩固定在牢固的生命</w:t>
      </w:r>
      <w:r>
        <w:t>线上，</w:t>
      </w:r>
      <w:proofErr w:type="gramStart"/>
      <w:r>
        <w:t>生命线需能承受</w:t>
      </w:r>
      <w:proofErr w:type="gramEnd"/>
      <w:r>
        <w:t>≥22kN</w:t>
      </w:r>
      <w:r>
        <w:t>的拉力），严禁将安全带扣在梯子、脚手架横杆等不稳定部位；</w:t>
      </w:r>
    </w:p>
    <w:p w14:paraId="57F6E1BF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作业面宽度不足</w:t>
      </w:r>
      <w:r>
        <w:t>0.8</w:t>
      </w:r>
      <w:r>
        <w:t>米时，必须设置安全平网（网眼尺寸</w:t>
      </w:r>
      <w:r>
        <w:t>≤10cm</w:t>
      </w:r>
      <w:r>
        <w:t>）或防护栏杆（高度</w:t>
      </w:r>
      <w:r>
        <w:t>≥1.2</w:t>
      </w:r>
      <w:r>
        <w:t>米，横杆间距</w:t>
      </w:r>
      <w:r>
        <w:t>≤0.6</w:t>
      </w:r>
      <w:r>
        <w:t>米）；</w:t>
      </w:r>
    </w:p>
    <w:p w14:paraId="353F3B3F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禁止在高空作业面堆放材料、工具，严禁上下抛掷物品（需用工具袋传递）；</w:t>
      </w:r>
    </w:p>
    <w:p w14:paraId="55D0B814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遇强风（风速</w:t>
      </w:r>
      <w:r>
        <w:t>≥10.8m/s</w:t>
      </w:r>
      <w:r>
        <w:t>，即</w:t>
      </w:r>
      <w:r>
        <w:t>6</w:t>
      </w:r>
      <w:r>
        <w:t>级风）、暴雨、雷电等恶劣天气，严禁高空作业；</w:t>
      </w:r>
    </w:p>
    <w:p w14:paraId="4332A916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作业人员需穿软底防滑鞋（鞋底花纹深度</w:t>
      </w:r>
      <w:r>
        <w:t>≥3mm</w:t>
      </w:r>
      <w:r>
        <w:t>），严禁穿硬底鞋或拖鞋；</w:t>
      </w:r>
    </w:p>
    <w:p w14:paraId="098D9852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脚手架需经工程部验收合格后方可使用，轮子需有制动装置（制动后轮辋与地面间隙</w:t>
      </w:r>
      <w:r>
        <w:t>≤2mm</w:t>
      </w:r>
      <w:r>
        <w:t>），防护栏杆高度为</w:t>
      </w:r>
      <w:r>
        <w:t>1.2</w:t>
      </w:r>
      <w:r>
        <w:t>米（原</w:t>
      </w:r>
      <w:r>
        <w:t>1.05</w:t>
      </w:r>
      <w:r>
        <w:t>米不符合《建筑施工高处作业安全技术规范》，予以调整），立杆间距</w:t>
      </w:r>
      <w:r>
        <w:t>≤2</w:t>
      </w:r>
      <w:r>
        <w:t>米；</w:t>
      </w:r>
    </w:p>
    <w:p w14:paraId="181947C6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严禁在高空作业下方逗留，脚手架移动时必须清空架上人员及物品；</w:t>
      </w:r>
    </w:p>
    <w:p w14:paraId="1CE3436F" w14:textId="77777777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梯子需完好无损，梯脚有防滑垫，与地面夹角为</w:t>
      </w:r>
      <w:r>
        <w:t>60°-70°</w:t>
      </w:r>
      <w:r>
        <w:t>，严禁两人同时在同一梯子上作业；</w:t>
      </w:r>
    </w:p>
    <w:p w14:paraId="559EBE42" w14:textId="3D5B1576" w:rsidR="008F631F" w:rsidRDefault="003A3E01">
      <w:pPr>
        <w:pStyle w:val="aa"/>
        <w:numPr>
          <w:ilvl w:val="0"/>
          <w:numId w:val="5"/>
        </w:numPr>
        <w:spacing w:line="300" w:lineRule="auto"/>
        <w:ind w:left="357" w:firstLine="420"/>
      </w:pPr>
      <w:r>
        <w:t>进入天花板内作业时，必须</w:t>
      </w:r>
      <w:proofErr w:type="gramStart"/>
      <w:r>
        <w:t>采用俯姿操作</w:t>
      </w:r>
      <w:proofErr w:type="gramEnd"/>
      <w:r>
        <w:t>，禁止仰头作业，避免头部受伤。</w:t>
      </w:r>
    </w:p>
    <w:p w14:paraId="437490CC" w14:textId="56B7647A" w:rsidR="00B54629" w:rsidRPr="00E06978" w:rsidRDefault="00B54629" w:rsidP="00B54629">
      <w:pPr>
        <w:ind w:firstLineChars="200" w:firstLine="420"/>
        <w:rPr>
          <w:b/>
          <w:bCs/>
        </w:rPr>
      </w:pPr>
      <w:r>
        <w:rPr>
          <w:b/>
          <w:bCs/>
        </w:rPr>
        <w:t>第二十一条</w:t>
      </w:r>
      <w:r>
        <w:rPr>
          <w:rFonts w:hint="eastAsia"/>
          <w:b/>
          <w:bCs/>
        </w:rPr>
        <w:t xml:space="preserve"> </w:t>
      </w:r>
      <w:r w:rsidRPr="00B54629">
        <w:rPr>
          <w:rFonts w:hint="eastAsia"/>
          <w:b/>
          <w:bCs/>
        </w:rPr>
        <w:t>受限空间作业管理</w:t>
      </w:r>
      <w:r w:rsidR="00E06978">
        <w:rPr>
          <w:rFonts w:hint="eastAsia"/>
          <w:b/>
          <w:bCs/>
        </w:rPr>
        <w:t>（</w:t>
      </w:r>
      <w:r w:rsidR="00E06978" w:rsidRPr="00E06978">
        <w:rPr>
          <w:rFonts w:hint="eastAsia"/>
          <w:b/>
          <w:bCs/>
        </w:rPr>
        <w:t>需持《</w:t>
      </w:r>
      <w:r w:rsidR="00E06978">
        <w:rPr>
          <w:rFonts w:hint="eastAsia"/>
          <w:b/>
          <w:bCs/>
        </w:rPr>
        <w:t>有</w:t>
      </w:r>
      <w:r w:rsidR="00E06978" w:rsidRPr="00E06978">
        <w:rPr>
          <w:rFonts w:hint="eastAsia"/>
          <w:b/>
          <w:bCs/>
        </w:rPr>
        <w:t>限空间作业许可证》</w:t>
      </w:r>
      <w:r w:rsidR="00E06978">
        <w:rPr>
          <w:rFonts w:hint="eastAsia"/>
          <w:b/>
          <w:bCs/>
        </w:rPr>
        <w:t>）</w:t>
      </w:r>
    </w:p>
    <w:p w14:paraId="7E18C9D4" w14:textId="05DF744E" w:rsidR="00B54629" w:rsidRDefault="00B54629" w:rsidP="00B54629">
      <w:pPr>
        <w:pStyle w:val="aa"/>
        <w:numPr>
          <w:ilvl w:val="0"/>
          <w:numId w:val="15"/>
        </w:numPr>
        <w:spacing w:line="300" w:lineRule="auto"/>
        <w:ind w:left="357" w:firstLine="420"/>
      </w:pPr>
      <w:r w:rsidRPr="00B54629">
        <w:t>必须提前办理《受限空间作业许可证》，经公司工程部、安全管理部门及施工单位负责人三方联合审批（有效期≤24小时）。</w:t>
      </w:r>
    </w:p>
    <w:p w14:paraId="34F83C0E" w14:textId="77777777" w:rsidR="00EA4533" w:rsidRDefault="00EA4533" w:rsidP="00EA4533">
      <w:pPr>
        <w:pStyle w:val="aa"/>
        <w:numPr>
          <w:ilvl w:val="0"/>
          <w:numId w:val="15"/>
        </w:numPr>
        <w:spacing w:line="300" w:lineRule="auto"/>
        <w:ind w:left="357" w:firstLine="420"/>
      </w:pPr>
      <w:r>
        <w:rPr>
          <w:rFonts w:hint="eastAsia"/>
        </w:rPr>
        <w:t>通风与检测：</w:t>
      </w:r>
    </w:p>
    <w:p w14:paraId="3224BF27" w14:textId="77777777" w:rsidR="00EA4533" w:rsidRDefault="00EA4533" w:rsidP="00EA4533">
      <w:pPr>
        <w:pStyle w:val="aa"/>
        <w:numPr>
          <w:ilvl w:val="0"/>
          <w:numId w:val="16"/>
        </w:numPr>
        <w:spacing w:line="300" w:lineRule="auto"/>
        <w:ind w:firstLineChars="0"/>
      </w:pPr>
      <w:r>
        <w:rPr>
          <w:rFonts w:hint="eastAsia"/>
        </w:rPr>
        <w:t>作业前强制通风≥</w:t>
      </w:r>
      <w:r>
        <w:t>30分钟（使用防爆风机），作业中持续通风；</w:t>
      </w:r>
    </w:p>
    <w:p w14:paraId="050FA480" w14:textId="719973A3" w:rsidR="00B84AC0" w:rsidRDefault="00EA4533" w:rsidP="000E781F">
      <w:pPr>
        <w:pStyle w:val="aa"/>
        <w:numPr>
          <w:ilvl w:val="0"/>
          <w:numId w:val="16"/>
        </w:numPr>
        <w:spacing w:line="300" w:lineRule="auto"/>
        <w:ind w:firstLineChars="0"/>
        <w:rPr>
          <w:rFonts w:hint="eastAsia"/>
        </w:rPr>
      </w:pPr>
      <w:r>
        <w:rPr>
          <w:rFonts w:hint="eastAsia"/>
        </w:rPr>
        <w:t>检测气体：氧气浓度（</w:t>
      </w:r>
      <w:r>
        <w:t>19.5%-23.5%）、可燃气体（≤爆炸下限10%）、有毒气体（如H</w:t>
      </w:r>
      <w:r w:rsidRPr="00EA4533">
        <w:rPr>
          <w:rFonts w:ascii="Times New Roman" w:hAnsi="Times New Roman" w:cs="Times New Roman"/>
        </w:rPr>
        <w:t>₂</w:t>
      </w:r>
      <w:r>
        <w:t>S</w:t>
      </w:r>
      <w:r w:rsidRPr="00EA4533">
        <w:rPr>
          <w:rFonts w:hint="eastAsia"/>
        </w:rPr>
        <w:t>≤</w:t>
      </w:r>
      <w:r>
        <w:t>10mg/m³），每2小时复测1次。</w:t>
      </w:r>
      <w:r w:rsidR="000E781F">
        <w:t>发现超标立即停止作业并撤离；</w:t>
      </w:r>
    </w:p>
    <w:p w14:paraId="3449ABA1" w14:textId="77777777" w:rsidR="00EA4533" w:rsidRDefault="00EA4533" w:rsidP="00EA4533">
      <w:pPr>
        <w:pStyle w:val="aa"/>
        <w:numPr>
          <w:ilvl w:val="0"/>
          <w:numId w:val="15"/>
        </w:numPr>
        <w:spacing w:line="300" w:lineRule="auto"/>
        <w:ind w:firstLineChars="0"/>
      </w:pPr>
      <w:r>
        <w:rPr>
          <w:rFonts w:hint="eastAsia"/>
        </w:rPr>
        <w:t>隔离上锁：切断所有能源（电、气、液），管道加盲板隔离，电气开关上锁并挂“禁止启动”警示牌。</w:t>
      </w:r>
    </w:p>
    <w:p w14:paraId="094A0ED7" w14:textId="77777777" w:rsidR="00EA4533" w:rsidRDefault="00EA4533" w:rsidP="00EA4533">
      <w:pPr>
        <w:pStyle w:val="aa"/>
        <w:numPr>
          <w:ilvl w:val="0"/>
          <w:numId w:val="15"/>
        </w:numPr>
        <w:spacing w:line="300" w:lineRule="auto"/>
        <w:ind w:firstLineChars="0"/>
      </w:pPr>
      <w:r>
        <w:rPr>
          <w:rFonts w:hint="eastAsia"/>
        </w:rPr>
        <w:t>应急设备：入口处备用正压式空气呼吸器、安全绳、防爆通讯设备及急救箱。</w:t>
      </w:r>
    </w:p>
    <w:p w14:paraId="28A79F28" w14:textId="77777777" w:rsidR="00EA4533" w:rsidRDefault="00EA4533" w:rsidP="00EA4533">
      <w:pPr>
        <w:pStyle w:val="aa"/>
        <w:numPr>
          <w:ilvl w:val="0"/>
          <w:numId w:val="15"/>
        </w:numPr>
        <w:spacing w:line="300" w:lineRule="auto"/>
        <w:ind w:firstLineChars="0"/>
      </w:pPr>
      <w:r>
        <w:rPr>
          <w:rFonts w:hint="eastAsia"/>
        </w:rPr>
        <w:t>作业人员穿戴防静电服、安全绳（连接外部），必要时佩戴长管呼吸器；</w:t>
      </w:r>
    </w:p>
    <w:p w14:paraId="4191869E" w14:textId="77777777" w:rsidR="00EA4533" w:rsidRDefault="00EA4533" w:rsidP="00EA4533">
      <w:pPr>
        <w:pStyle w:val="aa"/>
        <w:numPr>
          <w:ilvl w:val="0"/>
          <w:numId w:val="15"/>
        </w:numPr>
        <w:spacing w:line="300" w:lineRule="auto"/>
        <w:ind w:firstLineChars="0"/>
      </w:pPr>
      <w:r>
        <w:rPr>
          <w:rFonts w:hint="eastAsia"/>
        </w:rPr>
        <w:lastRenderedPageBreak/>
        <w:t>设专职监护员（持证）全程值守，不得离岗，与作业人员保持连续通讯（每</w:t>
      </w:r>
      <w:r>
        <w:t>3分钟确认状态）；</w:t>
      </w:r>
    </w:p>
    <w:p w14:paraId="687D911A" w14:textId="299E5A0F" w:rsidR="00B54629" w:rsidRPr="00B54629" w:rsidRDefault="00EA4533" w:rsidP="00EA4533">
      <w:pPr>
        <w:pStyle w:val="aa"/>
        <w:numPr>
          <w:ilvl w:val="0"/>
          <w:numId w:val="15"/>
        </w:numPr>
        <w:spacing w:line="300" w:lineRule="auto"/>
        <w:ind w:firstLineChars="0"/>
        <w:rPr>
          <w:rFonts w:hint="eastAsia"/>
        </w:rPr>
      </w:pPr>
      <w:r>
        <w:rPr>
          <w:rFonts w:hint="eastAsia"/>
        </w:rPr>
        <w:t>每次进入≤</w:t>
      </w:r>
      <w:r>
        <w:t>4人，连续作业≤30分钟。</w:t>
      </w:r>
    </w:p>
    <w:p w14:paraId="0106F35C" w14:textId="42680749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</w:t>
      </w:r>
      <w:r>
        <w:rPr>
          <w:b/>
          <w:bCs/>
        </w:rPr>
        <w:t>二十</w:t>
      </w:r>
      <w:r w:rsidR="00B84AC0">
        <w:rPr>
          <w:rFonts w:hint="eastAsia"/>
          <w:b/>
          <w:bCs/>
        </w:rPr>
        <w:t>二</w:t>
      </w:r>
      <w:r>
        <w:rPr>
          <w:b/>
          <w:bCs/>
        </w:rPr>
        <w:t>条</w:t>
      </w:r>
      <w:r>
        <w:rPr>
          <w:b/>
          <w:bCs/>
        </w:rPr>
        <w:t xml:space="preserve"> </w:t>
      </w:r>
      <w:r>
        <w:rPr>
          <w:b/>
          <w:bCs/>
        </w:rPr>
        <w:t>设备管理</w:t>
      </w:r>
    </w:p>
    <w:tbl>
      <w:tblPr>
        <w:tblStyle w:val="2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7301"/>
      </w:tblGrid>
      <w:tr w:rsidR="008F631F" w14:paraId="34F9DF68" w14:textId="77777777" w:rsidTr="008F6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9170194" w14:textId="77777777" w:rsidR="008F631F" w:rsidRDefault="003A3E01">
            <w:pPr>
              <w:jc w:val="center"/>
              <w:rPr>
                <w:b w:val="0"/>
                <w:color w:val="08090C"/>
              </w:rPr>
            </w:pPr>
            <w:r>
              <w:rPr>
                <w:color w:val="08090C"/>
              </w:rPr>
              <w:t>设备类型</w:t>
            </w:r>
          </w:p>
        </w:tc>
        <w:tc>
          <w:tcPr>
            <w:tcW w:w="0" w:type="auto"/>
            <w:shd w:val="clear" w:color="auto" w:fill="auto"/>
          </w:tcPr>
          <w:p w14:paraId="42A45266" w14:textId="77777777" w:rsidR="008F631F" w:rsidRDefault="003A3E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8090C"/>
              </w:rPr>
            </w:pPr>
            <w:r>
              <w:rPr>
                <w:color w:val="08090C"/>
              </w:rPr>
              <w:t>安全要求</w:t>
            </w:r>
          </w:p>
        </w:tc>
      </w:tr>
      <w:tr w:rsidR="008F631F" w14:paraId="4B385FA6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70FC7624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电焊机</w:t>
            </w:r>
          </w:p>
        </w:tc>
        <w:tc>
          <w:tcPr>
            <w:tcW w:w="0" w:type="auto"/>
            <w:shd w:val="clear" w:color="auto" w:fill="auto"/>
          </w:tcPr>
          <w:p w14:paraId="204D295C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配备防雨防护罩及电源接头保护罩；电缆绝缘层无破损，接地电阻</w:t>
            </w:r>
            <w:r>
              <w:rPr>
                <w:color w:val="000000"/>
              </w:rPr>
              <w:t>≤4Ω</w:t>
            </w:r>
            <w:r>
              <w:rPr>
                <w:color w:val="000000"/>
              </w:rPr>
              <w:t>；开关动作灵敏，插头无裂纹</w:t>
            </w:r>
          </w:p>
        </w:tc>
      </w:tr>
      <w:tr w:rsidR="008F631F" w14:paraId="70636F02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4CBA4A1B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手持电动工具</w:t>
            </w:r>
          </w:p>
        </w:tc>
        <w:tc>
          <w:tcPr>
            <w:tcW w:w="0" w:type="auto"/>
            <w:shd w:val="clear" w:color="auto" w:fill="auto"/>
          </w:tcPr>
          <w:p w14:paraId="21B9CFBE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每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个月检测绝缘电阻（</w:t>
            </w:r>
            <w:r>
              <w:rPr>
                <w:color w:val="000000"/>
              </w:rPr>
              <w:t>Ⅰ</w:t>
            </w:r>
            <w:r>
              <w:rPr>
                <w:color w:val="000000"/>
              </w:rPr>
              <w:t>类工具</w:t>
            </w:r>
            <w:r>
              <w:rPr>
                <w:color w:val="000000"/>
              </w:rPr>
              <w:t>≥2MΩ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Ⅱ</w:t>
            </w:r>
            <w:r>
              <w:rPr>
                <w:color w:val="000000"/>
              </w:rPr>
              <w:t>类工具</w:t>
            </w:r>
            <w:r>
              <w:rPr>
                <w:color w:val="000000"/>
              </w:rPr>
              <w:t>≥7MΩ</w:t>
            </w:r>
            <w:r>
              <w:rPr>
                <w:color w:val="000000"/>
              </w:rPr>
              <w:t>），检测记录存档；电源线需</w:t>
            </w:r>
            <w:proofErr w:type="gramStart"/>
            <w:r>
              <w:rPr>
                <w:color w:val="000000"/>
              </w:rPr>
              <w:t>有防拉脱</w:t>
            </w:r>
            <w:proofErr w:type="gramEnd"/>
            <w:r>
              <w:rPr>
                <w:color w:val="000000"/>
              </w:rPr>
              <w:t>装置</w:t>
            </w:r>
          </w:p>
        </w:tc>
      </w:tr>
      <w:tr w:rsidR="008F631F" w14:paraId="0BF1D2F2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1A68867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照明设备</w:t>
            </w:r>
          </w:p>
        </w:tc>
        <w:tc>
          <w:tcPr>
            <w:tcW w:w="0" w:type="auto"/>
            <w:shd w:val="clear" w:color="auto" w:fill="auto"/>
          </w:tcPr>
          <w:p w14:paraId="5CCBA7D1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采用</w:t>
            </w:r>
            <w:r>
              <w:rPr>
                <w:color w:val="000000"/>
              </w:rPr>
              <w:t>36V</w:t>
            </w:r>
            <w:r>
              <w:rPr>
                <w:color w:val="000000"/>
              </w:rPr>
              <w:t>及以下安全电压（潮湿环境用</w:t>
            </w:r>
            <w:r>
              <w:rPr>
                <w:color w:val="000000"/>
              </w:rPr>
              <w:t>12V</w:t>
            </w:r>
            <w:r>
              <w:rPr>
                <w:color w:val="000000"/>
              </w:rPr>
              <w:t>），灯罩完好，电缆无破损，禁止使用碘钨灯（太阳灯）</w:t>
            </w:r>
          </w:p>
        </w:tc>
      </w:tr>
      <w:tr w:rsidR="008F631F" w14:paraId="0D079317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57365578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切割机</w:t>
            </w:r>
          </w:p>
        </w:tc>
        <w:tc>
          <w:tcPr>
            <w:tcW w:w="0" w:type="auto"/>
            <w:shd w:val="clear" w:color="auto" w:fill="auto"/>
          </w:tcPr>
          <w:p w14:paraId="5A79C857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防护罩覆盖砂轮片旋转方向的</w:t>
            </w:r>
            <w:r>
              <w:rPr>
                <w:color w:val="000000"/>
              </w:rPr>
              <w:t>180°</w:t>
            </w:r>
            <w:r>
              <w:rPr>
                <w:color w:val="000000"/>
              </w:rPr>
              <w:t>范围，开关与设备联动（断电后立即停止），接地可靠</w:t>
            </w:r>
          </w:p>
        </w:tc>
      </w:tr>
      <w:tr w:rsidR="008F631F" w14:paraId="13A1F996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76A298E4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空压机</w:t>
            </w:r>
          </w:p>
        </w:tc>
        <w:tc>
          <w:tcPr>
            <w:tcW w:w="0" w:type="auto"/>
            <w:shd w:val="clear" w:color="auto" w:fill="auto"/>
          </w:tcPr>
          <w:p w14:paraId="56D0643A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罐体、压力表、安全阀需经法定检验机构检验合格；皮带防护罩完全封闭，开关灵敏，电源线绝缘良好</w:t>
            </w:r>
          </w:p>
        </w:tc>
      </w:tr>
      <w:tr w:rsidR="008F631F" w14:paraId="6AA72655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47F0B447" w14:textId="77777777" w:rsidR="008F631F" w:rsidRDefault="003A3E01">
            <w:pPr>
              <w:jc w:val="center"/>
              <w:rPr>
                <w:color w:val="000000"/>
              </w:rPr>
            </w:pPr>
            <w:proofErr w:type="gramStart"/>
            <w:r>
              <w:rPr>
                <w:b w:val="0"/>
                <w:color w:val="000000"/>
              </w:rPr>
              <w:t>砂轮机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7840D7E3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防护罩与砂轮正面间隙</w:t>
            </w:r>
            <w:r>
              <w:rPr>
                <w:color w:val="000000"/>
              </w:rPr>
              <w:t>≤30mm</w:t>
            </w:r>
            <w:r>
              <w:rPr>
                <w:color w:val="000000"/>
              </w:rPr>
              <w:t>，侧面间隙</w:t>
            </w:r>
            <w:r>
              <w:rPr>
                <w:color w:val="000000"/>
              </w:rPr>
              <w:t>≤10mm</w:t>
            </w:r>
            <w:r>
              <w:rPr>
                <w:color w:val="000000"/>
              </w:rPr>
              <w:t>（符合</w:t>
            </w:r>
            <w:r>
              <w:rPr>
                <w:color w:val="000000"/>
              </w:rPr>
              <w:t>GB4674-2009</w:t>
            </w:r>
            <w:r>
              <w:rPr>
                <w:color w:val="000000"/>
              </w:rPr>
              <w:t>标准）；砂轮片无裂纹，转速不超过额定值</w:t>
            </w:r>
          </w:p>
        </w:tc>
      </w:tr>
      <w:tr w:rsidR="008F631F" w14:paraId="3FA753FD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29768949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气瓶</w:t>
            </w:r>
          </w:p>
        </w:tc>
        <w:tc>
          <w:tcPr>
            <w:tcW w:w="0" w:type="auto"/>
            <w:shd w:val="clear" w:color="auto" w:fill="auto"/>
          </w:tcPr>
          <w:p w14:paraId="437D7968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氧气瓶与乙炔瓶间距</w:t>
            </w:r>
            <w:r>
              <w:rPr>
                <w:color w:val="000000"/>
              </w:rPr>
              <w:t>≥5</w:t>
            </w:r>
            <w:r>
              <w:rPr>
                <w:color w:val="000000"/>
              </w:rPr>
              <w:t>米，距明火</w:t>
            </w:r>
            <w:r>
              <w:rPr>
                <w:color w:val="000000"/>
              </w:rPr>
              <w:t>≥10</w:t>
            </w:r>
            <w:r>
              <w:rPr>
                <w:color w:val="000000"/>
              </w:rPr>
              <w:t>米；气瓶有防震圈、安全帽，</w:t>
            </w:r>
            <w:proofErr w:type="gramStart"/>
            <w:r>
              <w:rPr>
                <w:color w:val="000000"/>
              </w:rPr>
              <w:t>乙炔瓶需直立</w:t>
            </w:r>
            <w:proofErr w:type="gramEnd"/>
            <w:r>
              <w:rPr>
                <w:color w:val="000000"/>
              </w:rPr>
              <w:t>放置并固定；气管无老化破损，配备回火防止器</w:t>
            </w:r>
          </w:p>
        </w:tc>
      </w:tr>
      <w:tr w:rsidR="008F631F" w14:paraId="61EDDDB1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14DD626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叉车</w:t>
            </w:r>
          </w:p>
        </w:tc>
        <w:tc>
          <w:tcPr>
            <w:tcW w:w="0" w:type="auto"/>
            <w:shd w:val="clear" w:color="auto" w:fill="auto"/>
          </w:tcPr>
          <w:p w14:paraId="721D1CFC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轮胎花纹深度</w:t>
            </w:r>
            <w:r>
              <w:rPr>
                <w:color w:val="000000"/>
              </w:rPr>
              <w:t>≥1.6mm</w:t>
            </w:r>
            <w:r>
              <w:rPr>
                <w:color w:val="000000"/>
              </w:rPr>
              <w:t>，手刹及脚刹制动距离</w:t>
            </w:r>
            <w:r>
              <w:rPr>
                <w:color w:val="000000"/>
              </w:rPr>
              <w:t>≤3</w:t>
            </w:r>
            <w:r>
              <w:rPr>
                <w:color w:val="000000"/>
              </w:rPr>
              <w:t>米（空载状态）；升降链条定期润滑，年检合格标识清晰</w:t>
            </w:r>
          </w:p>
        </w:tc>
      </w:tr>
      <w:tr w:rsidR="008F631F" w14:paraId="00163D6B" w14:textId="77777777" w:rsidTr="008F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7D5EA9BC" w14:textId="77777777" w:rsidR="008F631F" w:rsidRDefault="003A3E01">
            <w:pPr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调试设备</w:t>
            </w:r>
          </w:p>
        </w:tc>
        <w:tc>
          <w:tcPr>
            <w:tcW w:w="0" w:type="auto"/>
            <w:shd w:val="clear" w:color="auto" w:fill="auto"/>
          </w:tcPr>
          <w:p w14:paraId="33A29AB7" w14:textId="77777777" w:rsidR="008F631F" w:rsidRDefault="003A3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color w:val="000000"/>
              </w:rPr>
              <w:t>调试前切断主电源，</w:t>
            </w:r>
            <w:proofErr w:type="gramStart"/>
            <w:r>
              <w:rPr>
                <w:color w:val="000000"/>
              </w:rPr>
              <w:t>操作柜挂</w:t>
            </w:r>
            <w:r>
              <w:rPr>
                <w:color w:val="000000"/>
              </w:rPr>
              <w:t>“</w:t>
            </w:r>
            <w:r>
              <w:rPr>
                <w:color w:val="000000"/>
              </w:rPr>
              <w:t>禁止通电</w:t>
            </w:r>
            <w:r>
              <w:rPr>
                <w:color w:val="000000"/>
              </w:rPr>
              <w:t>”</w:t>
            </w:r>
            <w:proofErr w:type="gramEnd"/>
            <w:r>
              <w:rPr>
                <w:color w:val="000000"/>
              </w:rPr>
              <w:t>警示牌</w:t>
            </w:r>
            <w:r>
              <w:rPr>
                <w:color w:val="000000"/>
              </w:rPr>
              <w:t>；指定专人操作开关，调试区域设置警戒线</w:t>
            </w:r>
          </w:p>
        </w:tc>
      </w:tr>
    </w:tbl>
    <w:p w14:paraId="75EBE597" w14:textId="4DCBF245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第二十</w:t>
      </w:r>
      <w:r w:rsidR="00B84AC0">
        <w:rPr>
          <w:rFonts w:hint="eastAsia"/>
          <w:b/>
          <w:bCs/>
        </w:rPr>
        <w:t>三</w:t>
      </w:r>
      <w:r>
        <w:rPr>
          <w:b/>
          <w:bCs/>
        </w:rPr>
        <w:t>条</w:t>
      </w:r>
      <w:r>
        <w:rPr>
          <w:b/>
          <w:bCs/>
        </w:rPr>
        <w:t xml:space="preserve"> </w:t>
      </w:r>
      <w:r>
        <w:rPr>
          <w:b/>
          <w:bCs/>
        </w:rPr>
        <w:t>起重作业管理</w:t>
      </w:r>
    </w:p>
    <w:p w14:paraId="75D3C10C" w14:textId="77777777" w:rsidR="008F631F" w:rsidRDefault="003A3E01">
      <w:pPr>
        <w:pStyle w:val="aa"/>
        <w:numPr>
          <w:ilvl w:val="0"/>
          <w:numId w:val="6"/>
        </w:numPr>
        <w:spacing w:line="300" w:lineRule="auto"/>
        <w:ind w:firstLine="420"/>
        <w:jc w:val="left"/>
      </w:pPr>
      <w:r>
        <w:t>起重作业必须办理《起重作业许可证》，由公司工程部审批，作业时需有持证指挥人员（需经起重指挥专项培训）统一指挥，指挥信号采用国家标准手势（</w:t>
      </w:r>
      <w:r>
        <w:t>GB5082-1985</w:t>
      </w:r>
      <w:r>
        <w:t>）；</w:t>
      </w:r>
    </w:p>
    <w:p w14:paraId="57A1D87A" w14:textId="77777777" w:rsidR="008F631F" w:rsidRDefault="003A3E01">
      <w:pPr>
        <w:pStyle w:val="aa"/>
        <w:numPr>
          <w:ilvl w:val="0"/>
          <w:numId w:val="6"/>
        </w:numPr>
        <w:spacing w:line="300" w:lineRule="auto"/>
        <w:ind w:firstLine="420"/>
        <w:jc w:val="left"/>
      </w:pPr>
      <w:r>
        <w:t>起重机械（汽车吊、叉车等）由持相应操作证人员操作，作业时必须佩戴安全帽，非操作人员严禁触碰操作装置；</w:t>
      </w:r>
    </w:p>
    <w:p w14:paraId="76FAA88B" w14:textId="77777777" w:rsidR="008F631F" w:rsidRDefault="003A3E01">
      <w:pPr>
        <w:pStyle w:val="aa"/>
        <w:numPr>
          <w:ilvl w:val="0"/>
          <w:numId w:val="6"/>
        </w:numPr>
        <w:spacing w:line="300" w:lineRule="auto"/>
        <w:ind w:firstLine="420"/>
        <w:jc w:val="left"/>
      </w:pPr>
      <w:r>
        <w:t>起吊时必须使用</w:t>
      </w:r>
      <w:r>
        <w:t>2</w:t>
      </w:r>
      <w:r>
        <w:t>根及以上符合负荷要求的钢丝绳（安全系数</w:t>
      </w:r>
      <w:r>
        <w:t>≥6</w:t>
      </w:r>
      <w:r>
        <w:t>），严禁人员</w:t>
      </w:r>
      <w:proofErr w:type="gramStart"/>
      <w:r>
        <w:t>进入吊物下方</w:t>
      </w:r>
      <w:proofErr w:type="gramEnd"/>
      <w:r>
        <w:t>或</w:t>
      </w:r>
      <w:proofErr w:type="gramStart"/>
      <w:r>
        <w:t>在吊物上</w:t>
      </w:r>
      <w:proofErr w:type="gramEnd"/>
      <w:r>
        <w:t>站立；</w:t>
      </w:r>
    </w:p>
    <w:p w14:paraId="0920CFBD" w14:textId="77777777" w:rsidR="008F631F" w:rsidRDefault="003A3E01">
      <w:pPr>
        <w:pStyle w:val="aa"/>
        <w:numPr>
          <w:ilvl w:val="0"/>
          <w:numId w:val="6"/>
        </w:numPr>
        <w:spacing w:line="300" w:lineRule="auto"/>
        <w:ind w:firstLine="420"/>
        <w:jc w:val="left"/>
      </w:pPr>
      <w:r>
        <w:t>作业前操作人员需检查钢丝绳（无断丝、变形）、吊钩（无裂纹、磨损不超标）、制动系统等，填写《起重设备点检表》；</w:t>
      </w:r>
    </w:p>
    <w:p w14:paraId="4ACE4739" w14:textId="77777777" w:rsidR="008F631F" w:rsidRDefault="003A3E01">
      <w:pPr>
        <w:pStyle w:val="aa"/>
        <w:numPr>
          <w:ilvl w:val="0"/>
          <w:numId w:val="6"/>
        </w:numPr>
        <w:spacing w:line="300" w:lineRule="auto"/>
        <w:ind w:firstLine="420"/>
        <w:jc w:val="left"/>
      </w:pPr>
      <w:r>
        <w:t>起吊前进行试吊（吊离地面</w:t>
      </w:r>
      <w:r>
        <w:t>10-30cm</w:t>
      </w:r>
      <w:r>
        <w:t>，停留</w:t>
      </w:r>
      <w:r>
        <w:t>10</w:t>
      </w:r>
      <w:r>
        <w:t>秒以上），确认制动有效、索具牢固后再正式起吊；</w:t>
      </w:r>
    </w:p>
    <w:p w14:paraId="1DC103CD" w14:textId="77777777" w:rsidR="008F631F" w:rsidRDefault="003A3E01">
      <w:pPr>
        <w:pStyle w:val="aa"/>
        <w:numPr>
          <w:ilvl w:val="0"/>
          <w:numId w:val="6"/>
        </w:numPr>
        <w:spacing w:line="300" w:lineRule="auto"/>
        <w:ind w:firstLine="420"/>
        <w:jc w:val="left"/>
      </w:pPr>
      <w:r>
        <w:t>严禁超载起吊（不得超过设备额定起重量的</w:t>
      </w:r>
      <w:r>
        <w:t>90%</w:t>
      </w:r>
      <w:r>
        <w:t>），禁止斜拉歪吊，</w:t>
      </w:r>
      <w:proofErr w:type="gramStart"/>
      <w:r>
        <w:t>吊物上</w:t>
      </w:r>
      <w:proofErr w:type="gramEnd"/>
      <w:r>
        <w:t>不得载人。</w:t>
      </w:r>
    </w:p>
    <w:p w14:paraId="10BB9768" w14:textId="26CCDFD9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第二十</w:t>
      </w:r>
      <w:r w:rsidR="00B84AC0">
        <w:rPr>
          <w:rFonts w:hint="eastAsia"/>
          <w:b/>
          <w:bCs/>
        </w:rPr>
        <w:t>四</w:t>
      </w:r>
      <w:r>
        <w:rPr>
          <w:b/>
          <w:bCs/>
        </w:rPr>
        <w:t>条</w:t>
      </w:r>
      <w:r>
        <w:rPr>
          <w:b/>
          <w:bCs/>
        </w:rPr>
        <w:t xml:space="preserve"> </w:t>
      </w:r>
      <w:r>
        <w:rPr>
          <w:b/>
          <w:bCs/>
        </w:rPr>
        <w:t>电气作业管理</w:t>
      </w:r>
    </w:p>
    <w:p w14:paraId="07AC32A6" w14:textId="77777777" w:rsidR="008F631F" w:rsidRDefault="003A3E01">
      <w:pPr>
        <w:pStyle w:val="aa"/>
        <w:numPr>
          <w:ilvl w:val="0"/>
          <w:numId w:val="7"/>
        </w:numPr>
        <w:spacing w:line="300" w:lineRule="auto"/>
        <w:ind w:left="357" w:firstLine="420"/>
      </w:pPr>
      <w:r>
        <w:t>电气作业（配线、检修等）由持电工操作证人员进行，严禁无证操作或带电作业；</w:t>
      </w:r>
    </w:p>
    <w:p w14:paraId="741FB0D1" w14:textId="77777777" w:rsidR="008F631F" w:rsidRDefault="003A3E01">
      <w:pPr>
        <w:pStyle w:val="aa"/>
        <w:numPr>
          <w:ilvl w:val="0"/>
          <w:numId w:val="7"/>
        </w:numPr>
        <w:spacing w:line="300" w:lineRule="auto"/>
        <w:ind w:left="357" w:firstLine="420"/>
      </w:pPr>
      <w:r>
        <w:lastRenderedPageBreak/>
        <w:t>作业前需确认停电范围，断开</w:t>
      </w:r>
      <w:r>
        <w:t>电源开关后挂</w:t>
      </w:r>
      <w:r>
        <w:t>“</w:t>
      </w:r>
      <w:r>
        <w:t>禁止合闸，有人工作</w:t>
      </w:r>
      <w:r>
        <w:t>”</w:t>
      </w:r>
      <w:r>
        <w:t>警示牌并设专人监护，停电后用验电器验证无电方可作业；</w:t>
      </w:r>
    </w:p>
    <w:p w14:paraId="7ECF29B3" w14:textId="77777777" w:rsidR="008F631F" w:rsidRDefault="003A3E01">
      <w:pPr>
        <w:pStyle w:val="aa"/>
        <w:numPr>
          <w:ilvl w:val="0"/>
          <w:numId w:val="7"/>
        </w:numPr>
        <w:spacing w:line="300" w:lineRule="auto"/>
        <w:ind w:left="357" w:firstLine="420"/>
      </w:pPr>
      <w:r>
        <w:t>电源线末端需用绝缘胶带包裹（裸露部分</w:t>
      </w:r>
      <w:r>
        <w:t>≤0.5cm</w:t>
      </w:r>
      <w:r>
        <w:t>），接线端子牢固无松动；</w:t>
      </w:r>
    </w:p>
    <w:p w14:paraId="7858DD5F" w14:textId="77777777" w:rsidR="008F631F" w:rsidRDefault="003A3E01">
      <w:pPr>
        <w:pStyle w:val="aa"/>
        <w:numPr>
          <w:ilvl w:val="0"/>
          <w:numId w:val="7"/>
        </w:numPr>
        <w:spacing w:line="300" w:lineRule="auto"/>
        <w:ind w:left="357" w:firstLine="420"/>
      </w:pPr>
      <w:r>
        <w:t>通电前需再次确认作业人员已撤离危险区域，用验电器检测电路通断状态，避免误送电。</w:t>
      </w:r>
    </w:p>
    <w:p w14:paraId="043175FC" w14:textId="50A39A38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第二十</w:t>
      </w:r>
      <w:r w:rsidR="00B84AC0">
        <w:rPr>
          <w:rFonts w:hint="eastAsia"/>
          <w:b/>
          <w:bCs/>
        </w:rPr>
        <w:t>五</w:t>
      </w:r>
      <w:r>
        <w:rPr>
          <w:b/>
          <w:bCs/>
        </w:rPr>
        <w:t>条</w:t>
      </w:r>
      <w:r>
        <w:rPr>
          <w:b/>
          <w:bCs/>
        </w:rPr>
        <w:t xml:space="preserve"> </w:t>
      </w:r>
      <w:r>
        <w:rPr>
          <w:b/>
          <w:bCs/>
        </w:rPr>
        <w:t>进入机械内部作业</w:t>
      </w:r>
    </w:p>
    <w:p w14:paraId="7887EA62" w14:textId="77777777" w:rsidR="008F631F" w:rsidRDefault="003A3E01">
      <w:pPr>
        <w:pStyle w:val="aa"/>
        <w:numPr>
          <w:ilvl w:val="0"/>
          <w:numId w:val="8"/>
        </w:numPr>
        <w:spacing w:line="300" w:lineRule="auto"/>
        <w:ind w:left="357" w:firstLine="420"/>
      </w:pPr>
      <w:r>
        <w:t>进入设备内部（如反应釜、管道等）前，必须切断所有动力源（电、气、液），确认无惯性转动、残压或坠落风险，控制开关挂</w:t>
      </w:r>
      <w:r>
        <w:t>“</w:t>
      </w:r>
      <w:r>
        <w:t>不许按开关</w:t>
      </w:r>
      <w:r>
        <w:t>”</w:t>
      </w:r>
      <w:r>
        <w:t>警示牌；</w:t>
      </w:r>
    </w:p>
    <w:p w14:paraId="1137A764" w14:textId="77777777" w:rsidR="008F631F" w:rsidRDefault="003A3E01">
      <w:pPr>
        <w:pStyle w:val="aa"/>
        <w:numPr>
          <w:ilvl w:val="0"/>
          <w:numId w:val="8"/>
        </w:numPr>
        <w:spacing w:line="300" w:lineRule="auto"/>
        <w:ind w:left="357" w:firstLine="420"/>
      </w:pPr>
      <w:r>
        <w:t>进入后在设备入口处悬挂</w:t>
      </w:r>
      <w:r>
        <w:t>“</w:t>
      </w:r>
      <w:r>
        <w:t>机器内有人作业</w:t>
      </w:r>
      <w:r>
        <w:t>”</w:t>
      </w:r>
      <w:r>
        <w:t>警示牌，指定专人在外部监护，监护人员不得擅自离开；</w:t>
      </w:r>
    </w:p>
    <w:p w14:paraId="1F1D6F7D" w14:textId="77777777" w:rsidR="008F631F" w:rsidRDefault="003A3E01">
      <w:pPr>
        <w:pStyle w:val="aa"/>
        <w:numPr>
          <w:ilvl w:val="0"/>
          <w:numId w:val="8"/>
        </w:numPr>
        <w:spacing w:line="300" w:lineRule="auto"/>
        <w:ind w:left="357" w:firstLine="420"/>
      </w:pPr>
      <w:r>
        <w:t>进入带安全锁</w:t>
      </w:r>
      <w:r>
        <w:t>功能的设备时，需锁好安全插销并将钥匙交监护人员保管；</w:t>
      </w:r>
    </w:p>
    <w:p w14:paraId="19871871" w14:textId="77777777" w:rsidR="008F631F" w:rsidRDefault="003A3E01">
      <w:pPr>
        <w:pStyle w:val="aa"/>
        <w:numPr>
          <w:ilvl w:val="0"/>
          <w:numId w:val="8"/>
        </w:numPr>
        <w:spacing w:line="300" w:lineRule="auto"/>
        <w:ind w:left="357" w:firstLine="420"/>
      </w:pPr>
      <w:r>
        <w:t>设备启动前，操作人员必须鸣笛示意并确认内部无人后方可启动，启动后</w:t>
      </w:r>
      <w:r>
        <w:t>30</w:t>
      </w:r>
      <w:r>
        <w:t>秒内不得靠近设备旋转部件。</w:t>
      </w:r>
    </w:p>
    <w:p w14:paraId="6EC16996" w14:textId="7889BC2A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第二十</w:t>
      </w:r>
      <w:r w:rsidR="00C34077">
        <w:rPr>
          <w:b/>
          <w:bCs/>
        </w:rPr>
        <w:t>六</w:t>
      </w:r>
      <w:r>
        <w:rPr>
          <w:b/>
          <w:bCs/>
        </w:rPr>
        <w:t>条</w:t>
      </w:r>
      <w:r>
        <w:rPr>
          <w:b/>
          <w:bCs/>
        </w:rPr>
        <w:t xml:space="preserve"> </w:t>
      </w:r>
      <w:r>
        <w:rPr>
          <w:b/>
          <w:bCs/>
        </w:rPr>
        <w:t>施工现场综合管理</w:t>
      </w:r>
    </w:p>
    <w:p w14:paraId="0CFC84B9" w14:textId="77777777" w:rsidR="008F631F" w:rsidRDefault="003A3E01" w:rsidP="000E781F">
      <w:pPr>
        <w:pStyle w:val="aa"/>
        <w:numPr>
          <w:ilvl w:val="0"/>
          <w:numId w:val="18"/>
        </w:numPr>
        <w:spacing w:line="300" w:lineRule="auto"/>
        <w:ind w:left="357" w:firstLine="420"/>
      </w:pPr>
      <w:r>
        <w:t>施工现场严禁吸烟，吸烟需到指定吸烟点（配备灭火器及烟灰缸），违者按</w:t>
      </w:r>
      <w:r>
        <w:rPr>
          <w:rFonts w:hint="eastAsia"/>
        </w:rPr>
        <w:t>相关</w:t>
      </w:r>
      <w:r>
        <w:rPr>
          <w:rFonts w:hint="eastAsia"/>
        </w:rPr>
        <w:t>标准</w:t>
      </w:r>
      <w:r>
        <w:t>处罚；</w:t>
      </w:r>
      <w:r>
        <w:rPr>
          <w:rFonts w:hint="eastAsia"/>
        </w:rPr>
        <w:t>(</w:t>
      </w:r>
      <w:r>
        <w:t>处罚标准另行制定）</w:t>
      </w:r>
    </w:p>
    <w:p w14:paraId="0F30C063" w14:textId="77777777" w:rsidR="008F631F" w:rsidRDefault="003A3E01" w:rsidP="000E781F">
      <w:pPr>
        <w:pStyle w:val="aa"/>
        <w:numPr>
          <w:ilvl w:val="0"/>
          <w:numId w:val="18"/>
        </w:numPr>
        <w:spacing w:line="300" w:lineRule="auto"/>
        <w:ind w:left="357" w:firstLine="420"/>
      </w:pPr>
      <w:r>
        <w:t>切断、切削作业时，工具必须安装防护罩，操作人员需戴护目镜、防尘口罩及防割手套；</w:t>
      </w:r>
    </w:p>
    <w:p w14:paraId="5C5145D8" w14:textId="77777777" w:rsidR="008F631F" w:rsidRDefault="003A3E01" w:rsidP="000E781F">
      <w:pPr>
        <w:pStyle w:val="aa"/>
        <w:numPr>
          <w:ilvl w:val="0"/>
          <w:numId w:val="18"/>
        </w:numPr>
        <w:spacing w:line="300" w:lineRule="auto"/>
        <w:ind w:left="357" w:firstLine="420"/>
      </w:pPr>
      <w:r>
        <w:t>钻凿作业时，除佩戴护目镜、防尘口罩外，还需戴耳塞（降噪</w:t>
      </w:r>
      <w:r>
        <w:t>≥25dB</w:t>
      </w:r>
      <w:r>
        <w:t>）及防砸安全鞋，作业</w:t>
      </w:r>
      <w:proofErr w:type="gramStart"/>
      <w:r>
        <w:t>面设置</w:t>
      </w:r>
      <w:proofErr w:type="gramEnd"/>
      <w:r>
        <w:t>围挡防止碎石飞溅；</w:t>
      </w:r>
    </w:p>
    <w:p w14:paraId="34F14BEE" w14:textId="77777777" w:rsidR="008F631F" w:rsidRDefault="003A3E01" w:rsidP="000E781F">
      <w:pPr>
        <w:pStyle w:val="aa"/>
        <w:numPr>
          <w:ilvl w:val="0"/>
          <w:numId w:val="18"/>
        </w:numPr>
        <w:spacing w:line="300" w:lineRule="auto"/>
        <w:ind w:left="357" w:firstLine="420"/>
      </w:pPr>
      <w:r>
        <w:t>施工现场用硬质围挡（高度</w:t>
      </w:r>
      <w:r>
        <w:t>≥1.8</w:t>
      </w:r>
      <w:r>
        <w:t>米）划分作业区域，悬挂</w:t>
      </w:r>
      <w:r>
        <w:t>“</w:t>
      </w:r>
      <w:r>
        <w:t>当心机械伤人</w:t>
      </w:r>
      <w:r>
        <w:t>”“</w:t>
      </w:r>
      <w:r>
        <w:t>必须佩戴安全帽</w:t>
      </w:r>
      <w:r>
        <w:t>”</w:t>
      </w:r>
      <w:r>
        <w:t>等安全标志，</w:t>
      </w:r>
      <w:r>
        <w:t>非施工人员严禁入内。</w:t>
      </w:r>
    </w:p>
    <w:p w14:paraId="5AF7E913" w14:textId="4DF1F7B6" w:rsidR="008F631F" w:rsidRDefault="003A3E01">
      <w:pPr>
        <w:ind w:firstLineChars="200" w:firstLine="420"/>
        <w:rPr>
          <w:b/>
          <w:bCs/>
        </w:rPr>
      </w:pPr>
      <w:r>
        <w:rPr>
          <w:b/>
          <w:bCs/>
        </w:rPr>
        <w:t>第二十</w:t>
      </w:r>
      <w:r w:rsidR="00C34077">
        <w:rPr>
          <w:rFonts w:hint="eastAsia"/>
          <w:b/>
          <w:bCs/>
        </w:rPr>
        <w:t>七</w:t>
      </w:r>
      <w:r>
        <w:rPr>
          <w:b/>
          <w:bCs/>
        </w:rPr>
        <w:t>条</w:t>
      </w:r>
      <w:r>
        <w:rPr>
          <w:b/>
          <w:bCs/>
        </w:rPr>
        <w:t xml:space="preserve"> </w:t>
      </w:r>
      <w:r>
        <w:rPr>
          <w:b/>
          <w:bCs/>
        </w:rPr>
        <w:t>施工现场</w:t>
      </w:r>
      <w:r>
        <w:rPr>
          <w:b/>
          <w:bCs/>
        </w:rPr>
        <w:t>5S</w:t>
      </w:r>
      <w:r>
        <w:rPr>
          <w:b/>
          <w:bCs/>
        </w:rPr>
        <w:t>管理</w:t>
      </w:r>
    </w:p>
    <w:p w14:paraId="73B5593D" w14:textId="77777777" w:rsidR="008F631F" w:rsidRDefault="003A3E01">
      <w:pPr>
        <w:pStyle w:val="aa"/>
        <w:numPr>
          <w:ilvl w:val="0"/>
          <w:numId w:val="12"/>
        </w:numPr>
        <w:spacing w:line="300" w:lineRule="auto"/>
        <w:ind w:left="357" w:firstLine="420"/>
      </w:pPr>
      <w:r>
        <w:t>每日下班前</w:t>
      </w:r>
      <w:r>
        <w:t>30</w:t>
      </w:r>
      <w:r>
        <w:t>分钟整理作业现场，做到</w:t>
      </w:r>
      <w:r>
        <w:t>“</w:t>
      </w:r>
      <w:r>
        <w:t>工完料净场地清</w:t>
      </w:r>
      <w:r>
        <w:t>”</w:t>
      </w:r>
      <w:r>
        <w:t>，物料堆放区与作业区、通道严格分离；</w:t>
      </w:r>
    </w:p>
    <w:p w14:paraId="0F2D631D" w14:textId="77777777" w:rsidR="008F631F" w:rsidRDefault="003A3E01">
      <w:pPr>
        <w:pStyle w:val="aa"/>
        <w:numPr>
          <w:ilvl w:val="0"/>
          <w:numId w:val="12"/>
        </w:numPr>
        <w:spacing w:line="300" w:lineRule="auto"/>
        <w:ind w:left="357" w:firstLine="420"/>
      </w:pPr>
      <w:r>
        <w:t>材料堆放高度：钢材、管件等</w:t>
      </w:r>
      <w:r>
        <w:t>≤3.5</w:t>
      </w:r>
      <w:r>
        <w:t>米，袋装物料</w:t>
      </w:r>
      <w:r>
        <w:t>≤2</w:t>
      </w:r>
      <w:r>
        <w:t>米，且需稳固（</w:t>
      </w:r>
      <w:proofErr w:type="gramStart"/>
      <w:r>
        <w:t>设置挡块或</w:t>
      </w:r>
      <w:proofErr w:type="gramEnd"/>
      <w:r>
        <w:t>捆绑固定），避免坍塌；</w:t>
      </w:r>
    </w:p>
    <w:p w14:paraId="5B3FFD04" w14:textId="77777777" w:rsidR="008F631F" w:rsidRDefault="003A3E01">
      <w:pPr>
        <w:pStyle w:val="aa"/>
        <w:numPr>
          <w:ilvl w:val="0"/>
          <w:numId w:val="12"/>
        </w:numPr>
        <w:spacing w:line="300" w:lineRule="auto"/>
        <w:ind w:left="357" w:firstLine="420"/>
      </w:pPr>
      <w:r>
        <w:t>材料需放置在指定区域（用标线划分），并挂牌标识（名称、规格、数量）；</w:t>
      </w:r>
    </w:p>
    <w:p w14:paraId="40DA661C" w14:textId="77777777" w:rsidR="008F631F" w:rsidRDefault="003A3E01">
      <w:pPr>
        <w:pStyle w:val="aa"/>
        <w:numPr>
          <w:ilvl w:val="0"/>
          <w:numId w:val="12"/>
        </w:numPr>
        <w:spacing w:line="300" w:lineRule="auto"/>
        <w:ind w:left="357" w:firstLine="420"/>
      </w:pPr>
      <w:r>
        <w:t>灭火器、急救箱等设施前</w:t>
      </w:r>
      <w:r>
        <w:t>1</w:t>
      </w:r>
      <w:r>
        <w:t>米范围内不得堆放物品，确保取用畅通；</w:t>
      </w:r>
    </w:p>
    <w:p w14:paraId="7869ABA0" w14:textId="77777777" w:rsidR="008F631F" w:rsidRDefault="003A3E01">
      <w:pPr>
        <w:pStyle w:val="aa"/>
        <w:numPr>
          <w:ilvl w:val="0"/>
          <w:numId w:val="12"/>
        </w:numPr>
        <w:spacing w:line="300" w:lineRule="auto"/>
        <w:ind w:left="357" w:firstLine="420"/>
      </w:pPr>
      <w:r>
        <w:t>作业通道宽度</w:t>
      </w:r>
      <w:r>
        <w:t>≥1.2</w:t>
      </w:r>
      <w:r>
        <w:t>米，严禁堆放物料或设备，每日检查通道畅通情况。</w:t>
      </w:r>
    </w:p>
    <w:p w14:paraId="1598B756" w14:textId="77777777" w:rsidR="008F631F" w:rsidRDefault="003A3E01">
      <w:pPr>
        <w:pStyle w:val="1"/>
        <w:ind w:firstLineChars="200" w:firstLine="640"/>
      </w:pPr>
      <w:r>
        <w:t>第</w:t>
      </w:r>
      <w:r>
        <w:t>五章</w:t>
      </w:r>
      <w:r>
        <w:t xml:space="preserve"> </w:t>
      </w:r>
      <w:r>
        <w:t>作业人员管理</w:t>
      </w:r>
    </w:p>
    <w:p w14:paraId="7C673543" w14:textId="61F121D5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第二十</w:t>
      </w:r>
      <w:r w:rsidR="00C34077">
        <w:rPr>
          <w:rFonts w:hint="eastAsia"/>
        </w:rPr>
        <w:t>八</w:t>
      </w:r>
      <w:r>
        <w:rPr>
          <w:rFonts w:hint="eastAsia"/>
        </w:rPr>
        <w:t>条</w:t>
      </w:r>
      <w:r>
        <w:t xml:space="preserve"> </w:t>
      </w:r>
      <w:r>
        <w:t>施工人员进入现场必须佩戴《施工作业资</w:t>
      </w:r>
      <w:r>
        <w:t>格证》（胸前佩戴），遵守现场管理规定；未经许可不得进入非作业区域，违者首次警告，再次则清退出场。</w:t>
      </w:r>
    </w:p>
    <w:p w14:paraId="1E734F84" w14:textId="703F99D1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第二十</w:t>
      </w:r>
      <w:r w:rsidR="00C34077">
        <w:rPr>
          <w:rFonts w:hint="eastAsia"/>
        </w:rPr>
        <w:t>九</w:t>
      </w:r>
      <w:r>
        <w:rPr>
          <w:rFonts w:hint="eastAsia"/>
        </w:rPr>
        <w:t>条</w:t>
      </w:r>
      <w:r>
        <w:t xml:space="preserve"> </w:t>
      </w:r>
      <w:r>
        <w:t>施工人员必须按作业类型正确穿戴劳动保护用品：</w:t>
      </w:r>
    </w:p>
    <w:p w14:paraId="48BE3E50" w14:textId="77777777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lastRenderedPageBreak/>
        <w:t>动火作业：阻燃服、遮光面罩、耐高温手套；</w:t>
      </w:r>
    </w:p>
    <w:p w14:paraId="45696837" w14:textId="77777777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高空作业：安全帽、双钩安全带、软底防滑鞋；</w:t>
      </w:r>
    </w:p>
    <w:p w14:paraId="77CFE80F" w14:textId="488E5108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电工操作：绝缘服、绝缘手套、绝缘鞋；</w:t>
      </w:r>
    </w:p>
    <w:p w14:paraId="16C780B7" w14:textId="0F529BAA" w:rsidR="00B84AC0" w:rsidRDefault="00B84AC0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rPr>
          <w:rFonts w:ascii="Segoe UI" w:hAnsi="Segoe UI" w:cs="Segoe UI"/>
          <w:color w:val="404040"/>
          <w:shd w:val="clear" w:color="auto" w:fill="FFFFFF"/>
        </w:rPr>
        <w:t>进入受限空间需佩戴防毒面具（根据气体类型选配）、全身式安全带。</w:t>
      </w:r>
    </w:p>
    <w:p w14:paraId="5A38D2BA" w14:textId="77777777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严禁穿短裤、七分裤、拖鞋、露指鞋进入现场，违者立即停止其作业。</w:t>
      </w:r>
    </w:p>
    <w:p w14:paraId="0076F19C" w14:textId="11C18454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</w:t>
      </w:r>
      <w:r w:rsidR="00C34077">
        <w:rPr>
          <w:rFonts w:hint="eastAsia"/>
        </w:rPr>
        <w:t>三十</w:t>
      </w:r>
      <w:r>
        <w:rPr>
          <w:rFonts w:hint="eastAsia"/>
        </w:rPr>
        <w:t>条</w:t>
      </w:r>
      <w:r>
        <w:t xml:space="preserve"> </w:t>
      </w:r>
      <w:r>
        <w:t>严禁无证人员从事电气作业（如接线、修灯）或操作特种设备（如起重机、叉车），违者对施工单位</w:t>
      </w:r>
      <w:r>
        <w:rPr>
          <w:rFonts w:hint="eastAsia"/>
        </w:rPr>
        <w:t>按</w:t>
      </w:r>
      <w:r>
        <w:rPr>
          <w:rFonts w:hint="eastAsia"/>
        </w:rPr>
        <w:t>相关</w:t>
      </w:r>
      <w:r>
        <w:rPr>
          <w:rFonts w:hint="eastAsia"/>
        </w:rPr>
        <w:t>标准</w:t>
      </w:r>
      <w:r>
        <w:t>罚款，造成事故的由施工单位承担全部责任。</w:t>
      </w:r>
      <w:r>
        <w:rPr>
          <w:rFonts w:hint="eastAsia"/>
        </w:rPr>
        <w:t>(</w:t>
      </w:r>
      <w:r>
        <w:t>处罚标准另行制定</w:t>
      </w:r>
      <w:r>
        <w:t>）</w:t>
      </w:r>
    </w:p>
    <w:p w14:paraId="4B4B64F2" w14:textId="34DA5398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</w:t>
      </w:r>
      <w:r w:rsidR="00C34077">
        <w:rPr>
          <w:rFonts w:hint="eastAsia"/>
        </w:rPr>
        <w:t>三十一</w:t>
      </w:r>
      <w:r>
        <w:rPr>
          <w:rFonts w:hint="eastAsia"/>
        </w:rPr>
        <w:t>条</w:t>
      </w:r>
      <w:r>
        <w:t xml:space="preserve"> </w:t>
      </w:r>
      <w:r>
        <w:t>高空作业人员需同时持有《高空作业许可证》及本人《特种作业操作证》，作业时安全带必须全程系挂，严禁在无防护的情况下行走或站立在钢梁、管道等部位。</w:t>
      </w:r>
    </w:p>
    <w:p w14:paraId="2CAD643F" w14:textId="50691EAA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第三十</w:t>
      </w:r>
      <w:r w:rsidR="00C34077">
        <w:rPr>
          <w:rFonts w:hint="eastAsia"/>
        </w:rPr>
        <w:t>二</w:t>
      </w:r>
      <w:r>
        <w:rPr>
          <w:rFonts w:hint="eastAsia"/>
        </w:rPr>
        <w:t>条</w:t>
      </w:r>
      <w:r>
        <w:t xml:space="preserve"> </w:t>
      </w:r>
      <w:r>
        <w:t>施工人员必须参加每日班前安全会议，缺席者不得作业；会议内容</w:t>
      </w:r>
      <w:proofErr w:type="gramStart"/>
      <w:r>
        <w:t>需包括</w:t>
      </w:r>
      <w:proofErr w:type="gramEnd"/>
      <w:r>
        <w:t>当日作业内容、风险点、安全措施及前一日问题整改情况，参会人员需签字确认。</w:t>
      </w:r>
    </w:p>
    <w:p w14:paraId="12EB9DD4" w14:textId="255F1B3D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第三十</w:t>
      </w:r>
      <w:r w:rsidR="00C34077">
        <w:rPr>
          <w:rFonts w:hint="eastAsia"/>
        </w:rPr>
        <w:t>三</w:t>
      </w:r>
      <w:r>
        <w:rPr>
          <w:rFonts w:hint="eastAsia"/>
        </w:rPr>
        <w:t>条</w:t>
      </w:r>
      <w:r>
        <w:t xml:space="preserve"> </w:t>
      </w:r>
      <w:r>
        <w:t>施工人员应遵守以下规定：</w:t>
      </w:r>
    </w:p>
    <w:p w14:paraId="741298CB" w14:textId="77777777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严禁在现场奔跑、打闹、酒后作业；</w:t>
      </w:r>
    </w:p>
    <w:p w14:paraId="087C883B" w14:textId="333336AB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发生电气火灾时，立即切断电源，用二氧化碳或干粉灭火器扑救，严禁用水或泡沫灭火器（以免触电）；</w:t>
      </w:r>
    </w:p>
    <w:p w14:paraId="4EC51EEE" w14:textId="58BFDF73" w:rsidR="00B84AC0" w:rsidRDefault="00B84AC0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rPr>
          <w:rFonts w:ascii="Segoe UI" w:hAnsi="Segoe UI" w:cs="Segoe UI"/>
          <w:color w:val="404040"/>
          <w:shd w:val="clear" w:color="auto" w:fill="FFFFFF"/>
        </w:rPr>
        <w:t>临时用电线路故障时，必须由电工处理，非电工严禁私自拆接。</w:t>
      </w:r>
    </w:p>
    <w:p w14:paraId="2C82E2E0" w14:textId="77777777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初期火灾（火势</w:t>
      </w:r>
      <w:r>
        <w:t>≤1</w:t>
      </w:r>
      <w:r>
        <w:t>㎡）应立即扑救，无法控制时立即拨打</w:t>
      </w:r>
      <w:r>
        <w:t>119</w:t>
      </w:r>
      <w:r>
        <w:t>报警，并同时报告公司现场</w:t>
      </w:r>
      <w:r>
        <w:rPr>
          <w:rFonts w:hint="eastAsia"/>
        </w:rPr>
        <w:t>管</w:t>
      </w:r>
      <w:r>
        <w:t>理</w:t>
      </w:r>
      <w:r>
        <w:rPr>
          <w:rFonts w:hint="eastAsia"/>
        </w:rPr>
        <w:t>人员</w:t>
      </w:r>
      <w:r>
        <w:t>及安全管理部门（报警后需派人到路口引导消防车）；</w:t>
      </w:r>
    </w:p>
    <w:p w14:paraId="62C1F6C2" w14:textId="77777777" w:rsidR="008F631F" w:rsidRDefault="003A3E01">
      <w:pPr>
        <w:pStyle w:val="aa"/>
        <w:numPr>
          <w:ilvl w:val="1"/>
          <w:numId w:val="13"/>
        </w:numPr>
        <w:spacing w:line="300" w:lineRule="auto"/>
        <w:ind w:left="420" w:firstLine="420"/>
      </w:pPr>
      <w:r>
        <w:t>发现他人违章作业应立即劝阻，劝阻无效的向现场安全员或监理人员报告。</w:t>
      </w:r>
    </w:p>
    <w:p w14:paraId="7ADC04BB" w14:textId="77777777" w:rsidR="008F631F" w:rsidRDefault="003A3E01">
      <w:pPr>
        <w:pStyle w:val="1"/>
        <w:ind w:firstLineChars="200" w:firstLine="640"/>
      </w:pPr>
      <w:r>
        <w:t>第六章</w:t>
      </w:r>
      <w:r>
        <w:t xml:space="preserve"> </w:t>
      </w:r>
      <w:r>
        <w:t>附则</w:t>
      </w:r>
    </w:p>
    <w:p w14:paraId="65AE6FF2" w14:textId="4DC57AEA" w:rsidR="008F631F" w:rsidRDefault="003A3E01" w:rsidP="00B84AC0">
      <w:pPr>
        <w:spacing w:line="300" w:lineRule="auto"/>
        <w:ind w:firstLineChars="200" w:firstLine="420"/>
      </w:pPr>
      <w:r>
        <w:rPr>
          <w:rFonts w:hint="eastAsia"/>
        </w:rPr>
        <w:t>第三十</w:t>
      </w:r>
      <w:r w:rsidR="00C34077">
        <w:rPr>
          <w:rFonts w:hint="eastAsia"/>
        </w:rPr>
        <w:t>四</w:t>
      </w:r>
      <w:r>
        <w:rPr>
          <w:rFonts w:hint="eastAsia"/>
        </w:rPr>
        <w:t>条</w:t>
      </w:r>
      <w:r>
        <w:t xml:space="preserve"> </w:t>
      </w:r>
      <w:r>
        <w:t>本制度未尽事宜，应遵守《中华人民共和国安全生产法》《建设工程安全生产管理条例》《特种设备安全法》</w:t>
      </w:r>
      <w:r w:rsidR="00B84AC0">
        <w:t>《危险化学品企业特殊作业安全规范》《施工现场临时用电安全技术规范》</w:t>
      </w:r>
      <w:r>
        <w:t>等法律法规，若本制度与国家法规冲突，以国家法规为准。</w:t>
      </w:r>
    </w:p>
    <w:p w14:paraId="1E95C4C0" w14:textId="64E355F8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第三十</w:t>
      </w:r>
      <w:r w:rsidR="00C34077">
        <w:rPr>
          <w:rFonts w:hint="eastAsia"/>
        </w:rPr>
        <w:t>五</w:t>
      </w:r>
      <w:r>
        <w:rPr>
          <w:rFonts w:hint="eastAsia"/>
        </w:rPr>
        <w:t>条</w:t>
      </w:r>
      <w:r>
        <w:t xml:space="preserve"> </w:t>
      </w:r>
      <w:r>
        <w:t>本制度由公司安全管理部</w:t>
      </w:r>
      <w:r>
        <w:t>门负责解释，自</w:t>
      </w:r>
      <w:r>
        <w:t>2025</w:t>
      </w:r>
      <w:r>
        <w:t>年</w:t>
      </w:r>
      <w:r>
        <w:t>8</w:t>
      </w:r>
      <w:r>
        <w:t>月</w:t>
      </w:r>
      <w:r>
        <w:t>1</w:t>
      </w:r>
      <w:r>
        <w:t>日起正式实施，</w:t>
      </w:r>
      <w:proofErr w:type="gramStart"/>
      <w:r>
        <w:t>原相关</w:t>
      </w:r>
      <w:proofErr w:type="gramEnd"/>
      <w:r>
        <w:t>规定同时废止。</w:t>
      </w:r>
    </w:p>
    <w:p w14:paraId="5669DA52" w14:textId="2BD44F7B" w:rsidR="008F631F" w:rsidRDefault="003A3E01">
      <w:pPr>
        <w:spacing w:line="300" w:lineRule="auto"/>
        <w:ind w:firstLineChars="200" w:firstLine="420"/>
      </w:pPr>
      <w:r>
        <w:rPr>
          <w:rFonts w:hint="eastAsia"/>
        </w:rPr>
        <w:t>第三十</w:t>
      </w:r>
      <w:r w:rsidR="00C34077">
        <w:rPr>
          <w:rFonts w:hint="eastAsia"/>
        </w:rPr>
        <w:t>六</w:t>
      </w:r>
      <w:r>
        <w:rPr>
          <w:rFonts w:hint="eastAsia"/>
        </w:rPr>
        <w:t>条</w:t>
      </w:r>
      <w:r>
        <w:t xml:space="preserve"> </w:t>
      </w:r>
      <w:r>
        <w:t>本制度每年修订一次，修订前需征求各部门及施工单位意见，修订后报公司总经理批准。</w:t>
      </w:r>
    </w:p>
    <w:p w14:paraId="2141340C" w14:textId="77777777" w:rsidR="008F631F" w:rsidRDefault="003A3E01">
      <w:pPr>
        <w:ind w:firstLineChars="200" w:firstLine="420"/>
        <w:jc w:val="right"/>
      </w:pPr>
      <w:r>
        <w:rPr>
          <w:rFonts w:hint="eastAsia"/>
        </w:rPr>
        <w:t>温岭</w:t>
      </w:r>
      <w:r>
        <w:t>市泽国化工机械有限公司</w:t>
      </w:r>
    </w:p>
    <w:p w14:paraId="38EE3A15" w14:textId="77777777" w:rsidR="008F631F" w:rsidRDefault="003A3E01">
      <w:pPr>
        <w:ind w:firstLineChars="200" w:firstLine="420"/>
        <w:jc w:val="right"/>
      </w:pPr>
      <w:r>
        <w:t>2025</w:t>
      </w:r>
      <w:r>
        <w:t>年</w:t>
      </w:r>
      <w:r>
        <w:t>8</w:t>
      </w:r>
      <w:r>
        <w:t>月</w:t>
      </w:r>
      <w:r>
        <w:t>1</w:t>
      </w:r>
      <w:r>
        <w:t>日</w:t>
      </w:r>
    </w:p>
    <w:sectPr w:rsidR="008F6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52E8F" w14:textId="77777777" w:rsidR="003A3E01" w:rsidRDefault="003A3E01" w:rsidP="00B54629">
      <w:r>
        <w:separator/>
      </w:r>
    </w:p>
  </w:endnote>
  <w:endnote w:type="continuationSeparator" w:id="0">
    <w:p w14:paraId="19D01F44" w14:textId="77777777" w:rsidR="003A3E01" w:rsidRDefault="003A3E01" w:rsidP="00B54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4F5F5" w14:textId="77777777" w:rsidR="003A3E01" w:rsidRDefault="003A3E01" w:rsidP="00B54629">
      <w:r>
        <w:separator/>
      </w:r>
    </w:p>
  </w:footnote>
  <w:footnote w:type="continuationSeparator" w:id="0">
    <w:p w14:paraId="37EA3EB2" w14:textId="77777777" w:rsidR="003A3E01" w:rsidRDefault="003A3E01" w:rsidP="00B54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4D87"/>
    <w:multiLevelType w:val="multilevel"/>
    <w:tmpl w:val="0E9D4D87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B8487A"/>
    <w:multiLevelType w:val="multilevel"/>
    <w:tmpl w:val="0FB8487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AF4F99"/>
    <w:multiLevelType w:val="multilevel"/>
    <w:tmpl w:val="26AF4F99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7271BF"/>
    <w:multiLevelType w:val="multilevel"/>
    <w:tmpl w:val="277271BF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E07BB"/>
    <w:multiLevelType w:val="multilevel"/>
    <w:tmpl w:val="33F041F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abstractNum w:abstractNumId="5" w15:restartNumberingAfterBreak="0">
    <w:nsid w:val="2F7854AB"/>
    <w:multiLevelType w:val="multilevel"/>
    <w:tmpl w:val="2F7854A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3F041FE"/>
    <w:multiLevelType w:val="multilevel"/>
    <w:tmpl w:val="33F041F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CB248A4"/>
    <w:multiLevelType w:val="multilevel"/>
    <w:tmpl w:val="3CB248A4"/>
    <w:lvl w:ilvl="0">
      <w:start w:val="3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3818F6"/>
    <w:multiLevelType w:val="multilevel"/>
    <w:tmpl w:val="B2B2C3D4"/>
    <w:lvl w:ilvl="0">
      <w:start w:val="1"/>
      <w:numFmt w:val="bullet"/>
      <w:lvlText w:val=""/>
      <w:lvlJc w:val="left"/>
      <w:pPr>
        <w:ind w:left="1636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2116" w:hanging="420"/>
      </w:pPr>
    </w:lvl>
    <w:lvl w:ilvl="2">
      <w:start w:val="1"/>
      <w:numFmt w:val="lowerRoman"/>
      <w:lvlText w:val="%3."/>
      <w:lvlJc w:val="right"/>
      <w:pPr>
        <w:ind w:left="2536" w:hanging="420"/>
      </w:pPr>
    </w:lvl>
    <w:lvl w:ilvl="3">
      <w:start w:val="1"/>
      <w:numFmt w:val="decimal"/>
      <w:lvlText w:val="%4."/>
      <w:lvlJc w:val="left"/>
      <w:pPr>
        <w:ind w:left="2956" w:hanging="420"/>
      </w:pPr>
    </w:lvl>
    <w:lvl w:ilvl="4">
      <w:start w:val="1"/>
      <w:numFmt w:val="lowerLetter"/>
      <w:lvlText w:val="%5)"/>
      <w:lvlJc w:val="left"/>
      <w:pPr>
        <w:ind w:left="3376" w:hanging="420"/>
      </w:pPr>
    </w:lvl>
    <w:lvl w:ilvl="5">
      <w:start w:val="1"/>
      <w:numFmt w:val="lowerRoman"/>
      <w:lvlText w:val="%6."/>
      <w:lvlJc w:val="right"/>
      <w:pPr>
        <w:ind w:left="3796" w:hanging="420"/>
      </w:pPr>
    </w:lvl>
    <w:lvl w:ilvl="6">
      <w:start w:val="1"/>
      <w:numFmt w:val="decimal"/>
      <w:lvlText w:val="%7."/>
      <w:lvlJc w:val="left"/>
      <w:pPr>
        <w:ind w:left="4216" w:hanging="420"/>
      </w:pPr>
    </w:lvl>
    <w:lvl w:ilvl="7">
      <w:start w:val="1"/>
      <w:numFmt w:val="lowerLetter"/>
      <w:lvlText w:val="%8)"/>
      <w:lvlJc w:val="left"/>
      <w:pPr>
        <w:ind w:left="4636" w:hanging="420"/>
      </w:pPr>
    </w:lvl>
    <w:lvl w:ilvl="8">
      <w:start w:val="1"/>
      <w:numFmt w:val="lowerRoman"/>
      <w:lvlText w:val="%9."/>
      <w:lvlJc w:val="right"/>
      <w:pPr>
        <w:ind w:left="5056" w:hanging="420"/>
      </w:pPr>
    </w:lvl>
  </w:abstractNum>
  <w:abstractNum w:abstractNumId="9" w15:restartNumberingAfterBreak="0">
    <w:nsid w:val="5CE20881"/>
    <w:multiLevelType w:val="multilevel"/>
    <w:tmpl w:val="5CE20881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43A60F1"/>
    <w:multiLevelType w:val="multilevel"/>
    <w:tmpl w:val="643A60F1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4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8124426"/>
    <w:multiLevelType w:val="multilevel"/>
    <w:tmpl w:val="277271BF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E25E12"/>
    <w:multiLevelType w:val="hybridMultilevel"/>
    <w:tmpl w:val="49C4452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A405BBE"/>
    <w:multiLevelType w:val="multilevel"/>
    <w:tmpl w:val="6A405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1552471"/>
    <w:multiLevelType w:val="multilevel"/>
    <w:tmpl w:val="33F041F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abstractNum w:abstractNumId="15" w15:restartNumberingAfterBreak="0">
    <w:nsid w:val="758E0D3D"/>
    <w:multiLevelType w:val="multilevel"/>
    <w:tmpl w:val="758E0D3D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5B9043F"/>
    <w:multiLevelType w:val="multilevel"/>
    <w:tmpl w:val="75B9043F"/>
    <w:lvl w:ilvl="0">
      <w:start w:val="1"/>
      <w:numFmt w:val="decimal"/>
      <w:suff w:val="space"/>
      <w:lvlText w:val="%1."/>
      <w:lvlJc w:val="left"/>
      <w:pPr>
        <w:ind w:left="1353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17" w15:restartNumberingAfterBreak="0">
    <w:nsid w:val="7F622E77"/>
    <w:multiLevelType w:val="multilevel"/>
    <w:tmpl w:val="7F622E77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16"/>
  </w:num>
  <w:num w:numId="5">
    <w:abstractNumId w:val="6"/>
  </w:num>
  <w:num w:numId="6">
    <w:abstractNumId w:val="2"/>
  </w:num>
  <w:num w:numId="7">
    <w:abstractNumId w:val="10"/>
  </w:num>
  <w:num w:numId="8">
    <w:abstractNumId w:val="3"/>
  </w:num>
  <w:num w:numId="9">
    <w:abstractNumId w:val="1"/>
  </w:num>
  <w:num w:numId="10">
    <w:abstractNumId w:val="17"/>
  </w:num>
  <w:num w:numId="11">
    <w:abstractNumId w:val="7"/>
  </w:num>
  <w:num w:numId="12">
    <w:abstractNumId w:val="0"/>
  </w:num>
  <w:num w:numId="13">
    <w:abstractNumId w:val="5"/>
  </w:num>
  <w:num w:numId="14">
    <w:abstractNumId w:val="12"/>
  </w:num>
  <w:num w:numId="15">
    <w:abstractNumId w:val="4"/>
  </w:num>
  <w:num w:numId="16">
    <w:abstractNumId w:val="8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A80"/>
    <w:rsid w:val="000E781F"/>
    <w:rsid w:val="00100517"/>
    <w:rsid w:val="001B20B9"/>
    <w:rsid w:val="002328D8"/>
    <w:rsid w:val="002638FA"/>
    <w:rsid w:val="0031127D"/>
    <w:rsid w:val="00320C18"/>
    <w:rsid w:val="00362A80"/>
    <w:rsid w:val="003A3E01"/>
    <w:rsid w:val="003A4AFB"/>
    <w:rsid w:val="004A0717"/>
    <w:rsid w:val="0079502C"/>
    <w:rsid w:val="007A3592"/>
    <w:rsid w:val="008F631F"/>
    <w:rsid w:val="00912A47"/>
    <w:rsid w:val="00A65807"/>
    <w:rsid w:val="00B54629"/>
    <w:rsid w:val="00B84AC0"/>
    <w:rsid w:val="00C201B6"/>
    <w:rsid w:val="00C34077"/>
    <w:rsid w:val="00D0401B"/>
    <w:rsid w:val="00D60EB7"/>
    <w:rsid w:val="00E06978"/>
    <w:rsid w:val="00E97BC1"/>
    <w:rsid w:val="00EA4533"/>
    <w:rsid w:val="00ED7608"/>
    <w:rsid w:val="46F54E2D"/>
    <w:rsid w:val="685B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A7516"/>
  <w15:docId w15:val="{B3EECD11-0169-4656-B69D-3EDD3F24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220" w:after="210"/>
      <w:outlineLvl w:val="0"/>
    </w:pPr>
    <w:rPr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62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32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7-31">
    <w:name w:val="网格表 7 彩色 - 着色 31"/>
    <w:basedOn w:val="a1"/>
    <w:uiPriority w:val="52"/>
    <w:qFormat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21">
    <w:name w:val="网格表 21"/>
    <w:basedOn w:val="a1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30">
    <w:name w:val="标题 3 字符"/>
    <w:basedOn w:val="a0"/>
    <w:link w:val="3"/>
    <w:uiPriority w:val="9"/>
    <w:semiHidden/>
    <w:rsid w:val="00B54629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7</cp:revision>
  <dcterms:created xsi:type="dcterms:W3CDTF">2025-07-25T06:30:00Z</dcterms:created>
  <dcterms:modified xsi:type="dcterms:W3CDTF">2025-08-02T01:44:00Z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5EC53975ED964E5D9F27CEB4B2E69FA3_12</vt:lpwstr>
  </property>
</Properties>
</file>