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A3" w:rsidRPr="007F447D" w:rsidRDefault="00952BA3" w:rsidP="00952BA3">
      <w:pPr>
        <w:pStyle w:val="tgt2"/>
        <w:shd w:val="clear" w:color="auto" w:fill="F8F8F8"/>
        <w:rPr>
          <w:b w:val="0"/>
          <w:bCs w:val="0"/>
          <w:sz w:val="30"/>
          <w:szCs w:val="32"/>
        </w:rPr>
      </w:pPr>
      <w:bookmarkStart w:id="0" w:name="_Toc383157002"/>
      <w:r w:rsidRPr="007F447D">
        <w:rPr>
          <w:rFonts w:hint="eastAsia"/>
          <w:sz w:val="30"/>
          <w:szCs w:val="28"/>
        </w:rPr>
        <w:t>《</w:t>
      </w:r>
      <w:r w:rsidRPr="005A2944">
        <w:rPr>
          <w:rFonts w:hint="eastAsia"/>
          <w:b w:val="0"/>
          <w:bCs w:val="0"/>
          <w:sz w:val="30"/>
          <w:szCs w:val="32"/>
        </w:rPr>
        <w:t>计算机组成原理</w:t>
      </w:r>
      <w:r w:rsidRPr="007F447D">
        <w:rPr>
          <w:rFonts w:hint="eastAsia"/>
          <w:sz w:val="30"/>
          <w:szCs w:val="28"/>
        </w:rPr>
        <w:t>》(</w:t>
      </w:r>
      <w:r>
        <w:rPr>
          <w:rFonts w:ascii="Arial" w:hAnsi="Arial" w:cs="Arial"/>
          <w:color w:val="2B2B2B"/>
          <w:sz w:val="27"/>
          <w:szCs w:val="27"/>
        </w:rPr>
        <w:t>Computer composition principle</w:t>
      </w:r>
      <w:r w:rsidRPr="007F447D">
        <w:rPr>
          <w:rFonts w:hint="eastAsia"/>
          <w:sz w:val="30"/>
          <w:szCs w:val="28"/>
        </w:rPr>
        <w:t>)考试</w:t>
      </w:r>
      <w:r w:rsidRPr="007F447D">
        <w:rPr>
          <w:rFonts w:hint="eastAsia"/>
          <w:sz w:val="30"/>
          <w:szCs w:val="32"/>
        </w:rPr>
        <w:t>大纲</w:t>
      </w:r>
      <w:bookmarkEnd w:id="0"/>
    </w:p>
    <w:p w:rsidR="00952BA3" w:rsidRPr="007F447D" w:rsidRDefault="00952BA3" w:rsidP="00952BA3">
      <w:pPr>
        <w:adjustRightInd w:val="0"/>
        <w:snapToGrid w:val="0"/>
        <w:spacing w:beforeLines="300" w:before="936" w:line="360" w:lineRule="auto"/>
        <w:ind w:firstLineChars="192" w:firstLine="463"/>
        <w:rPr>
          <w:rFonts w:ascii="宋体" w:hAnsi="宋体"/>
          <w:sz w:val="24"/>
        </w:rPr>
      </w:pPr>
      <w:r w:rsidRPr="007F447D">
        <w:rPr>
          <w:rFonts w:ascii="宋体" w:hAnsi="宋体" w:hint="eastAsia"/>
          <w:b/>
          <w:bCs/>
          <w:sz w:val="24"/>
        </w:rPr>
        <w:t>一、课程编号：</w:t>
      </w:r>
      <w:r w:rsidRPr="00747367">
        <w:rPr>
          <w:rFonts w:ascii="宋体" w:hAnsi="宋体"/>
          <w:sz w:val="24"/>
        </w:rPr>
        <w:t>A2130360</w:t>
      </w:r>
    </w:p>
    <w:p w:rsidR="00952BA3" w:rsidRPr="007F447D" w:rsidRDefault="00952BA3" w:rsidP="00952BA3">
      <w:pPr>
        <w:adjustRightInd w:val="0"/>
        <w:snapToGrid w:val="0"/>
        <w:spacing w:line="360" w:lineRule="auto"/>
        <w:ind w:firstLineChars="192" w:firstLine="463"/>
        <w:rPr>
          <w:rFonts w:ascii="宋体" w:hAnsi="宋体"/>
          <w:sz w:val="24"/>
        </w:rPr>
      </w:pPr>
      <w:r w:rsidRPr="007F447D">
        <w:rPr>
          <w:rFonts w:ascii="宋体" w:hAnsi="宋体" w:hint="eastAsia"/>
          <w:b/>
          <w:sz w:val="24"/>
        </w:rPr>
        <w:t>二、</w:t>
      </w:r>
      <w:r w:rsidRPr="007F447D">
        <w:rPr>
          <w:rFonts w:ascii="宋体" w:hAnsi="宋体" w:hint="eastAsia"/>
          <w:b/>
          <w:bCs/>
          <w:sz w:val="24"/>
        </w:rPr>
        <w:t>课程类型：</w:t>
      </w:r>
      <w:r w:rsidRPr="007F447D">
        <w:rPr>
          <w:rFonts w:ascii="宋体" w:hAnsi="宋体" w:hint="eastAsia"/>
          <w:sz w:val="24"/>
        </w:rPr>
        <w:t xml:space="preserve">必修课 </w:t>
      </w:r>
    </w:p>
    <w:p w:rsidR="00952BA3" w:rsidRPr="007F447D" w:rsidRDefault="00952BA3" w:rsidP="00952BA3">
      <w:pPr>
        <w:tabs>
          <w:tab w:val="left" w:pos="1080"/>
        </w:tabs>
        <w:adjustRightInd w:val="0"/>
        <w:snapToGrid w:val="0"/>
        <w:spacing w:line="360" w:lineRule="auto"/>
        <w:ind w:firstLineChars="373" w:firstLine="899"/>
        <w:rPr>
          <w:rFonts w:ascii="宋体" w:hAnsi="宋体"/>
          <w:sz w:val="24"/>
        </w:rPr>
      </w:pPr>
      <w:r w:rsidRPr="007F447D">
        <w:rPr>
          <w:rFonts w:ascii="宋体" w:hAnsi="宋体" w:hint="eastAsia"/>
          <w:b/>
          <w:bCs/>
          <w:sz w:val="24"/>
        </w:rPr>
        <w:t>课程学时：</w:t>
      </w:r>
      <w:r>
        <w:rPr>
          <w:rFonts w:ascii="宋体" w:hAnsi="宋体" w:hint="eastAsia"/>
          <w:sz w:val="24"/>
        </w:rPr>
        <w:t>32</w:t>
      </w:r>
      <w:r w:rsidRPr="007F447D">
        <w:rPr>
          <w:rFonts w:ascii="宋体" w:hAnsi="宋体" w:hint="eastAsia"/>
          <w:sz w:val="24"/>
        </w:rPr>
        <w:t>学时/</w:t>
      </w:r>
      <w:r>
        <w:rPr>
          <w:rFonts w:ascii="宋体" w:hAnsi="宋体" w:hint="eastAsia"/>
          <w:sz w:val="24"/>
        </w:rPr>
        <w:t>2</w:t>
      </w:r>
      <w:r w:rsidRPr="007F447D">
        <w:rPr>
          <w:rFonts w:ascii="宋体" w:hAnsi="宋体" w:hint="eastAsia"/>
          <w:sz w:val="24"/>
        </w:rPr>
        <w:t>学分</w:t>
      </w:r>
    </w:p>
    <w:p w:rsidR="00952BA3" w:rsidRPr="007F447D" w:rsidRDefault="00952BA3" w:rsidP="00952BA3">
      <w:pPr>
        <w:tabs>
          <w:tab w:val="left" w:pos="1080"/>
        </w:tabs>
        <w:adjustRightInd w:val="0"/>
        <w:snapToGrid w:val="0"/>
        <w:spacing w:line="360" w:lineRule="auto"/>
        <w:ind w:firstLineChars="373" w:firstLine="899"/>
        <w:rPr>
          <w:rFonts w:ascii="宋体" w:hAnsi="宋体"/>
          <w:sz w:val="24"/>
        </w:rPr>
      </w:pPr>
      <w:r w:rsidRPr="007F447D">
        <w:rPr>
          <w:rFonts w:ascii="宋体" w:hAnsi="宋体" w:hint="eastAsia"/>
          <w:b/>
          <w:bCs/>
          <w:sz w:val="24"/>
        </w:rPr>
        <w:t>适用专业：</w:t>
      </w:r>
      <w:r w:rsidRPr="007F447D">
        <w:rPr>
          <w:rFonts w:ascii="宋体" w:hAnsi="宋体" w:hint="eastAsia"/>
          <w:bCs/>
          <w:sz w:val="24"/>
        </w:rPr>
        <w:t>计算机科学与技术专业</w:t>
      </w:r>
    </w:p>
    <w:p w:rsidR="00952BA3" w:rsidRPr="007F447D" w:rsidRDefault="00952BA3" w:rsidP="00952BA3">
      <w:pPr>
        <w:tabs>
          <w:tab w:val="left" w:pos="1080"/>
        </w:tabs>
        <w:adjustRightInd w:val="0"/>
        <w:snapToGrid w:val="0"/>
        <w:spacing w:line="360" w:lineRule="auto"/>
        <w:ind w:firstLineChars="373" w:firstLine="899"/>
        <w:rPr>
          <w:rFonts w:ascii="宋体" w:hAnsi="宋体"/>
          <w:sz w:val="24"/>
        </w:rPr>
      </w:pPr>
      <w:r w:rsidRPr="007F447D">
        <w:rPr>
          <w:rFonts w:ascii="宋体" w:hAnsi="宋体" w:hint="eastAsia"/>
          <w:b/>
          <w:bCs/>
          <w:sz w:val="24"/>
        </w:rPr>
        <w:t>先修课程：</w:t>
      </w:r>
    </w:p>
    <w:p w:rsidR="00952BA3" w:rsidRPr="007F447D" w:rsidRDefault="00952BA3" w:rsidP="00952BA3">
      <w:pPr>
        <w:adjustRightInd w:val="0"/>
        <w:snapToGrid w:val="0"/>
        <w:spacing w:line="360" w:lineRule="auto"/>
        <w:ind w:firstLineChars="224" w:firstLine="540"/>
        <w:rPr>
          <w:rFonts w:ascii="宋体" w:hAnsi="宋体"/>
          <w:b/>
          <w:bCs/>
          <w:sz w:val="24"/>
        </w:rPr>
      </w:pPr>
      <w:r w:rsidRPr="007F447D">
        <w:rPr>
          <w:rFonts w:ascii="宋体" w:hAnsi="宋体" w:hint="eastAsia"/>
          <w:b/>
          <w:bCs/>
          <w:sz w:val="24"/>
        </w:rPr>
        <w:t>三、概述</w:t>
      </w:r>
    </w:p>
    <w:p w:rsidR="00952BA3" w:rsidRPr="007F447D" w:rsidRDefault="00952BA3" w:rsidP="00952BA3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1、考试目的：加强学生对基础知识的掌握，检查学生学习本课程的情况。</w:t>
      </w:r>
    </w:p>
    <w:p w:rsidR="00952BA3" w:rsidRPr="007F447D" w:rsidRDefault="00952BA3" w:rsidP="00952BA3">
      <w:pPr>
        <w:snapToGrid w:val="0"/>
        <w:spacing w:line="360" w:lineRule="auto"/>
        <w:ind w:firstLineChars="225" w:firstLine="54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2、考试基本要求：</w:t>
      </w:r>
    </w:p>
    <w:p w:rsidR="00952BA3" w:rsidRPr="007F447D" w:rsidRDefault="00952BA3" w:rsidP="00952BA3">
      <w:pPr>
        <w:pStyle w:val="p16"/>
        <w:spacing w:line="300" w:lineRule="auto"/>
        <w:ind w:firstLine="420"/>
      </w:pPr>
      <w:r w:rsidRPr="007F447D">
        <w:rPr>
          <w:rFonts w:hint="eastAsia"/>
        </w:rPr>
        <w:t>建立计算机的整机概念，掌握计算机的五个功能部件的组成原理，逻辑实现、设计方法及其互连结构，并奠定良好的计算机硬件基础。</w:t>
      </w:r>
    </w:p>
    <w:p w:rsidR="00952BA3" w:rsidRPr="007F447D" w:rsidRDefault="00952BA3" w:rsidP="00952BA3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3、考试形式：闭卷</w:t>
      </w:r>
    </w:p>
    <w:p w:rsidR="00952BA3" w:rsidRPr="007F447D" w:rsidRDefault="00952BA3" w:rsidP="00952BA3">
      <w:pPr>
        <w:adjustRightInd w:val="0"/>
        <w:snapToGrid w:val="0"/>
        <w:spacing w:line="360" w:lineRule="auto"/>
        <w:ind w:firstLineChars="192" w:firstLine="463"/>
        <w:rPr>
          <w:rFonts w:ascii="宋体" w:hAnsi="宋体"/>
          <w:b/>
          <w:bCs/>
          <w:sz w:val="24"/>
        </w:rPr>
      </w:pPr>
      <w:r w:rsidRPr="007F447D">
        <w:rPr>
          <w:rFonts w:ascii="宋体" w:hAnsi="宋体" w:hint="eastAsia"/>
          <w:b/>
          <w:bCs/>
          <w:sz w:val="24"/>
        </w:rPr>
        <w:t>四、考试内容及范围</w:t>
      </w:r>
    </w:p>
    <w:p w:rsidR="00952BA3" w:rsidRPr="007F447D" w:rsidRDefault="00952BA3" w:rsidP="00952BA3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1.计算机体系结构和计算机组成，</w:t>
      </w:r>
      <w:proofErr w:type="gramStart"/>
      <w:r w:rsidRPr="007F447D">
        <w:rPr>
          <w:rFonts w:ascii="宋体" w:hAnsi="宋体" w:hint="eastAsia"/>
          <w:sz w:val="24"/>
        </w:rPr>
        <w:t>冯</w:t>
      </w:r>
      <w:proofErr w:type="gramEnd"/>
      <w:r w:rsidRPr="007F447D">
        <w:rPr>
          <w:rFonts w:ascii="宋体" w:hAnsi="宋体" w:hint="eastAsia"/>
          <w:sz w:val="24"/>
        </w:rPr>
        <w:t>.诺伊曼体系的特点。</w:t>
      </w:r>
    </w:p>
    <w:p w:rsidR="00952BA3" w:rsidRPr="007F447D" w:rsidRDefault="00952BA3" w:rsidP="00952BA3">
      <w:pPr>
        <w:spacing w:line="360" w:lineRule="auto"/>
        <w:ind w:leftChars="257" w:left="780" w:hangingChars="100" w:hanging="24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2.数制和数制转换；各种码制的表示和转换；浮点数的表示；补码加减法；</w:t>
      </w:r>
      <w:proofErr w:type="gramStart"/>
      <w:r w:rsidRPr="007F447D">
        <w:rPr>
          <w:rFonts w:ascii="宋体" w:hAnsi="宋体" w:hint="eastAsia"/>
          <w:sz w:val="24"/>
        </w:rPr>
        <w:t>布思算法</w:t>
      </w:r>
      <w:proofErr w:type="gramEnd"/>
      <w:r w:rsidRPr="007F447D">
        <w:rPr>
          <w:rFonts w:ascii="宋体" w:hAnsi="宋体" w:hint="eastAsia"/>
          <w:sz w:val="24"/>
        </w:rPr>
        <w:t>；浮点数的加减法；海明码的计算。</w:t>
      </w:r>
    </w:p>
    <w:p w:rsidR="00952BA3" w:rsidRPr="007F447D" w:rsidRDefault="00952BA3" w:rsidP="00952BA3">
      <w:pPr>
        <w:spacing w:line="360" w:lineRule="auto"/>
        <w:ind w:leftChars="257" w:left="900" w:hangingChars="150" w:hanging="36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3. 总线的分类；总线操作周期的四个传输阶段；总线仲裁的概念及其分类；异步通信方式的种类；总线的最大传输率。</w:t>
      </w:r>
    </w:p>
    <w:p w:rsidR="00952BA3" w:rsidRPr="007F447D" w:rsidRDefault="00952BA3" w:rsidP="00952BA3">
      <w:pPr>
        <w:spacing w:line="360" w:lineRule="auto"/>
        <w:ind w:leftChars="257" w:left="900" w:hangingChars="150" w:hanging="36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4. 存储器的分类；存储容量的扩展；RAID的概念、特点以及分类；Cache的地址映射；Cache的写策略；Cache的性能分析。</w:t>
      </w:r>
    </w:p>
    <w:p w:rsidR="00952BA3" w:rsidRPr="007F447D" w:rsidRDefault="00952BA3" w:rsidP="00952BA3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5.I/O端口的编址方式；中断处理的步骤。</w:t>
      </w:r>
    </w:p>
    <w:p w:rsidR="00952BA3" w:rsidRPr="007F447D" w:rsidRDefault="00952BA3" w:rsidP="00952BA3">
      <w:pPr>
        <w:spacing w:line="360" w:lineRule="auto"/>
        <w:ind w:leftChars="257" w:left="780" w:hangingChars="100" w:hanging="24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6.MAR，MBR，PC，IR的定义；指令周期的概念；Pentium处理器中的标志寄存器。</w:t>
      </w:r>
    </w:p>
    <w:p w:rsidR="00952BA3" w:rsidRPr="007F447D" w:rsidRDefault="00952BA3" w:rsidP="00952BA3">
      <w:pPr>
        <w:spacing w:line="360" w:lineRule="auto"/>
        <w:ind w:leftChars="257" w:left="900" w:hangingChars="150" w:hanging="36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7.操作码和地址码；扩展操作码技术；大端和小端；寻址技术；中缀和后缀表达式；RISC和CISC的比较；MMX指令，回绕运算和饱和运算。</w:t>
      </w:r>
    </w:p>
    <w:p w:rsidR="00952BA3" w:rsidRPr="007F447D" w:rsidRDefault="00952BA3" w:rsidP="00952BA3">
      <w:pPr>
        <w:spacing w:line="360" w:lineRule="auto"/>
        <w:ind w:leftChars="257" w:left="900" w:hangingChars="150" w:hanging="36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t>8.控制器的功能；控制器的组成部件；</w:t>
      </w:r>
      <w:proofErr w:type="gramStart"/>
      <w:r w:rsidRPr="007F447D">
        <w:rPr>
          <w:rFonts w:ascii="宋体" w:hAnsi="宋体" w:hint="eastAsia"/>
          <w:sz w:val="24"/>
        </w:rPr>
        <w:t>微操作</w:t>
      </w:r>
      <w:proofErr w:type="gramEnd"/>
      <w:r w:rsidRPr="007F447D">
        <w:rPr>
          <w:rFonts w:ascii="宋体" w:hAnsi="宋体" w:hint="eastAsia"/>
          <w:sz w:val="24"/>
        </w:rPr>
        <w:t>命令分析；输入控制信号和输出控制信号；硬布线控制器的结构；微程序控制器的组成部件；固件的概念；微指令的格式。</w:t>
      </w:r>
    </w:p>
    <w:p w:rsidR="00952BA3" w:rsidRPr="007F447D" w:rsidRDefault="00952BA3" w:rsidP="00952BA3">
      <w:pPr>
        <w:spacing w:line="360" w:lineRule="auto"/>
        <w:ind w:leftChars="257" w:left="900" w:hangingChars="150" w:hanging="360"/>
        <w:rPr>
          <w:rFonts w:ascii="宋体" w:hAnsi="宋体"/>
          <w:sz w:val="24"/>
        </w:rPr>
      </w:pPr>
      <w:r w:rsidRPr="007F447D">
        <w:rPr>
          <w:rFonts w:ascii="宋体" w:hAnsi="宋体" w:hint="eastAsia"/>
          <w:sz w:val="24"/>
        </w:rPr>
        <w:lastRenderedPageBreak/>
        <w:t>9.同时性和并发性；并行计算机体系结构的分类；流水线及其性能指标；UMA的主要特点。</w:t>
      </w:r>
    </w:p>
    <w:p w:rsidR="00952BA3" w:rsidRDefault="00952BA3" w:rsidP="00952BA3"/>
    <w:p w:rsidR="00504030" w:rsidRDefault="00952BA3" w:rsidP="00952BA3">
      <w:r>
        <w:br w:type="page"/>
      </w:r>
      <w:bookmarkStart w:id="1" w:name="_GoBack"/>
      <w:bookmarkEnd w:id="1"/>
    </w:p>
    <w:sectPr w:rsidR="00504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A3"/>
    <w:rsid w:val="00504030"/>
    <w:rsid w:val="0095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B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6">
    <w:name w:val="p16"/>
    <w:basedOn w:val="a"/>
    <w:rsid w:val="00952BA3"/>
    <w:pPr>
      <w:widowControl/>
      <w:snapToGrid w:val="0"/>
      <w:spacing w:line="360" w:lineRule="auto"/>
      <w:ind w:left="480" w:firstLine="480"/>
    </w:pPr>
    <w:rPr>
      <w:rFonts w:ascii="宋体" w:hAnsi="宋体" w:cs="宋体"/>
      <w:kern w:val="0"/>
      <w:sz w:val="24"/>
    </w:rPr>
  </w:style>
  <w:style w:type="paragraph" w:customStyle="1" w:styleId="tgt2">
    <w:name w:val="tgt2"/>
    <w:basedOn w:val="a"/>
    <w:rsid w:val="00952BA3"/>
    <w:pPr>
      <w:widowControl/>
      <w:spacing w:after="150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B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6">
    <w:name w:val="p16"/>
    <w:basedOn w:val="a"/>
    <w:rsid w:val="00952BA3"/>
    <w:pPr>
      <w:widowControl/>
      <w:snapToGrid w:val="0"/>
      <w:spacing w:line="360" w:lineRule="auto"/>
      <w:ind w:left="480" w:firstLine="480"/>
    </w:pPr>
    <w:rPr>
      <w:rFonts w:ascii="宋体" w:hAnsi="宋体" w:cs="宋体"/>
      <w:kern w:val="0"/>
      <w:sz w:val="24"/>
    </w:rPr>
  </w:style>
  <w:style w:type="paragraph" w:customStyle="1" w:styleId="tgt2">
    <w:name w:val="tgt2"/>
    <w:basedOn w:val="a"/>
    <w:rsid w:val="00952BA3"/>
    <w:pPr>
      <w:widowControl/>
      <w:spacing w:after="150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597</Characters>
  <Application>Microsoft Office Word</Application>
  <DocSecurity>0</DocSecurity>
  <Lines>4</Lines>
  <Paragraphs>1</Paragraphs>
  <ScaleCrop>false</ScaleCrop>
  <Company>CHINA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2016-04-07T02:08:00Z</dcterms:created>
  <dcterms:modified xsi:type="dcterms:W3CDTF">2016-04-07T02:09:00Z</dcterms:modified>
</cp:coreProperties>
</file>