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fa0e64d06be64f89a4a4594a439063f098f093b"/>
    <w:p>
      <w:pPr>
        <w:pStyle w:val="Heading1"/>
      </w:pPr>
      <w:r>
        <w:t xml:space="preserve">ROLE-09 — Accounts Payable Clerk Role Description</w:t>
      </w:r>
    </w:p>
    <w:p>
      <w:pPr>
        <w:pStyle w:val="FirstParagraph"/>
      </w:pPr>
      <w:r>
        <w:t xml:space="preserve">v1 | 2026-03-15 | Finance | Role</w:t>
      </w:r>
    </w:p>
    <w:p>
      <w:pPr>
        <w:numPr>
          <w:ilvl w:val="0"/>
          <w:numId w:val="1001"/>
        </w:numPr>
      </w:pPr>
      <w:r>
        <w:t xml:space="preserve">Role Purpose</w:t>
      </w:r>
      <w:r>
        <w:t xml:space="preserve"> </w:t>
      </w:r>
      <w:r>
        <w:t xml:space="preserve">1.1 [M] The Accounts Payable Clerk role exists to ensure vendors are paid accurately and on time while maintaining a clean, auditable invoice record.</w:t>
      </w:r>
    </w:p>
    <w:p>
      <w:pPr>
        <w:numPr>
          <w:ilvl w:val="0"/>
          <w:numId w:val="1001"/>
        </w:numPr>
      </w:pPr>
      <w:r>
        <w:t xml:space="preserve">Core Responsibilities</w:t>
      </w:r>
      <w:r>
        <w:t xml:space="preserve"> </w:t>
      </w:r>
      <w:r>
        <w:t xml:space="preserve">2.1 [M] Match incoming vendor invoices to purchase orders and receiving records before routing for approval.</w:t>
      </w:r>
      <w:r>
        <w:t xml:space="preserve"> </w:t>
      </w:r>
      <w:r>
        <w:t xml:space="preserve">2.2 [M] Maintain the vendor master file, including banking details and tax documentation.</w:t>
      </w:r>
      <w:r>
        <w:t xml:space="preserve"> </w:t>
      </w:r>
      <w:r>
        <w:t xml:space="preserve">2.3 [O] Respond to vendor payment-status inquiries within 2 business days when volume allows.</w:t>
      </w:r>
    </w:p>
    <w:p>
      <w:pPr>
        <w:numPr>
          <w:ilvl w:val="0"/>
          <w:numId w:val="1001"/>
        </w:numPr>
      </w:pPr>
      <w:r>
        <w:t xml:space="preserve">Reporting Line and Stakeholders</w:t>
      </w:r>
      <w:r>
        <w:t xml:space="preserve"> </w:t>
      </w:r>
      <w:r>
        <w:t xml:space="preserve">3.1 [M] Accounts Payable Clerks report to the Finance Director and coordinate daily with Financial Analysts on approval routing per SOP-05 Section 1.3.</w:t>
      </w:r>
    </w:p>
    <w:p>
      <w:pPr>
        <w:numPr>
          <w:ilvl w:val="0"/>
          <w:numId w:val="1001"/>
        </w:numPr>
      </w:pPr>
      <w:r>
        <w:t xml:space="preserve">Performance Expectations</w:t>
      </w:r>
      <w:r>
        <w:t xml:space="preserve"> </w:t>
      </w:r>
      <w:r>
        <w:t xml:space="preserve">4.1 [M] Invoice-processing turnaround time and error rate (duplicate payments, miscoded expenses) are the primary success metrics.</w:t>
      </w:r>
    </w:p>
    <w:p>
      <w:pPr>
        <w:numPr>
          <w:ilvl w:val="0"/>
          <w:numId w:val="1001"/>
        </w:numPr>
      </w:pPr>
      <w:r>
        <w:t xml:space="preserve">Required Competencies</w:t>
      </w:r>
      <w:r>
        <w:t xml:space="preserve"> </w:t>
      </w:r>
      <w:r>
        <w:t xml:space="preserve">5.1 [M] Attention to detail and familiarity with the finance system’s invoice-matching module.</w:t>
      </w:r>
      <w:r>
        <w:t xml:space="preserve"> </w:t>
      </w:r>
      <w:r>
        <w:t xml:space="preserve">5.2 [O] Basic vendor-relationship communication skills are helpful but not required for entry-level clerks.</w:t>
      </w:r>
    </w:p>
    <w:p>
      <w:r>
        <w:pict>
          <v:rect style="width:0;height:1.5pt" o:hralign="center" o:hrstd="t" o:hr="t"/>
        </w:pic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2026-09-24T20:33:03Z</dcterms:created>
  <dcterms:modified xsi:type="dcterms:W3CDTF">2026-09-24T20:33:03Z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