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-06-hr-generalist-role-description"/>
    <w:p>
      <w:pPr>
        <w:pStyle w:val="Heading1"/>
      </w:pPr>
      <w:r>
        <w:t xml:space="preserve">ROLE-06 — HR Generalist Role Description</w:t>
      </w:r>
    </w:p>
    <w:p>
      <w:pPr>
        <w:pStyle w:val="FirstParagraph"/>
      </w:pPr>
      <w:r>
        <w:t xml:space="preserve">v1 | 2025-05-01 | People &amp; Culture | Role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1.1 [M] Manage onboarding, benefits administration, and employee records per POL-01.</w:t>
      </w:r>
      <w:r>
        <w:t xml:space="preserve"> </w:t>
      </w:r>
      <w:r>
        <w:t xml:space="preserve">1.2 [M] ROLE-SPECIFIC (HR Generalist): Maintain the HRIS system of record per POL-01 Section 2.1.</w:t>
      </w:r>
    </w:p>
    <w:p>
      <w:pPr>
        <w:numPr>
          <w:ilvl w:val="0"/>
          <w:numId w:val="1001"/>
        </w:numPr>
      </w:pPr>
      <w:r>
        <w:t xml:space="preserve">Confidentiality</w:t>
      </w:r>
      <w:r>
        <w:t xml:space="preserve"> </w:t>
      </w:r>
      <w:r>
        <w:t xml:space="preserve">2.1 [M] Bound by the confidentiality definition in POL-01 Section 5.1.</w:t>
      </w:r>
      <w:r>
        <w:t xml:space="preserve"> </w:t>
      </w:r>
      <w:r>
        <w:t xml:space="preserve">2.2 [O] HR Generalists are encouraged to complete an annual refresher on confidentiality best practices.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