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7b10de1f365c3ad99c55a6ee00e084f0784ecf"/>
    <w:p>
      <w:pPr>
        <w:pStyle w:val="Heading1"/>
      </w:pPr>
      <w:r>
        <w:t xml:space="preserve">Guide d’installation — ATLASIA sur serveur local XAMPP</w:t>
      </w:r>
    </w:p>
    <w:p>
      <w:pPr>
        <w:pStyle w:val="FirstParagraph"/>
      </w:pPr>
      <w:r>
        <w:t xml:space="preserve">Ce guide explique comment installer et exécuter la plateforme</w:t>
      </w:r>
      <w:r>
        <w:t xml:space="preserve"> </w:t>
      </w:r>
      <w:r>
        <w:rPr>
          <w:bCs/>
          <w:b/>
        </w:rPr>
        <w:t xml:space="preserve">ATLASIA</w:t>
      </w:r>
      <w:r>
        <w:t xml:space="preserve"> </w:t>
      </w:r>
      <w:r>
        <w:t xml:space="preserve">sur un</w:t>
      </w:r>
      <w:r>
        <w:t xml:space="preserve"> </w:t>
      </w:r>
      <w:r>
        <w:t xml:space="preserve">serveur local Windows/macOS/Linux à l’aide de</w:t>
      </w:r>
      <w:r>
        <w:t xml:space="preserve"> </w:t>
      </w:r>
      <w:r>
        <w:rPr>
          <w:bCs/>
          <w:b/>
        </w:rPr>
        <w:t xml:space="preserve">XAMPP</w:t>
      </w:r>
      <w:r>
        <w:t xml:space="preserve"> </w:t>
      </w:r>
      <w:r>
        <w:t xml:space="preserve">(Apache + PHP).</w:t>
      </w:r>
    </w:p>
    <w:p>
      <w:pPr>
        <w:pStyle w:val="BlockText"/>
      </w:pPr>
      <w:r>
        <w:t xml:space="preserve">ATLASIA fonctionne</w:t>
      </w:r>
      <w:r>
        <w:t xml:space="preserve"> </w:t>
      </w:r>
      <w:r>
        <w:rPr>
          <w:bCs/>
          <w:b/>
        </w:rPr>
        <w:t xml:space="preserve">sans base de données</w:t>
      </w:r>
      <w:r>
        <w:t xml:space="preserve"> </w:t>
      </w:r>
      <w:r>
        <w:t xml:space="preserve">: toutes les données sont stockées</w:t>
      </w:r>
      <w:r>
        <w:t xml:space="preserve"> </w:t>
      </w:r>
      <w:r>
        <w:t xml:space="preserve">dans des fichiers JSON (</w:t>
      </w:r>
      <w:r>
        <w:rPr>
          <w:rStyle w:val="VerbatimChar"/>
        </w:rPr>
        <w:t xml:space="preserve">data/regions_data.json</w:t>
      </w:r>
      <w:r>
        <w:t xml:space="preserve">). Aucun MySQL n’est requis.</w:t>
      </w:r>
    </w:p>
    <w:p>
      <w:r>
        <w:pict>
          <v:rect style="width:0;height:1.5pt" o:hralign="center" o:hrstd="t" o:hr="t"/>
        </w:pict>
      </w:r>
    </w:p>
    <w:bookmarkStart w:id="20" w:name="pré-requis"/>
    <w:p>
      <w:pPr>
        <w:pStyle w:val="Heading2"/>
      </w:pPr>
      <w:r>
        <w:t xml:space="preserve">1. Pré-requis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XAMPP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PHP 8.0 ou supérieur</w:t>
      </w:r>
      <w:r>
        <w:t xml:space="preserve"> </w:t>
      </w:r>
      <w:r>
        <w:t xml:space="preserve">(téléchargeable sur</w:t>
      </w:r>
      <w:r>
        <w:t xml:space="preserve"> </w:t>
      </w:r>
      <w:r>
        <w:t xml:space="preserve">https://www.apachefriends.org).</w:t>
      </w:r>
    </w:p>
    <w:p>
      <w:pPr>
        <w:numPr>
          <w:ilvl w:val="0"/>
          <w:numId w:val="1001"/>
        </w:numPr>
        <w:pStyle w:val="Compact"/>
      </w:pPr>
      <w:r>
        <w:t xml:space="preserve">Le module</w:t>
      </w:r>
      <w:r>
        <w:t xml:space="preserve"> </w:t>
      </w:r>
      <w:r>
        <w:rPr>
          <w:bCs/>
          <w:b/>
        </w:rPr>
        <w:t xml:space="preserve">Apache</w:t>
      </w:r>
      <w:r>
        <w:t xml:space="preserve"> </w:t>
      </w:r>
      <w:r>
        <w:t xml:space="preserve">(le module MySQL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nécessaire).</w:t>
      </w:r>
    </w:p>
    <w:p>
      <w:r>
        <w:pict>
          <v:rect style="width:0;height:1.5pt" o:hralign="center" o:hrstd="t" o:hr="t"/>
        </w:pict>
      </w:r>
    </w:p>
    <w:bookmarkEnd w:id="20"/>
    <w:bookmarkStart w:id="25" w:name="installation-pas-à-pas"/>
    <w:p>
      <w:pPr>
        <w:pStyle w:val="Heading2"/>
      </w:pPr>
      <w:r>
        <w:t xml:space="preserve">2. Installation pas à pas</w:t>
      </w:r>
    </w:p>
    <w:bookmarkStart w:id="21" w:name="étape-1-installer-xampp"/>
    <w:p>
      <w:pPr>
        <w:pStyle w:val="Heading3"/>
      </w:pPr>
      <w:r>
        <w:t xml:space="preserve">Étape 1 — Installer XAMPP</w:t>
      </w:r>
    </w:p>
    <w:p>
      <w:pPr>
        <w:pStyle w:val="FirstParagraph"/>
      </w:pPr>
      <w:r>
        <w:t xml:space="preserve">Installez XAMPP en suivant l’assistant. Sous Windows, le dossier par défaut est</w:t>
      </w:r>
      <w:r>
        <w:t xml:space="preserve"> </w:t>
      </w:r>
      <w:r>
        <w:rPr>
          <w:rStyle w:val="VerbatimChar"/>
        </w:rPr>
        <w:t xml:space="preserve">C:\xampp</w:t>
      </w:r>
      <w:r>
        <w:t xml:space="preserve">.</w:t>
      </w:r>
    </w:p>
    <w:bookmarkEnd w:id="21"/>
    <w:bookmarkStart w:id="22" w:name="étape-2-copier-les-fichiers-atlasia"/>
    <w:p>
      <w:pPr>
        <w:pStyle w:val="Heading3"/>
      </w:pPr>
      <w:r>
        <w:t xml:space="preserve">Étape 2 — Copier les fichiers ATLASIA</w:t>
      </w:r>
    </w:p>
    <w:p>
      <w:pPr>
        <w:numPr>
          <w:ilvl w:val="0"/>
          <w:numId w:val="1002"/>
        </w:numPr>
        <w:pStyle w:val="Compact"/>
      </w:pPr>
      <w:r>
        <w:t xml:space="preserve">Décompressez l’archive</w:t>
      </w:r>
      <w:r>
        <w:t xml:space="preserve"> </w:t>
      </w:r>
      <w:r>
        <w:rPr>
          <w:rStyle w:val="VerbatimChar"/>
        </w:rPr>
        <w:t xml:space="preserve">atlasia-xampp.zip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Placez le dossier</w:t>
      </w:r>
      <w:r>
        <w:t xml:space="preserve"> </w:t>
      </w:r>
      <w:r>
        <w:rPr>
          <w:rStyle w:val="VerbatimChar"/>
          <w:bCs/>
          <w:b/>
        </w:rPr>
        <w:t xml:space="preserve">atlasia</w:t>
      </w:r>
      <w:r>
        <w:t xml:space="preserve"> </w:t>
      </w:r>
      <w:r>
        <w:t xml:space="preserve">obtenu dans le répertoire</w:t>
      </w:r>
      <w:r>
        <w:t xml:space="preserve"> </w:t>
      </w:r>
      <w:r>
        <w:rPr>
          <w:rStyle w:val="VerbatimChar"/>
        </w:rPr>
        <w:t xml:space="preserve">htdocs</w:t>
      </w:r>
      <w:r>
        <w:t xml:space="preserve"> </w:t>
      </w:r>
      <w:r>
        <w:t xml:space="preserve">de XAMPP 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Windows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C:\xampp\htdocs\atlasia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macOS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/Applications/XAMPP/htdocs/atlasia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Linux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/opt/lampp/htdocs/atlasia</w:t>
      </w:r>
    </w:p>
    <w:p>
      <w:pPr>
        <w:pStyle w:val="FirstParagraph"/>
      </w:pPr>
      <w:r>
        <w:t xml:space="preserve">Le chemin final doit ressembler à :</w:t>
      </w:r>
    </w:p>
    <w:p>
      <w:pPr>
        <w:pStyle w:val="SourceCode"/>
      </w:pPr>
      <w:r>
        <w:rPr>
          <w:rStyle w:val="VerbatimChar"/>
        </w:rPr>
        <w:t xml:space="preserve">C:\xampp\htdocs\atlasia\dashboard.php</w:t>
      </w:r>
      <w:r>
        <w:br/>
      </w:r>
      <w:r>
        <w:rPr>
          <w:rStyle w:val="VerbatimChar"/>
        </w:rPr>
        <w:t xml:space="preserve">C:\xampp\htdocs\atlasia\index.php</w:t>
      </w:r>
      <w:r>
        <w:br/>
      </w:r>
      <w:r>
        <w:rPr>
          <w:rStyle w:val="VerbatimChar"/>
        </w:rPr>
        <w:t xml:space="preserve">C:\xampp\htdocs\atlasia\data\regions_data.json</w:t>
      </w:r>
      <w:r>
        <w:br/>
      </w:r>
      <w:r>
        <w:rPr>
          <w:rStyle w:val="VerbatimChar"/>
        </w:rPr>
        <w:t xml:space="preserve">...</w:t>
      </w:r>
    </w:p>
    <w:bookmarkEnd w:id="22"/>
    <w:bookmarkStart w:id="23" w:name="étape-3-démarrer-apache"/>
    <w:p>
      <w:pPr>
        <w:pStyle w:val="Heading3"/>
      </w:pPr>
      <w:r>
        <w:t xml:space="preserve">Étape 3 — Démarrer Apache</w:t>
      </w:r>
    </w:p>
    <w:p>
      <w:pPr>
        <w:numPr>
          <w:ilvl w:val="0"/>
          <w:numId w:val="1004"/>
        </w:numPr>
        <w:pStyle w:val="Compact"/>
      </w:pPr>
      <w:r>
        <w:t xml:space="preserve">Ouvrez le</w:t>
      </w:r>
      <w:r>
        <w:t xml:space="preserve"> </w:t>
      </w:r>
      <w:r>
        <w:rPr>
          <w:bCs/>
          <w:b/>
        </w:rPr>
        <w:t xml:space="preserve">XAMPP Control Panel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en face de</w:t>
      </w:r>
      <w:r>
        <w:t xml:space="preserve"> </w:t>
      </w:r>
      <w:r>
        <w:rPr>
          <w:bCs/>
          <w:b/>
        </w:rPr>
        <w:t xml:space="preserve">Apache</w:t>
      </w:r>
      <w:r>
        <w:t xml:space="preserve">.</w:t>
      </w:r>
      <w:r>
        <w:t xml:space="preserve"> </w:t>
      </w:r>
      <w:r>
        <w:t xml:space="preserve">(Il n’est pas nécessaire de démarrer MySQL.)</w:t>
      </w:r>
    </w:p>
    <w:bookmarkEnd w:id="23"/>
    <w:bookmarkStart w:id="24" w:name="étape-4-accéder-à-la-plateforme"/>
    <w:p>
      <w:pPr>
        <w:pStyle w:val="Heading3"/>
      </w:pPr>
      <w:r>
        <w:t xml:space="preserve">Étape 4 — Accéder à la plateforme</w:t>
      </w:r>
    </w:p>
    <w:p>
      <w:pPr>
        <w:pStyle w:val="FirstParagraph"/>
      </w:pPr>
      <w:r>
        <w:t xml:space="preserve">Ouvrez votre navigateur et rendez-vous sur :</w:t>
      </w:r>
    </w:p>
    <w:p>
      <w:pPr>
        <w:pStyle w:val="SourceCode"/>
      </w:pPr>
      <w:r>
        <w:rPr>
          <w:rStyle w:val="VerbatimChar"/>
        </w:rPr>
        <w:t xml:space="preserve">http://localhost/atlasia/</w:t>
      </w:r>
    </w:p>
    <w:p>
      <w:pPr>
        <w:pStyle w:val="FirstParagraph"/>
      </w:pPr>
      <w:r>
        <w:t xml:space="preserve">ou directement le tableau de bord :</w:t>
      </w:r>
    </w:p>
    <w:p>
      <w:pPr>
        <w:pStyle w:val="SourceCode"/>
      </w:pPr>
      <w:r>
        <w:rPr>
          <w:rStyle w:val="VerbatimChar"/>
        </w:rPr>
        <w:t xml:space="preserve">http://localhost/atlasia/dashboard.php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ccès-administrateur"/>
    <w:p>
      <w:pPr>
        <w:pStyle w:val="Heading2"/>
      </w:pPr>
      <w:r>
        <w:t xml:space="preserve">3. Accès administrateur</w:t>
      </w:r>
    </w:p>
    <w:p>
      <w:pPr>
        <w:pStyle w:val="FirstParagraph"/>
      </w:pPr>
      <w:r>
        <w:t xml:space="preserve">La page d’administration permet de modifier les données (indicateurs régionaux,</w:t>
      </w:r>
      <w:r>
        <w:t xml:space="preserve"> </w:t>
      </w:r>
      <w:r>
        <w:t xml:space="preserve">séries temporelles nationales, etc.) :</w:t>
      </w:r>
    </w:p>
    <w:p>
      <w:pPr>
        <w:pStyle w:val="SourceCode"/>
      </w:pPr>
      <w:r>
        <w:rPr>
          <w:rStyle w:val="VerbatimChar"/>
        </w:rPr>
        <w:t xml:space="preserve">http://localhost/atlasia/admin.php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Mot de passe administrateur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atlasia2024</w:t>
      </w:r>
    </w:p>
    <w:p>
      <w:pPr>
        <w:pStyle w:val="FirstParagraph"/>
      </w:pPr>
      <w:r>
        <w:t xml:space="preserve">Après modification, 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 </w:t>
      </w:r>
      <w:r>
        <w:t xml:space="preserve">: les données sont écrites dans</w:t>
      </w:r>
      <w:r>
        <w:t xml:space="preserve"> </w:t>
      </w:r>
      <w:r>
        <w:rPr>
          <w:rStyle w:val="VerbatimChar"/>
        </w:rPr>
        <w:t xml:space="preserve">data/regions_data.json</w:t>
      </w:r>
      <w:r>
        <w:t xml:space="preserve"> </w:t>
      </w:r>
      <w:r>
        <w:t xml:space="preserve">et une sauvegarde horodatée est créée automatiquement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ermissions-décriture-important"/>
    <w:p>
      <w:pPr>
        <w:pStyle w:val="Heading2"/>
      </w:pPr>
      <w:r>
        <w:t xml:space="preserve">4. Permissions d’écriture (important)</w:t>
      </w:r>
    </w:p>
    <w:p>
      <w:pPr>
        <w:pStyle w:val="FirstParagraph"/>
      </w:pPr>
      <w:r>
        <w:t xml:space="preserve">Pour que l’enregistrement des données fonctionne, Apache doit pouvoir</w:t>
      </w:r>
      <w:r>
        <w:t xml:space="preserve"> </w:t>
      </w:r>
      <w:r>
        <w:rPr>
          <w:bCs/>
          <w:b/>
        </w:rPr>
        <w:t xml:space="preserve">écrire</w:t>
      </w:r>
      <w:r>
        <w:t xml:space="preserve"> </w:t>
      </w:r>
      <w:r>
        <w:t xml:space="preserve">dans le dossier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Windows</w:t>
      </w:r>
      <w:r>
        <w:t xml:space="preserve"> </w:t>
      </w:r>
      <w:r>
        <w:t xml:space="preserve">: aucun réglage particulier n’est généralement nécessaire.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macOS / Linux</w:t>
      </w:r>
      <w:r>
        <w:t xml:space="preserve"> </w:t>
      </w:r>
      <w:r>
        <w:t xml:space="preserve">: accordez les droits d’écriture au serveur, par exemple 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/opt/lampp/htdocs/atlasia/data</w:t>
      </w:r>
    </w:p>
    <w:p>
      <w:pPr>
        <w:pStyle w:val="FirstParagraph"/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t xml:space="preserve">doit exister (il est inclus, vide, dans l’archive) et</w:t>
      </w:r>
      <w:r>
        <w:t xml:space="preserve"> </w:t>
      </w:r>
      <w:r>
        <w:t xml:space="preserve">être accessible en écriture.</w:t>
      </w:r>
    </w:p>
    <w:p>
      <w:r>
        <w:pict>
          <v:rect style="width:0;height:1.5pt" o:hralign="center" o:hrstd="t" o:hr="t"/>
        </w:pict>
      </w:r>
    </w:p>
    <w:bookmarkEnd w:id="27"/>
    <w:bookmarkStart w:id="28" w:name="structure-des-fichiers"/>
    <w:p>
      <w:pPr>
        <w:pStyle w:val="Heading2"/>
      </w:pPr>
      <w:r>
        <w:t xml:space="preserve">5. Structure des fichiers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d’accueil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(indicateurs + tendances HCP)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observatoire.php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Observatoire Social (évolution des indicateurs nationaux)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observatoire-psychosocial.php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Observatoire National des Dynamiques Psychosociales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édition des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api/update_data.php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d’écriture des données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data/regions_data.json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Toutes les données</w:t>
            </w:r>
            <w:r>
              <w:t xml:space="preserve"> </w:t>
            </w:r>
            <w:r>
              <w:t xml:space="preserve">(régions + séries nationales)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data/backups/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Sauvegardes automatiques horodatées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data/*.geojson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de carte des 12 régions du Maroc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</w:t>
            </w:r>
            <w:r>
              <w:t xml:space="preserve"> </w:t>
            </w:r>
            <w:r>
              <w:rPr>
                <w:rStyle w:val="VerbatimChar"/>
              </w:rPr>
              <w:t xml:space="preserve">includes/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 et éléments partagés (en-tête, pied de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de la bibliothèque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ources-des-données"/>
    <w:p>
      <w:pPr>
        <w:pStyle w:val="Heading2"/>
      </w:pPr>
      <w:r>
        <w:t xml:space="preserve">6. Sources des données</w:t>
      </w:r>
    </w:p>
    <w:p>
      <w:pPr>
        <w:pStyle w:val="FirstParagraph"/>
      </w:pPr>
      <w:r>
        <w:t xml:space="preserve">Les données statistiques proviennent du</w:t>
      </w:r>
      <w:r>
        <w:t xml:space="preserve"> </w:t>
      </w:r>
      <w:r>
        <w:rPr>
          <w:bCs/>
          <w:b/>
        </w:rPr>
        <w:t xml:space="preserve">Haut-Commissariat au Plan (HCP)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Annuaires Statistiques du Maroc, éditions 2017 à 2024</w:t>
      </w:r>
      <w:r>
        <w:t xml:space="preserve">, ainsi que des résultats</w:t>
      </w:r>
      <w:r>
        <w:t xml:space="preserve"> </w:t>
      </w:r>
      <w:r>
        <w:t xml:space="preserve">des Recensements Généraux de la Population et de l’Habitat (RGPH).</w:t>
      </w:r>
    </w:p>
    <w:p>
      <w:pPr>
        <w:pStyle w:val="BodyText"/>
      </w:pPr>
      <w:r>
        <w:t xml:space="preserve">Principaux indicateurs intégrés :</w:t>
      </w:r>
      <w:r>
        <w:t xml:space="preserve"> </w:t>
      </w:r>
      <w:r>
        <w:t xml:space="preserve">- Séries nationales</w:t>
      </w:r>
      <w:r>
        <w:t xml:space="preserve"> </w:t>
      </w:r>
      <w:r>
        <w:rPr>
          <w:bCs/>
          <w:b/>
        </w:rPr>
        <w:t xml:space="preserve">2015 → 2023</w:t>
      </w:r>
      <w:r>
        <w:t xml:space="preserve"> </w:t>
      </w:r>
      <w:r>
        <w:t xml:space="preserve">: taux de chômage, taux d’activité, PIB (prix courants).</w:t>
      </w:r>
      <w:r>
        <w:t xml:space="preserve"> </w:t>
      </w:r>
      <w:r>
        <w:t xml:space="preserve">- Population aux recensements</w:t>
      </w:r>
      <w:r>
        <w:t xml:space="preserve"> </w:t>
      </w:r>
      <w:r>
        <w:rPr>
          <w:bCs/>
          <w:b/>
        </w:rPr>
        <w:t xml:space="preserve">1971 → 2024</w:t>
      </w:r>
      <w:r>
        <w:t xml:space="preserve">.</w:t>
      </w:r>
      <w:r>
        <w:t xml:space="preserve"> </w:t>
      </w:r>
      <w:r>
        <w:t xml:space="preserve">- Indicateurs régionaux (population RGPH 2024, emploi, santé) pour les 12 régions.</w:t>
      </w:r>
    </w:p>
    <w:p>
      <w:r>
        <w:pict>
          <v:rect style="width:0;height:1.5pt" o:hralign="center" o:hrstd="t" o:hr="t"/>
        </w:pict>
      </w:r>
    </w:p>
    <w:bookmarkEnd w:id="29"/>
    <w:bookmarkStart w:id="30" w:name="dépannage"/>
    <w:p>
      <w:pPr>
        <w:pStyle w:val="Heading2"/>
      </w:pPr>
      <w:r>
        <w:t xml:space="preserve">7. Dépannage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blanche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que PHP ≥ 8.0 est actif dans XAMPP.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404 Not Found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que le dossier s’appelle bien</w:t>
            </w:r>
            <w:r>
              <w:t xml:space="preserve"> </w:t>
            </w:r>
            <w:r>
              <w:rPr>
                <w:rStyle w:val="VerbatimChar"/>
              </w:rPr>
              <w:t xml:space="preserve">atlasia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L’enregistrement échoue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les droits d’écriture sur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data/backups/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graphiques ne s’affichent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la connexion Internet (Chart.js est chargé via CDN).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Plateforme ATLASIA — installation locale XAMPP. Données © HCP Maroc.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2026-07-29T05:15:29Z</dcterms:created>
  <dcterms:modified xsi:type="dcterms:W3CDTF">2026-07-29T05:15:29Z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