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注册，登陆，登出；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菜单分类；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Banner；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发布；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搜索；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地址；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分享；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收藏/取消收藏；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待完成：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找回密码；（需接口）;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Index页面下面两行图片；（需接口）;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图片预览；（详情页接口需图片）;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商品分类（data,price）;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UI:@laan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发布（选择类别，上传图片）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1F454"/>
    <w:multiLevelType w:val="singleLevel"/>
    <w:tmpl w:val="5951F454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51F487"/>
    <w:multiLevelType w:val="singleLevel"/>
    <w:tmpl w:val="5951F487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485D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2017-06-27T06:05:40Z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