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60C0E" w:rsidRPr="00CB172E" w:rsidRDefault="00C60C0E" w:rsidP="00F03DE3">
      <w:pPr>
        <w:spacing w:before="120" w:after="0" w:line="240" w:lineRule="auto"/>
        <w:rPr>
          <w:rFonts w:cs="Times New Roman"/>
          <w:b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 xml:space="preserve">Операции </w:t>
      </w:r>
      <w:r w:rsidR="003E2194" w:rsidRPr="00CB172E">
        <w:rPr>
          <w:rFonts w:cs="Times New Roman"/>
          <w:b/>
          <w:sz w:val="18"/>
          <w:szCs w:val="18"/>
        </w:rPr>
        <w:t>поверк</w:t>
      </w:r>
      <w:r w:rsidR="008C257E" w:rsidRPr="00CB172E">
        <w:rPr>
          <w:rFonts w:cs="Times New Roman"/>
          <w:b/>
          <w:sz w:val="18"/>
          <w:szCs w:val="18"/>
        </w:rPr>
        <w:t>и</w:t>
      </w:r>
      <w:r w:rsidR="00D26334">
        <w:rPr>
          <w:rFonts w:cs="Times New Roman"/>
          <w:b/>
          <w:sz w:val="18"/>
          <w:szCs w:val="18"/>
        </w:rPr>
        <w:t>:</w:t>
      </w:r>
    </w:p>
    <w:p w:rsidR="00913AD4" w:rsidRPr="00F757FE" w:rsidRDefault="00D836C2" w:rsidP="00913AD4">
      <w:pPr>
        <w:pStyle w:val="a4"/>
        <w:numPr>
          <w:ilvl w:val="0"/>
          <w:numId w:val="17"/>
        </w:numPr>
        <w:spacing w:after="0" w:line="240" w:lineRule="auto"/>
        <w:rPr>
          <w:rFonts w:cs="Times New Roman"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Внешний осмотр</w:t>
      </w:r>
      <w:r w:rsidR="00605255" w:rsidRPr="00F757FE">
        <w:rPr>
          <w:rFonts w:cs="Times New Roman"/>
          <w:b/>
          <w:sz w:val="18"/>
          <w:szCs w:val="18"/>
        </w:rPr>
        <w:t>:</w:t>
      </w:r>
      <w:r w:rsidR="00605255" w:rsidRPr="00F757FE">
        <w:rPr>
          <w:rFonts w:cs="Times New Roman"/>
          <w:sz w:val="18"/>
          <w:szCs w:val="18"/>
        </w:rPr>
        <w:t xml:space="preserve"> </w:t>
      </w:r>
      <w:bookmarkStart w:id="0" w:name="ITBmVisualInspection"/>
      <w:bookmarkEnd w:id="0"/>
    </w:p>
    <w:p w:rsidR="00307D7C" w:rsidRPr="00F757FE" w:rsidRDefault="003E2194" w:rsidP="001A258F">
      <w:pPr>
        <w:pStyle w:val="a4"/>
        <w:numPr>
          <w:ilvl w:val="0"/>
          <w:numId w:val="17"/>
        </w:numPr>
        <w:spacing w:after="0" w:line="240" w:lineRule="auto"/>
        <w:rPr>
          <w:rFonts w:cs="Times New Roman"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Опробование</w:t>
      </w:r>
      <w:r w:rsidR="00605255">
        <w:rPr>
          <w:rFonts w:cs="Times New Roman"/>
          <w:b/>
          <w:sz w:val="18"/>
          <w:szCs w:val="18"/>
        </w:rPr>
        <w:t>:</w:t>
      </w:r>
      <w:r w:rsidR="00605255" w:rsidRPr="00F757FE">
        <w:rPr>
          <w:rFonts w:cs="Times New Roman"/>
          <w:sz w:val="18"/>
          <w:szCs w:val="18"/>
        </w:rPr>
        <w:t xml:space="preserve"> </w:t>
      </w:r>
      <w:bookmarkStart w:id="1" w:name="ITBmTesting"/>
      <w:bookmarkEnd w:id="1"/>
    </w:p>
    <w:p w:rsidR="00EA3234" w:rsidRPr="00AA4442" w:rsidRDefault="00F03DE3" w:rsidP="00AA4442">
      <w:pPr>
        <w:pStyle w:val="a4"/>
        <w:numPr>
          <w:ilvl w:val="0"/>
          <w:numId w:val="17"/>
        </w:numPr>
        <w:spacing w:after="0" w:line="240" w:lineRule="auto"/>
        <w:rPr>
          <w:rFonts w:cs="Times New Roman"/>
          <w:b/>
          <w:sz w:val="18"/>
          <w:szCs w:val="18"/>
        </w:rPr>
      </w:pPr>
      <w:r>
        <w:rPr>
          <w:rFonts w:cs="Times New Roman"/>
          <w:b/>
          <w:sz w:val="18"/>
          <w:szCs w:val="18"/>
        </w:rPr>
        <w:t>Определение</w:t>
      </w:r>
      <w:r w:rsidR="00E26226" w:rsidRPr="00CB172E">
        <w:rPr>
          <w:rFonts w:cs="Times New Roman"/>
          <w:b/>
          <w:sz w:val="18"/>
          <w:szCs w:val="18"/>
        </w:rPr>
        <w:t xml:space="preserve"> измеритель</w:t>
      </w:r>
      <w:r w:rsidR="00D3306D">
        <w:rPr>
          <w:rFonts w:cs="Times New Roman"/>
          <w:b/>
          <w:sz w:val="18"/>
          <w:szCs w:val="18"/>
        </w:rPr>
        <w:t>ного усилия и его колебания</w:t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044"/>
        <w:gridCol w:w="939"/>
        <w:gridCol w:w="1080"/>
        <w:gridCol w:w="1431"/>
        <w:gridCol w:w="1225"/>
        <w:gridCol w:w="1080"/>
        <w:gridCol w:w="948"/>
        <w:gridCol w:w="1225"/>
        <w:gridCol w:w="882"/>
      </w:tblGrid>
      <w:tr w:rsidR="00CD4C45" w:rsidRPr="00CB172E" w:rsidTr="00CD4C45">
        <w:trPr>
          <w:trHeight w:val="638"/>
          <w:tblHeader/>
        </w:trPr>
        <w:tc>
          <w:tcPr>
            <w:tcW w:w="530" w:type="pct"/>
            <w:vMerge w:val="restart"/>
            <w:vAlign w:val="center"/>
          </w:tcPr>
          <w:p w:rsidR="00CD4C45" w:rsidRPr="00AF7E15" w:rsidRDefault="00CD4C45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  <w:bookmarkStart w:id="2" w:name="FillTabBmMeasuringForce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>мм</w:t>
            </w:r>
            <w:proofErr w:type="gramEnd"/>
          </w:p>
        </w:tc>
        <w:tc>
          <w:tcPr>
            <w:tcW w:w="476" w:type="pct"/>
            <w:vMerge w:val="restart"/>
            <w:vAlign w:val="center"/>
          </w:tcPr>
          <w:p w:rsidR="00CD4C45" w:rsidRPr="00AF7E15" w:rsidRDefault="00CD4C45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 xml:space="preserve">Показания весов, </w:t>
            </w:r>
            <w:proofErr w:type="gramStart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>г</w:t>
            </w:r>
            <w:proofErr w:type="gramEnd"/>
          </w:p>
        </w:tc>
        <w:tc>
          <w:tcPr>
            <w:tcW w:w="1896" w:type="pct"/>
            <w:gridSpan w:val="3"/>
            <w:vAlign w:val="center"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Расчетное значение, Н</w:t>
            </w:r>
          </w:p>
        </w:tc>
        <w:tc>
          <w:tcPr>
            <w:tcW w:w="1651" w:type="pct"/>
            <w:gridSpan w:val="3"/>
            <w:vAlign w:val="center"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Допустимое значение, Н</w:t>
            </w:r>
          </w:p>
        </w:tc>
        <w:tc>
          <w:tcPr>
            <w:tcW w:w="448" w:type="pct"/>
            <w:vMerge w:val="restart"/>
          </w:tcPr>
          <w:p w:rsidR="00CD4C45" w:rsidRPr="00CD4C45" w:rsidRDefault="000A749C" w:rsidP="00CD4C45">
            <w:pPr>
              <w:rPr>
                <w:rFonts w:cs="Times New Roman"/>
                <w:sz w:val="16"/>
                <w:szCs w:val="16"/>
              </w:rPr>
            </w:pPr>
            <w:r w:rsidRPr="000A749C">
              <w:rPr>
                <w:rFonts w:cs="Times New Roman"/>
                <w:sz w:val="16"/>
                <w:szCs w:val="16"/>
              </w:rPr>
              <w:t>Результат</w:t>
            </w:r>
          </w:p>
        </w:tc>
      </w:tr>
      <w:tr w:rsidR="00CD4C45" w:rsidRPr="00CB172E" w:rsidTr="00CD4C45">
        <w:trPr>
          <w:tblHeader/>
        </w:trPr>
        <w:tc>
          <w:tcPr>
            <w:tcW w:w="530" w:type="pct"/>
            <w:vMerge/>
            <w:vAlign w:val="center"/>
          </w:tcPr>
          <w:p w:rsidR="00CD4C45" w:rsidRPr="00AF7E15" w:rsidRDefault="00CD4C45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</w:p>
        </w:tc>
        <w:tc>
          <w:tcPr>
            <w:tcW w:w="476" w:type="pct"/>
            <w:vMerge/>
            <w:vAlign w:val="center"/>
          </w:tcPr>
          <w:p w:rsidR="00CD4C45" w:rsidRPr="00AF7E15" w:rsidRDefault="00CD4C45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</w:p>
        </w:tc>
        <w:tc>
          <w:tcPr>
            <w:tcW w:w="548" w:type="pct"/>
            <w:vAlign w:val="center"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При изменении направления хода изм. стержня</w:t>
            </w:r>
          </w:p>
        </w:tc>
        <w:tc>
          <w:tcPr>
            <w:tcW w:w="726" w:type="pct"/>
            <w:vAlign w:val="center"/>
          </w:tcPr>
          <w:p w:rsidR="00CD4C45" w:rsidRPr="00AF7E15" w:rsidRDefault="00CD4C45" w:rsidP="00D26334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Колебание при прямом/обратном ходе</w:t>
            </w:r>
          </w:p>
        </w:tc>
        <w:tc>
          <w:tcPr>
            <w:tcW w:w="622" w:type="pct"/>
            <w:vAlign w:val="center"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proofErr w:type="gramStart"/>
            <w:r w:rsidRPr="00AF7E15">
              <w:rPr>
                <w:rFonts w:cs="Times New Roman"/>
                <w:sz w:val="16"/>
                <w:szCs w:val="16"/>
              </w:rPr>
              <w:t>Максимальное</w:t>
            </w:r>
            <w:proofErr w:type="gramEnd"/>
            <w:r w:rsidRPr="00AF7E15">
              <w:rPr>
                <w:rFonts w:cs="Times New Roman"/>
                <w:sz w:val="16"/>
                <w:szCs w:val="16"/>
              </w:rPr>
              <w:t xml:space="preserve"> при прямом ходе</w:t>
            </w:r>
          </w:p>
        </w:tc>
        <w:tc>
          <w:tcPr>
            <w:tcW w:w="548" w:type="pct"/>
            <w:vAlign w:val="center"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При изменении направления хода изм. стержня</w:t>
            </w:r>
          </w:p>
        </w:tc>
        <w:tc>
          <w:tcPr>
            <w:tcW w:w="481" w:type="pct"/>
            <w:vAlign w:val="center"/>
          </w:tcPr>
          <w:p w:rsidR="00CD4C45" w:rsidRPr="00AF7E15" w:rsidRDefault="00CD4C45" w:rsidP="00D26334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Колебание при прямом/ обратном ходе</w:t>
            </w:r>
          </w:p>
        </w:tc>
        <w:tc>
          <w:tcPr>
            <w:tcW w:w="622" w:type="pct"/>
            <w:vAlign w:val="center"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proofErr w:type="gramStart"/>
            <w:r w:rsidRPr="00AF7E15">
              <w:rPr>
                <w:rFonts w:cs="Times New Roman"/>
                <w:sz w:val="16"/>
                <w:szCs w:val="16"/>
              </w:rPr>
              <w:t>Максимальное</w:t>
            </w:r>
            <w:proofErr w:type="gramEnd"/>
            <w:r w:rsidRPr="00AF7E15">
              <w:rPr>
                <w:rFonts w:cs="Times New Roman"/>
                <w:sz w:val="16"/>
                <w:szCs w:val="16"/>
              </w:rPr>
              <w:t xml:space="preserve"> при прямом ходе</w:t>
            </w:r>
          </w:p>
        </w:tc>
        <w:tc>
          <w:tcPr>
            <w:tcW w:w="448" w:type="pct"/>
            <w:vMerge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</w:p>
        </w:tc>
      </w:tr>
      <w:tr w:rsidR="00D81C93" w:rsidRPr="00CB172E" w:rsidTr="00D81C93">
        <w:trPr>
          <w:tblHeader/>
        </w:trPr>
        <w:tc>
          <w:tcPr>
            <w:tcW w:w="5000" w:type="pct"/>
            <w:gridSpan w:val="9"/>
            <w:vAlign w:val="center"/>
          </w:tcPr>
          <w:p w:rsidR="00D81C93" w:rsidRPr="00CB172E" w:rsidRDefault="00D81C93" w:rsidP="00C86516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при прямом ходе изм. стержня</w:t>
            </w:r>
          </w:p>
        </w:tc>
      </w:tr>
      <w:tr w:rsidR="00CD4C45" w:rsidRPr="00CB172E" w:rsidTr="00CD4C45">
        <w:trPr>
          <w:trHeight w:val="300"/>
        </w:trPr>
        <w:tc>
          <w:tcPr>
            <w:tcW w:w="530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 w:val="restart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D4C45" w:rsidRPr="00CB172E" w:rsidTr="00CD4C45">
        <w:trPr>
          <w:trHeight w:val="300"/>
        </w:trPr>
        <w:tc>
          <w:tcPr>
            <w:tcW w:w="530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D4C45" w:rsidRPr="00CB172E" w:rsidTr="00CD4C45">
        <w:trPr>
          <w:trHeight w:val="300"/>
        </w:trPr>
        <w:tc>
          <w:tcPr>
            <w:tcW w:w="530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CD4C45" w:rsidRPr="00D81C93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D81C93" w:rsidRPr="00CB172E" w:rsidTr="00D81C93">
        <w:trPr>
          <w:trHeight w:val="244"/>
        </w:trPr>
        <w:tc>
          <w:tcPr>
            <w:tcW w:w="5000" w:type="pct"/>
            <w:gridSpan w:val="9"/>
            <w:vAlign w:val="center"/>
          </w:tcPr>
          <w:p w:rsidR="00D81C93" w:rsidRPr="00CB172E" w:rsidRDefault="00D81C93" w:rsidP="00C86516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при обратном ходе изм. стержня</w:t>
            </w:r>
          </w:p>
        </w:tc>
      </w:tr>
      <w:tr w:rsidR="00CD4C45" w:rsidRPr="00CB172E" w:rsidTr="00CD4C45">
        <w:trPr>
          <w:trHeight w:val="311"/>
        </w:trPr>
        <w:tc>
          <w:tcPr>
            <w:tcW w:w="530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 w:val="restart"/>
            <w:vAlign w:val="center"/>
          </w:tcPr>
          <w:p w:rsidR="00CD4C45" w:rsidRPr="005D7F06" w:rsidRDefault="005D7F06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22" w:type="pct"/>
            <w:vMerge w:val="restart"/>
            <w:vAlign w:val="center"/>
          </w:tcPr>
          <w:p w:rsidR="00CD4C45" w:rsidRPr="005D7F06" w:rsidRDefault="005D7F06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48" w:type="pct"/>
            <w:vMerge w:val="restart"/>
            <w:vAlign w:val="center"/>
          </w:tcPr>
          <w:p w:rsidR="00CD4C45" w:rsidRPr="005D7F06" w:rsidRDefault="00CD4C45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481" w:type="pct"/>
            <w:vMerge w:val="restart"/>
            <w:vAlign w:val="center"/>
          </w:tcPr>
          <w:p w:rsidR="00CD4C45" w:rsidRPr="005D7F06" w:rsidRDefault="005D7F06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22" w:type="pct"/>
            <w:vMerge w:val="restart"/>
            <w:vAlign w:val="center"/>
          </w:tcPr>
          <w:p w:rsidR="00CD4C45" w:rsidRPr="005D7F06" w:rsidRDefault="005D7F06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48" w:type="pct"/>
            <w:vMerge w:val="restart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D4C45" w:rsidRPr="00CB172E" w:rsidTr="00CD4C45">
        <w:trPr>
          <w:trHeight w:val="311"/>
        </w:trPr>
        <w:tc>
          <w:tcPr>
            <w:tcW w:w="530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D4C45" w:rsidRPr="00CB172E" w:rsidTr="00CD4C45">
        <w:trPr>
          <w:trHeight w:val="311"/>
        </w:trPr>
        <w:tc>
          <w:tcPr>
            <w:tcW w:w="530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92664" w:rsidRPr="00CB172E" w:rsidTr="00CD4C45">
        <w:trPr>
          <w:trHeight w:val="311"/>
        </w:trPr>
        <w:tc>
          <w:tcPr>
            <w:tcW w:w="530" w:type="pct"/>
            <w:vAlign w:val="center"/>
          </w:tcPr>
          <w:p w:rsidR="00E92664" w:rsidRPr="00CB172E" w:rsidRDefault="00E92664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E92664" w:rsidRPr="00CB172E" w:rsidRDefault="00E92664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Align w:val="center"/>
          </w:tcPr>
          <w:p w:rsidR="00E92664" w:rsidRPr="005D7F06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726" w:type="pct"/>
            <w:vMerge w:val="restart"/>
            <w:vAlign w:val="center"/>
          </w:tcPr>
          <w:p w:rsidR="00E92664" w:rsidRPr="005D7F06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  <w:vAlign w:val="center"/>
          </w:tcPr>
          <w:p w:rsidR="00E92664" w:rsidRPr="00E92664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48" w:type="pct"/>
            <w:vAlign w:val="center"/>
          </w:tcPr>
          <w:p w:rsidR="00E92664" w:rsidRPr="005D7F06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81" w:type="pct"/>
            <w:vMerge w:val="restart"/>
          </w:tcPr>
          <w:p w:rsidR="00E92664" w:rsidRPr="005D7F06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</w:tcPr>
          <w:p w:rsidR="00E92664" w:rsidRPr="00E92664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48" w:type="pct"/>
          </w:tcPr>
          <w:p w:rsidR="00E92664" w:rsidRPr="00CB172E" w:rsidRDefault="00E92664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92664" w:rsidRPr="00CB172E" w:rsidTr="00CD4C45">
        <w:trPr>
          <w:trHeight w:val="311"/>
        </w:trPr>
        <w:tc>
          <w:tcPr>
            <w:tcW w:w="530" w:type="pct"/>
            <w:vAlign w:val="center"/>
          </w:tcPr>
          <w:p w:rsidR="00E92664" w:rsidRPr="00CB172E" w:rsidRDefault="00E92664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E92664" w:rsidRPr="00CB172E" w:rsidRDefault="00E92664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Align w:val="center"/>
          </w:tcPr>
          <w:p w:rsidR="00E92664" w:rsidRPr="005D7F06" w:rsidRDefault="00E92664" w:rsidP="00D3015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726" w:type="pct"/>
            <w:vMerge/>
            <w:vAlign w:val="center"/>
          </w:tcPr>
          <w:p w:rsidR="00E92664" w:rsidRPr="005D7F06" w:rsidRDefault="00E92664" w:rsidP="00D3015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  <w:vAlign w:val="center"/>
          </w:tcPr>
          <w:p w:rsidR="00E92664" w:rsidRPr="00E92664" w:rsidRDefault="00E92664" w:rsidP="00D3015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48" w:type="pct"/>
            <w:vAlign w:val="center"/>
          </w:tcPr>
          <w:p w:rsidR="00E92664" w:rsidRPr="005D7F06" w:rsidRDefault="00E92664" w:rsidP="00C03F0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81" w:type="pct"/>
            <w:vMerge/>
          </w:tcPr>
          <w:p w:rsidR="00E92664" w:rsidRPr="005D7F06" w:rsidRDefault="00E92664" w:rsidP="00C03F0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</w:tcPr>
          <w:p w:rsidR="00E92664" w:rsidRPr="00E92664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48" w:type="pct"/>
          </w:tcPr>
          <w:p w:rsidR="00E92664" w:rsidRPr="00CB172E" w:rsidRDefault="00E92664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</w:tbl>
    <w:bookmarkEnd w:id="2"/>
    <w:p w:rsidR="00EA3234" w:rsidRPr="00976DEC" w:rsidRDefault="009078BB" w:rsidP="00AA4442">
      <w:pPr>
        <w:pStyle w:val="a4"/>
        <w:keepNext/>
        <w:numPr>
          <w:ilvl w:val="0"/>
          <w:numId w:val="17"/>
        </w:numPr>
        <w:spacing w:before="120" w:after="0" w:line="240" w:lineRule="auto"/>
        <w:ind w:left="357" w:hanging="357"/>
        <w:contextualSpacing w:val="0"/>
        <w:rPr>
          <w:rFonts w:cs="Times New Roman"/>
          <w:sz w:val="18"/>
          <w:szCs w:val="18"/>
        </w:rPr>
      </w:pPr>
      <w:r w:rsidRPr="00F03DE3">
        <w:rPr>
          <w:rFonts w:cs="Times New Roman"/>
          <w:b/>
          <w:sz w:val="18"/>
          <w:szCs w:val="18"/>
        </w:rPr>
        <w:t xml:space="preserve">Определение изменений показаний </w:t>
      </w:r>
      <w:r w:rsidR="00E8219E" w:rsidRPr="00F03DE3">
        <w:rPr>
          <w:rFonts w:cs="Times New Roman"/>
          <w:b/>
          <w:sz w:val="18"/>
          <w:szCs w:val="18"/>
        </w:rPr>
        <w:t>индикатор</w:t>
      </w:r>
      <w:r w:rsidRPr="00F03DE3">
        <w:rPr>
          <w:rFonts w:cs="Times New Roman"/>
          <w:b/>
          <w:sz w:val="18"/>
          <w:szCs w:val="18"/>
        </w:rPr>
        <w:t xml:space="preserve"> при нажиме на измерительный стержень в </w:t>
      </w:r>
      <w:r w:rsidR="00DD76A5" w:rsidRPr="00F03DE3">
        <w:rPr>
          <w:rFonts w:cs="Times New Roman"/>
          <w:b/>
          <w:sz w:val="18"/>
          <w:szCs w:val="18"/>
        </w:rPr>
        <w:t>напра</w:t>
      </w:r>
      <w:r w:rsidR="003302AF" w:rsidRPr="00F03DE3">
        <w:rPr>
          <w:rFonts w:cs="Times New Roman"/>
          <w:b/>
          <w:sz w:val="18"/>
          <w:szCs w:val="18"/>
        </w:rPr>
        <w:t>влении</w:t>
      </w:r>
      <w:r w:rsidR="003302AF" w:rsidRPr="00A93A44">
        <w:rPr>
          <w:rFonts w:eastAsia="Times New Roman" w:cs="Times New Roman"/>
          <w:b/>
          <w:sz w:val="18"/>
          <w:szCs w:val="18"/>
          <w:lang w:eastAsia="ru-RU"/>
        </w:rPr>
        <w:t xml:space="preserve"> перпендикулярном его оси</w:t>
      </w:r>
      <w:r w:rsidR="00DD76A5" w:rsidRPr="00A93A44">
        <w:rPr>
          <w:rFonts w:eastAsia="Times New Roman" w:cs="Times New Roman"/>
          <w:sz w:val="18"/>
          <w:szCs w:val="18"/>
          <w:lang w:eastAsia="ru-RU"/>
        </w:rPr>
        <w:t xml:space="preserve"> 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054"/>
        <w:gridCol w:w="3933"/>
        <w:gridCol w:w="3984"/>
        <w:gridCol w:w="883"/>
      </w:tblGrid>
      <w:tr w:rsidR="000B7226" w:rsidRPr="00CB172E" w:rsidTr="000B7226">
        <w:trPr>
          <w:tblHeader/>
        </w:trPr>
        <w:tc>
          <w:tcPr>
            <w:tcW w:w="0" w:type="auto"/>
            <w:vAlign w:val="center"/>
          </w:tcPr>
          <w:p w:rsidR="000B7226" w:rsidRPr="00CB172E" w:rsidRDefault="000B7226" w:rsidP="00C86516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3" w:name="FillTabBmPerpendicularPressure"/>
            <w:r w:rsidRPr="00CB172E">
              <w:rPr>
                <w:rFonts w:cs="Times New Roman"/>
                <w:sz w:val="18"/>
                <w:szCs w:val="18"/>
              </w:rPr>
              <w:t>Измерение</w:t>
            </w:r>
          </w:p>
        </w:tc>
        <w:tc>
          <w:tcPr>
            <w:tcW w:w="0" w:type="auto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Изменение показаний индикатора, делений шкалы</w:t>
            </w:r>
          </w:p>
        </w:tc>
        <w:tc>
          <w:tcPr>
            <w:tcW w:w="0" w:type="auto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Допустимые изменения показаний, делений шкалы</w:t>
            </w:r>
          </w:p>
        </w:tc>
        <w:tc>
          <w:tcPr>
            <w:tcW w:w="0" w:type="auto"/>
          </w:tcPr>
          <w:p w:rsidR="000B7226" w:rsidRPr="00864759" w:rsidRDefault="00D1236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0A749C">
              <w:rPr>
                <w:rFonts w:cs="Times New Roman"/>
                <w:sz w:val="16"/>
                <w:szCs w:val="16"/>
              </w:rPr>
              <w:t>Результат</w:t>
            </w:r>
          </w:p>
        </w:tc>
      </w:tr>
      <w:tr w:rsidR="000B7226" w:rsidRPr="00CB172E" w:rsidTr="000B7226">
        <w:tc>
          <w:tcPr>
            <w:tcW w:w="0" w:type="auto"/>
            <w:vAlign w:val="center"/>
          </w:tcPr>
          <w:p w:rsidR="000B7226" w:rsidRPr="00CB172E" w:rsidRDefault="000B7226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 w:val="restart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0B7226" w:rsidRPr="00CB172E" w:rsidTr="000B7226">
        <w:tc>
          <w:tcPr>
            <w:tcW w:w="0" w:type="auto"/>
            <w:vAlign w:val="center"/>
          </w:tcPr>
          <w:p w:rsidR="000B7226" w:rsidRPr="00CB172E" w:rsidRDefault="000B7226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0B7226" w:rsidRPr="00CB172E" w:rsidTr="000B7226">
        <w:tc>
          <w:tcPr>
            <w:tcW w:w="0" w:type="auto"/>
            <w:vAlign w:val="center"/>
          </w:tcPr>
          <w:p w:rsidR="000B7226" w:rsidRPr="00CB172E" w:rsidRDefault="000B7226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0B7226" w:rsidRPr="00CB172E" w:rsidTr="000B7226">
        <w:tc>
          <w:tcPr>
            <w:tcW w:w="0" w:type="auto"/>
            <w:vAlign w:val="center"/>
          </w:tcPr>
          <w:p w:rsidR="000B7226" w:rsidRPr="00CB172E" w:rsidRDefault="000B7226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</w:tbl>
    <w:bookmarkEnd w:id="3"/>
    <w:p w:rsidR="00EA3234" w:rsidRPr="00976DEC" w:rsidRDefault="001E66AF" w:rsidP="00976DEC">
      <w:pPr>
        <w:pStyle w:val="a4"/>
        <w:numPr>
          <w:ilvl w:val="0"/>
          <w:numId w:val="17"/>
        </w:numPr>
        <w:spacing w:before="120" w:after="0" w:line="240" w:lineRule="auto"/>
        <w:ind w:left="357" w:hanging="357"/>
        <w:contextualSpacing w:val="0"/>
        <w:rPr>
          <w:rFonts w:eastAsia="Times New Roman" w:cs="Times New Roman"/>
          <w:b/>
          <w:sz w:val="18"/>
          <w:szCs w:val="18"/>
          <w:lang w:eastAsia="ru-RU"/>
        </w:rPr>
      </w:pPr>
      <w:r w:rsidRPr="00CB172E">
        <w:rPr>
          <w:rFonts w:cs="Times New Roman"/>
          <w:b/>
          <w:sz w:val="18"/>
          <w:szCs w:val="18"/>
        </w:rPr>
        <w:t>Определение размаха показани</w:t>
      </w:r>
      <w:r w:rsidR="003302AF" w:rsidRPr="00CB172E">
        <w:rPr>
          <w:rFonts w:cs="Times New Roman"/>
          <w:b/>
          <w:sz w:val="18"/>
          <w:szCs w:val="18"/>
        </w:rPr>
        <w:t>й</w:t>
      </w:r>
    </w:p>
    <w:tbl>
      <w:tblPr>
        <w:tblW w:w="4299" w:type="pct"/>
        <w:tblLayout w:type="fixed"/>
        <w:tblLook w:val="06A0" w:firstRow="1" w:lastRow="0" w:firstColumn="1" w:lastColumn="0" w:noHBand="1" w:noVBand="1"/>
      </w:tblPr>
      <w:tblGrid>
        <w:gridCol w:w="1244"/>
        <w:gridCol w:w="707"/>
        <w:gridCol w:w="708"/>
        <w:gridCol w:w="710"/>
        <w:gridCol w:w="708"/>
        <w:gridCol w:w="712"/>
        <w:gridCol w:w="1135"/>
        <w:gridCol w:w="1274"/>
        <w:gridCol w:w="1274"/>
      </w:tblGrid>
      <w:tr w:rsidR="00D12366" w:rsidRPr="00CB172E" w:rsidTr="00D12366">
        <w:trPr>
          <w:trHeight w:val="499"/>
          <w:tblHeader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4" w:name="FillTabBmRangeIndications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2092" w:type="pct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при </w:t>
            </w:r>
            <w:proofErr w:type="spell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арретировании</w:t>
            </w:r>
            <w:proofErr w:type="spellEnd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, мкм</w:t>
            </w:r>
          </w:p>
        </w:tc>
        <w:tc>
          <w:tcPr>
            <w:tcW w:w="67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Размах показаний,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75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Допустимый размах для класса точности  1, мкм</w:t>
            </w:r>
          </w:p>
        </w:tc>
        <w:tc>
          <w:tcPr>
            <w:tcW w:w="75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D12366" w:rsidRPr="00864759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864759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tr w:rsidR="00D12366" w:rsidRPr="00CB172E" w:rsidTr="00D12366">
        <w:trPr>
          <w:trHeight w:val="81"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9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2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 w:val="restart"/>
            <w:tcBorders>
              <w:top w:val="nil"/>
              <w:left w:val="single" w:sz="4" w:space="0" w:color="auto"/>
              <w:right w:val="single" w:sz="4" w:space="0" w:color="auto"/>
            </w:tcBorders>
            <w:vAlign w:val="center"/>
          </w:tcPr>
          <w:p w:rsidR="00D12366" w:rsidRPr="00D12366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752" w:type="pct"/>
            <w:vMerge w:val="restart"/>
            <w:tcBorders>
              <w:top w:val="nil"/>
              <w:left w:val="single" w:sz="4" w:space="0" w:color="auto"/>
              <w:right w:val="single" w:sz="4" w:space="0" w:color="auto"/>
            </w:tcBorders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D12366" w:rsidRPr="00CB172E" w:rsidTr="00D12366">
        <w:trPr>
          <w:trHeight w:val="145"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right w:val="single" w:sz="4" w:space="0" w:color="auto"/>
            </w:tcBorders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D12366" w:rsidRPr="00CB172E" w:rsidTr="00D12366">
        <w:trPr>
          <w:trHeight w:val="210"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4"/>
    </w:tbl>
    <w:p w:rsidR="00D77507" w:rsidRPr="00CB172E" w:rsidRDefault="00D77507" w:rsidP="00913AD4">
      <w:pPr>
        <w:spacing w:after="0" w:line="240" w:lineRule="auto"/>
        <w:rPr>
          <w:rFonts w:eastAsia="Times New Roman" w:cs="Times New Roman"/>
          <w:sz w:val="18"/>
          <w:szCs w:val="18"/>
          <w:lang w:eastAsia="ru-RU"/>
        </w:rPr>
      </w:pPr>
    </w:p>
    <w:tbl>
      <w:tblPr>
        <w:tblW w:w="324" w:type="dxa"/>
        <w:tblInd w:w="1126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24"/>
      </w:tblGrid>
      <w:tr w:rsidR="00AA4442" w:rsidTr="00AA4442">
        <w:trPr>
          <w:trHeight w:val="36"/>
        </w:trPr>
        <w:tc>
          <w:tcPr>
            <w:tcW w:w="324" w:type="dxa"/>
          </w:tcPr>
          <w:p w:rsidR="00AA4442" w:rsidRPr="00AA4442" w:rsidRDefault="00AA4442" w:rsidP="00AA4442">
            <w:pPr>
              <w:spacing w:line="240" w:lineRule="auto"/>
              <w:rPr>
                <w:rFonts w:cs="Times New Roman"/>
                <w:b/>
                <w:sz w:val="18"/>
                <w:szCs w:val="18"/>
              </w:rPr>
            </w:pPr>
          </w:p>
        </w:tc>
      </w:tr>
    </w:tbl>
    <w:p w:rsidR="009F5536" w:rsidRPr="009F5536" w:rsidRDefault="001E66AF" w:rsidP="00AA4442">
      <w:pPr>
        <w:pStyle w:val="a4"/>
        <w:numPr>
          <w:ilvl w:val="0"/>
          <w:numId w:val="17"/>
        </w:numPr>
        <w:spacing w:after="0" w:line="240" w:lineRule="auto"/>
        <w:rPr>
          <w:rFonts w:eastAsia="Times New Roman" w:cs="Times New Roman"/>
          <w:b/>
          <w:sz w:val="18"/>
          <w:szCs w:val="18"/>
          <w:lang w:eastAsia="ru-RU"/>
        </w:rPr>
      </w:pPr>
      <w:r w:rsidRPr="00CB172E">
        <w:rPr>
          <w:rFonts w:cs="Times New Roman"/>
          <w:b/>
          <w:sz w:val="18"/>
          <w:szCs w:val="18"/>
        </w:rPr>
        <w:t>Определение вариации показаний</w:t>
      </w:r>
    </w:p>
    <w:tbl>
      <w:tblPr>
        <w:tblStyle w:val="a3"/>
        <w:tblW w:w="4077" w:type="pct"/>
        <w:tblLook w:val="04A0" w:firstRow="1" w:lastRow="0" w:firstColumn="1" w:lastColumn="0" w:noHBand="0" w:noVBand="1"/>
      </w:tblPr>
      <w:tblGrid>
        <w:gridCol w:w="1250"/>
        <w:gridCol w:w="897"/>
        <w:gridCol w:w="1041"/>
        <w:gridCol w:w="1527"/>
        <w:gridCol w:w="1506"/>
        <w:gridCol w:w="1814"/>
      </w:tblGrid>
      <w:tr w:rsidR="00976DEC" w:rsidRPr="00CB172E" w:rsidTr="00976DEC">
        <w:trPr>
          <w:tblHeader/>
        </w:trPr>
        <w:tc>
          <w:tcPr>
            <w:tcW w:w="77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5" w:name="FillTabBmVariationReading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Прямой ход</w:t>
            </w: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Обратный ход</w:t>
            </w:r>
          </w:p>
        </w:tc>
        <w:tc>
          <w:tcPr>
            <w:tcW w:w="950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Вариация показаний,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937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Допустимая вариация для класса точности  0, мкм</w:t>
            </w:r>
          </w:p>
        </w:tc>
        <w:tc>
          <w:tcPr>
            <w:tcW w:w="1129" w:type="pct"/>
          </w:tcPr>
          <w:p w:rsidR="00976DEC" w:rsidRPr="00CB172E" w:rsidRDefault="00976DEC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976DEC">
              <w:rPr>
                <w:rFonts w:cs="Times New Roman"/>
                <w:sz w:val="18"/>
                <w:szCs w:val="16"/>
              </w:rPr>
              <w:t>Результат</w:t>
            </w:r>
          </w:p>
        </w:tc>
      </w:tr>
      <w:tr w:rsidR="00976DEC" w:rsidRPr="00CB172E" w:rsidTr="00976DEC">
        <w:trPr>
          <w:trHeight w:val="197"/>
          <w:tblHeader/>
        </w:trPr>
        <w:tc>
          <w:tcPr>
            <w:tcW w:w="778" w:type="pct"/>
            <w:vMerge w:val="restar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 w:val="restar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 w:val="restar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 w:val="restart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976DEC" w:rsidRPr="00CB172E" w:rsidTr="00976DEC">
        <w:tc>
          <w:tcPr>
            <w:tcW w:w="778" w:type="pct"/>
            <w:vMerge/>
            <w:vAlign w:val="center"/>
          </w:tcPr>
          <w:p w:rsidR="00976DEC" w:rsidRPr="00CB172E" w:rsidRDefault="00976DEC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976DEC" w:rsidRPr="00CB172E" w:rsidTr="00976DEC">
        <w:tc>
          <w:tcPr>
            <w:tcW w:w="778" w:type="pct"/>
            <w:vMerge/>
            <w:vAlign w:val="center"/>
          </w:tcPr>
          <w:p w:rsidR="00976DEC" w:rsidRPr="00CB172E" w:rsidRDefault="00976DEC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976DEC" w:rsidRPr="00CB172E" w:rsidTr="00976DEC">
        <w:tc>
          <w:tcPr>
            <w:tcW w:w="778" w:type="pct"/>
            <w:vMerge w:val="restart"/>
            <w:vAlign w:val="center"/>
          </w:tcPr>
          <w:p w:rsidR="00976DEC" w:rsidRPr="00CB172E" w:rsidRDefault="00976DEC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976DEC" w:rsidRPr="00CB172E" w:rsidTr="00976DEC">
        <w:tc>
          <w:tcPr>
            <w:tcW w:w="778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976DEC" w:rsidRPr="00CB172E" w:rsidTr="00976DEC">
        <w:tc>
          <w:tcPr>
            <w:tcW w:w="778" w:type="pct"/>
            <w:vMerge/>
            <w:vAlign w:val="center"/>
          </w:tcPr>
          <w:p w:rsidR="00976DEC" w:rsidRPr="00CB172E" w:rsidRDefault="00976DEC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976DEC" w:rsidRPr="00CB172E" w:rsidTr="00976DEC">
        <w:tc>
          <w:tcPr>
            <w:tcW w:w="778" w:type="pct"/>
            <w:vMerge w:val="restart"/>
            <w:vAlign w:val="center"/>
          </w:tcPr>
          <w:p w:rsidR="00976DEC" w:rsidRPr="00CB172E" w:rsidRDefault="00976DEC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976DEC" w:rsidRPr="00CB172E" w:rsidTr="00976DEC">
        <w:tc>
          <w:tcPr>
            <w:tcW w:w="778" w:type="pct"/>
            <w:vMerge/>
            <w:vAlign w:val="center"/>
          </w:tcPr>
          <w:p w:rsidR="00976DEC" w:rsidRPr="00CB172E" w:rsidRDefault="00976DEC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976DEC" w:rsidRPr="00CB172E" w:rsidTr="00976DEC">
        <w:tc>
          <w:tcPr>
            <w:tcW w:w="778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</w:tbl>
    <w:bookmarkEnd w:id="5"/>
    <w:p w:rsidR="004768AA" w:rsidRPr="00CB172E" w:rsidRDefault="00D3306D" w:rsidP="00F03DE3">
      <w:pPr>
        <w:pStyle w:val="a4"/>
        <w:numPr>
          <w:ilvl w:val="0"/>
          <w:numId w:val="17"/>
        </w:numPr>
        <w:spacing w:before="120" w:after="0" w:line="240" w:lineRule="auto"/>
        <w:ind w:left="357" w:hanging="357"/>
        <w:contextualSpacing w:val="0"/>
        <w:rPr>
          <w:rFonts w:cs="Times New Roman"/>
          <w:b/>
          <w:sz w:val="18"/>
          <w:szCs w:val="18"/>
        </w:rPr>
      </w:pPr>
      <w:r>
        <w:rPr>
          <w:rFonts w:cs="Times New Roman"/>
          <w:b/>
          <w:sz w:val="18"/>
          <w:szCs w:val="18"/>
        </w:rPr>
        <w:t>Определение погрешности</w:t>
      </w:r>
    </w:p>
    <w:p w:rsidR="004768AA" w:rsidRPr="00CB172E" w:rsidRDefault="004768AA" w:rsidP="00AA4442">
      <w:pPr>
        <w:pStyle w:val="a4"/>
        <w:spacing w:after="0" w:line="240" w:lineRule="auto"/>
        <w:ind w:left="780"/>
        <w:rPr>
          <w:rFonts w:cs="Times New Roman"/>
          <w:b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7.1. Определение погрешности на всем диапазоне и на участке 1 мм</w:t>
      </w:r>
    </w:p>
    <w:tbl>
      <w:tblPr>
        <w:tblW w:w="5000" w:type="pct"/>
        <w:tblLook w:val="04A0" w:firstRow="1" w:lastRow="0" w:firstColumn="1" w:lastColumn="0" w:noHBand="0" w:noVBand="1"/>
      </w:tblPr>
      <w:tblGrid>
        <w:gridCol w:w="1425"/>
        <w:gridCol w:w="306"/>
        <w:gridCol w:w="396"/>
        <w:gridCol w:w="396"/>
        <w:gridCol w:w="396"/>
        <w:gridCol w:w="396"/>
        <w:gridCol w:w="412"/>
        <w:gridCol w:w="803"/>
        <w:gridCol w:w="1332"/>
        <w:gridCol w:w="1332"/>
        <w:gridCol w:w="1330"/>
        <w:gridCol w:w="1330"/>
      </w:tblGrid>
      <w:tr w:rsidR="004B0EB7" w:rsidRPr="00AC26F4" w:rsidTr="00EE2498">
        <w:trPr>
          <w:trHeight w:val="630"/>
          <w:tblHeader/>
        </w:trPr>
        <w:tc>
          <w:tcPr>
            <w:tcW w:w="723" w:type="pct"/>
            <w:vMerge w:val="restar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6" w:name="FillTabBmDeterminationError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Участок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1168" w:type="pct"/>
            <w:gridSpan w:val="6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, 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br/>
              <w:t>на отметках шкалы</w:t>
            </w:r>
          </w:p>
        </w:tc>
        <w:tc>
          <w:tcPr>
            <w:tcW w:w="1083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4B0EB7" w:rsidRPr="00AC26F4" w:rsidRDefault="004B0EB7" w:rsidP="00EE2498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</w:t>
            </w:r>
            <w:r>
              <w:rPr>
                <w:rFonts w:cs="Times New Roman"/>
                <w:sz w:val="18"/>
                <w:szCs w:val="18"/>
              </w:rPr>
              <w:t>аибольшая разность погрешностей</w:t>
            </w:r>
          </w:p>
        </w:tc>
        <w:tc>
          <w:tcPr>
            <w:tcW w:w="1351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4B0EB7" w:rsidRPr="00AC26F4" w:rsidRDefault="004B0EB7" w:rsidP="00EE2498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Допустимая н</w:t>
            </w:r>
            <w:r>
              <w:rPr>
                <w:rFonts w:cs="Times New Roman"/>
                <w:sz w:val="18"/>
                <w:szCs w:val="18"/>
              </w:rPr>
              <w:t>аибольшая разность погрешностей</w:t>
            </w:r>
          </w:p>
        </w:tc>
        <w:tc>
          <w:tcPr>
            <w:tcW w:w="675" w:type="pct"/>
            <w:vMerge w:val="restart"/>
            <w:tcBorders>
              <w:top w:val="single" w:sz="8" w:space="0" w:color="auto"/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0A749C">
              <w:rPr>
                <w:rFonts w:cs="Times New Roman"/>
                <w:sz w:val="16"/>
                <w:szCs w:val="16"/>
              </w:rPr>
              <w:t>Результат</w:t>
            </w:r>
          </w:p>
        </w:tc>
      </w:tr>
      <w:tr w:rsidR="004B0EB7" w:rsidRPr="00AC26F4" w:rsidTr="00EE2498">
        <w:trPr>
          <w:trHeight w:val="412"/>
          <w:tblHeader/>
        </w:trPr>
        <w:tc>
          <w:tcPr>
            <w:tcW w:w="723" w:type="pct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55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20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40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60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80</w:t>
            </w:r>
          </w:p>
        </w:tc>
        <w:tc>
          <w:tcPr>
            <w:tcW w:w="209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407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любом участке 1 мм</w:t>
            </w:r>
          </w:p>
        </w:tc>
        <w:tc>
          <w:tcPr>
            <w:tcW w:w="676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  <w:tc>
          <w:tcPr>
            <w:tcW w:w="676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любом участке в 1 мм</w:t>
            </w:r>
          </w:p>
        </w:tc>
        <w:tc>
          <w:tcPr>
            <w:tcW w:w="675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  <w:tc>
          <w:tcPr>
            <w:tcW w:w="675" w:type="pct"/>
            <w:vMerge/>
            <w:tcBorders>
              <w:left w:val="nil"/>
              <w:bottom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4B0EB7" w:rsidRPr="00AC26F4" w:rsidTr="00EE2498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4B0EB7" w:rsidRPr="00AC26F4" w:rsidTr="00EE2498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4B0EB7" w:rsidRPr="00AC26F4" w:rsidTr="00EE2498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bookmarkStart w:id="7" w:name="_GoBack"/>
            <w:bookmarkEnd w:id="7"/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6"/>
    </w:tbl>
    <w:p w:rsidR="00BE18F6" w:rsidRDefault="00BE18F6" w:rsidP="00913AD4">
      <w:pPr>
        <w:pStyle w:val="a4"/>
        <w:spacing w:after="0" w:line="240" w:lineRule="auto"/>
        <w:ind w:left="420"/>
        <w:rPr>
          <w:rFonts w:cs="Times New Roman"/>
          <w:sz w:val="18"/>
          <w:szCs w:val="18"/>
        </w:rPr>
      </w:pPr>
    </w:p>
    <w:p w:rsidR="00B5690A" w:rsidRPr="00CB172E" w:rsidRDefault="00B5690A" w:rsidP="00DE79BB">
      <w:pPr>
        <w:pStyle w:val="a4"/>
        <w:spacing w:line="240" w:lineRule="auto"/>
        <w:ind w:left="420"/>
        <w:rPr>
          <w:rFonts w:cs="Times New Roman"/>
          <w:sz w:val="18"/>
          <w:szCs w:val="18"/>
        </w:rPr>
      </w:pPr>
    </w:p>
    <w:p w:rsidR="005F2590" w:rsidRPr="00CB172E" w:rsidRDefault="005F2590" w:rsidP="00913AD4">
      <w:pPr>
        <w:pStyle w:val="a4"/>
        <w:spacing w:after="0" w:line="240" w:lineRule="auto"/>
        <w:ind w:left="420"/>
        <w:rPr>
          <w:rFonts w:cs="Times New Roman"/>
          <w:sz w:val="18"/>
          <w:szCs w:val="18"/>
        </w:rPr>
      </w:pPr>
    </w:p>
    <w:p w:rsidR="00640FA7" w:rsidRPr="00EE03F5" w:rsidRDefault="007A2ADD" w:rsidP="00DE79BB">
      <w:pPr>
        <w:spacing w:line="240" w:lineRule="auto"/>
        <w:rPr>
          <w:rFonts w:cs="Times New Roman"/>
          <w:sz w:val="18"/>
          <w:szCs w:val="18"/>
          <w:lang w:val="en-US"/>
        </w:rPr>
      </w:pPr>
      <w:r w:rsidRPr="00CB172E">
        <w:rPr>
          <w:rFonts w:cs="Times New Roman"/>
          <w:b/>
          <w:sz w:val="18"/>
          <w:szCs w:val="18"/>
        </w:rPr>
        <w:t>Ре</w:t>
      </w:r>
      <w:r w:rsidR="00640FA7" w:rsidRPr="00CB172E">
        <w:rPr>
          <w:rFonts w:cs="Times New Roman"/>
          <w:b/>
          <w:sz w:val="18"/>
          <w:szCs w:val="18"/>
        </w:rPr>
        <w:t>зультаты поверки</w:t>
      </w:r>
      <w:r w:rsidR="008B0690">
        <w:rPr>
          <w:rFonts w:cs="Times New Roman"/>
          <w:b/>
          <w:sz w:val="18"/>
          <w:szCs w:val="18"/>
        </w:rPr>
        <w:t>:</w:t>
      </w:r>
      <w:r w:rsidR="00EE03F5">
        <w:rPr>
          <w:rFonts w:cs="Times New Roman"/>
          <w:b/>
          <w:sz w:val="18"/>
          <w:szCs w:val="18"/>
          <w:lang w:val="en-US"/>
        </w:rPr>
        <w:t xml:space="preserve"> </w:t>
      </w:r>
      <w:r w:rsidR="008B0690" w:rsidRPr="00346F37">
        <w:rPr>
          <w:rFonts w:cs="Times New Roman"/>
          <w:sz w:val="18"/>
          <w:szCs w:val="18"/>
          <w:lang w:val="en-US"/>
        </w:rPr>
        <w:t>Result</w:t>
      </w:r>
    </w:p>
    <w:tbl>
      <w:tblPr>
        <w:tblStyle w:val="a3"/>
        <w:tblpPr w:leftFromText="180" w:rightFromText="180" w:vertAnchor="text" w:horzAnchor="page" w:tblpX="5384" w:tblpY="7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CB172E" w:rsidRPr="00CB172E" w:rsidTr="006F5068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B172E" w:rsidRPr="00CB172E" w:rsidTr="00F744AC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676A1A" w:rsidRPr="00CB172E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vertAlign w:val="superscript"/>
              </w:rPr>
            </w:pPr>
            <w:r w:rsidRPr="00CB172E">
              <w:rPr>
                <w:rFonts w:cs="Times New Roman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676A1A" w:rsidRPr="00CB172E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676A1A" w:rsidRPr="00CB172E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vertAlign w:val="superscript"/>
              </w:rPr>
            </w:pPr>
            <w:r w:rsidRPr="00CB172E">
              <w:rPr>
                <w:rFonts w:cs="Times New Roman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7A2ADD" w:rsidRPr="00CB172E" w:rsidRDefault="00E41C3F" w:rsidP="00DE79BB">
      <w:pPr>
        <w:spacing w:line="240" w:lineRule="auto"/>
        <w:rPr>
          <w:rFonts w:cs="Times New Roman"/>
          <w:b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П</w:t>
      </w:r>
      <w:r w:rsidR="007A2ADD" w:rsidRPr="00CB172E">
        <w:rPr>
          <w:rFonts w:cs="Times New Roman"/>
          <w:b/>
          <w:sz w:val="18"/>
          <w:szCs w:val="18"/>
        </w:rPr>
        <w:t>оверку</w:t>
      </w:r>
      <w:r w:rsidR="002F4D43" w:rsidRPr="00CB172E">
        <w:rPr>
          <w:rFonts w:cs="Times New Roman"/>
          <w:b/>
          <w:sz w:val="18"/>
          <w:szCs w:val="18"/>
        </w:rPr>
        <w:t xml:space="preserve"> провел:</w:t>
      </w:r>
    </w:p>
    <w:sectPr w:rsidR="007A2ADD" w:rsidRPr="00CB172E" w:rsidSect="00CD4C45">
      <w:pgSz w:w="11906" w:h="16838"/>
      <w:pgMar w:top="567" w:right="567" w:bottom="567" w:left="567" w:header="709" w:footer="709" w:gutter="1134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581390"/>
    <w:multiLevelType w:val="hybridMultilevel"/>
    <w:tmpl w:val="6DC6A20E"/>
    <w:lvl w:ilvl="0" w:tplc="683C2644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140" w:hanging="360"/>
      </w:pPr>
    </w:lvl>
    <w:lvl w:ilvl="2" w:tplc="0419001B" w:tentative="1">
      <w:start w:val="1"/>
      <w:numFmt w:val="lowerRoman"/>
      <w:lvlText w:val="%3."/>
      <w:lvlJc w:val="right"/>
      <w:pPr>
        <w:ind w:left="1860" w:hanging="180"/>
      </w:pPr>
    </w:lvl>
    <w:lvl w:ilvl="3" w:tplc="0419000F" w:tentative="1">
      <w:start w:val="1"/>
      <w:numFmt w:val="decimal"/>
      <w:lvlText w:val="%4."/>
      <w:lvlJc w:val="left"/>
      <w:pPr>
        <w:ind w:left="2580" w:hanging="360"/>
      </w:pPr>
    </w:lvl>
    <w:lvl w:ilvl="4" w:tplc="04190019" w:tentative="1">
      <w:start w:val="1"/>
      <w:numFmt w:val="lowerLetter"/>
      <w:lvlText w:val="%5."/>
      <w:lvlJc w:val="left"/>
      <w:pPr>
        <w:ind w:left="3300" w:hanging="360"/>
      </w:pPr>
    </w:lvl>
    <w:lvl w:ilvl="5" w:tplc="0419001B" w:tentative="1">
      <w:start w:val="1"/>
      <w:numFmt w:val="lowerRoman"/>
      <w:lvlText w:val="%6."/>
      <w:lvlJc w:val="right"/>
      <w:pPr>
        <w:ind w:left="4020" w:hanging="180"/>
      </w:pPr>
    </w:lvl>
    <w:lvl w:ilvl="6" w:tplc="0419000F" w:tentative="1">
      <w:start w:val="1"/>
      <w:numFmt w:val="decimal"/>
      <w:lvlText w:val="%7."/>
      <w:lvlJc w:val="left"/>
      <w:pPr>
        <w:ind w:left="4740" w:hanging="360"/>
      </w:pPr>
    </w:lvl>
    <w:lvl w:ilvl="7" w:tplc="04190019" w:tentative="1">
      <w:start w:val="1"/>
      <w:numFmt w:val="lowerLetter"/>
      <w:lvlText w:val="%8."/>
      <w:lvlJc w:val="left"/>
      <w:pPr>
        <w:ind w:left="5460" w:hanging="360"/>
      </w:pPr>
    </w:lvl>
    <w:lvl w:ilvl="8" w:tplc="041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1">
    <w:nsid w:val="178C7E17"/>
    <w:multiLevelType w:val="multilevel"/>
    <w:tmpl w:val="2BD28F8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800"/>
      </w:pPr>
      <w:rPr>
        <w:rFonts w:hint="default"/>
      </w:rPr>
    </w:lvl>
  </w:abstractNum>
  <w:abstractNum w:abstractNumId="2">
    <w:nsid w:val="17B05EA0"/>
    <w:multiLevelType w:val="multilevel"/>
    <w:tmpl w:val="F66C145C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08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3">
    <w:nsid w:val="19BB4BAD"/>
    <w:multiLevelType w:val="hybridMultilevel"/>
    <w:tmpl w:val="CD3AAE02"/>
    <w:lvl w:ilvl="0" w:tplc="B660F75A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140" w:hanging="360"/>
      </w:pPr>
    </w:lvl>
    <w:lvl w:ilvl="2" w:tplc="0419001B" w:tentative="1">
      <w:start w:val="1"/>
      <w:numFmt w:val="lowerRoman"/>
      <w:lvlText w:val="%3."/>
      <w:lvlJc w:val="right"/>
      <w:pPr>
        <w:ind w:left="1860" w:hanging="180"/>
      </w:pPr>
    </w:lvl>
    <w:lvl w:ilvl="3" w:tplc="0419000F" w:tentative="1">
      <w:start w:val="1"/>
      <w:numFmt w:val="decimal"/>
      <w:lvlText w:val="%4."/>
      <w:lvlJc w:val="left"/>
      <w:pPr>
        <w:ind w:left="2580" w:hanging="360"/>
      </w:pPr>
    </w:lvl>
    <w:lvl w:ilvl="4" w:tplc="04190019" w:tentative="1">
      <w:start w:val="1"/>
      <w:numFmt w:val="lowerLetter"/>
      <w:lvlText w:val="%5."/>
      <w:lvlJc w:val="left"/>
      <w:pPr>
        <w:ind w:left="3300" w:hanging="360"/>
      </w:pPr>
    </w:lvl>
    <w:lvl w:ilvl="5" w:tplc="0419001B" w:tentative="1">
      <w:start w:val="1"/>
      <w:numFmt w:val="lowerRoman"/>
      <w:lvlText w:val="%6."/>
      <w:lvlJc w:val="right"/>
      <w:pPr>
        <w:ind w:left="4020" w:hanging="180"/>
      </w:pPr>
    </w:lvl>
    <w:lvl w:ilvl="6" w:tplc="0419000F" w:tentative="1">
      <w:start w:val="1"/>
      <w:numFmt w:val="decimal"/>
      <w:lvlText w:val="%7."/>
      <w:lvlJc w:val="left"/>
      <w:pPr>
        <w:ind w:left="4740" w:hanging="360"/>
      </w:pPr>
    </w:lvl>
    <w:lvl w:ilvl="7" w:tplc="04190019" w:tentative="1">
      <w:start w:val="1"/>
      <w:numFmt w:val="lowerLetter"/>
      <w:lvlText w:val="%8."/>
      <w:lvlJc w:val="left"/>
      <w:pPr>
        <w:ind w:left="5460" w:hanging="360"/>
      </w:pPr>
    </w:lvl>
    <w:lvl w:ilvl="8" w:tplc="041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4">
    <w:nsid w:val="1F4E2E1E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5">
    <w:nsid w:val="2C2D03C8"/>
    <w:multiLevelType w:val="multilevel"/>
    <w:tmpl w:val="9D28A97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6">
    <w:nsid w:val="40BB0AEC"/>
    <w:multiLevelType w:val="multilevel"/>
    <w:tmpl w:val="7F404A1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069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47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25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403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472" w:hanging="1800"/>
      </w:pPr>
      <w:rPr>
        <w:rFonts w:hint="default"/>
      </w:rPr>
    </w:lvl>
  </w:abstractNum>
  <w:abstractNum w:abstractNumId="7">
    <w:nsid w:val="48495566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8">
    <w:nsid w:val="4C24419D"/>
    <w:multiLevelType w:val="multilevel"/>
    <w:tmpl w:val="B09E2FB6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12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9">
    <w:nsid w:val="4CFA5AC3"/>
    <w:multiLevelType w:val="multilevel"/>
    <w:tmpl w:val="055C11D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16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0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0">
    <w:nsid w:val="4E2D6821"/>
    <w:multiLevelType w:val="multilevel"/>
    <w:tmpl w:val="206A0AC2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00" w:hanging="1440"/>
      </w:pPr>
      <w:rPr>
        <w:rFonts w:hint="default"/>
      </w:rPr>
    </w:lvl>
  </w:abstractNum>
  <w:abstractNum w:abstractNumId="11">
    <w:nsid w:val="50132ADD"/>
    <w:multiLevelType w:val="multilevel"/>
    <w:tmpl w:val="17CE9E34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160" w:hanging="1800"/>
      </w:pPr>
      <w:rPr>
        <w:rFonts w:hint="default"/>
      </w:rPr>
    </w:lvl>
  </w:abstractNum>
  <w:abstractNum w:abstractNumId="12">
    <w:nsid w:val="69983A74"/>
    <w:multiLevelType w:val="hybridMultilevel"/>
    <w:tmpl w:val="7800FEC0"/>
    <w:lvl w:ilvl="0" w:tplc="0419000F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6E1E5214"/>
    <w:multiLevelType w:val="multilevel"/>
    <w:tmpl w:val="2F4A80E6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16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60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14">
    <w:nsid w:val="73310081"/>
    <w:multiLevelType w:val="multilevel"/>
    <w:tmpl w:val="05945FEE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5">
    <w:nsid w:val="7AB53F8A"/>
    <w:multiLevelType w:val="multilevel"/>
    <w:tmpl w:val="A7EEF2D4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08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16">
    <w:nsid w:val="7D464671"/>
    <w:multiLevelType w:val="multilevel"/>
    <w:tmpl w:val="1EBC62D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14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28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06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420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9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612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90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8040" w:hanging="1800"/>
      </w:pPr>
      <w:rPr>
        <w:rFonts w:hint="default"/>
      </w:rPr>
    </w:lvl>
  </w:abstractNum>
  <w:abstractNum w:abstractNumId="17">
    <w:nsid w:val="7FE60146"/>
    <w:multiLevelType w:val="hybridMultilevel"/>
    <w:tmpl w:val="0D82B74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0"/>
  </w:num>
  <w:num w:numId="3">
    <w:abstractNumId w:val="4"/>
  </w:num>
  <w:num w:numId="4">
    <w:abstractNumId w:val="11"/>
  </w:num>
  <w:num w:numId="5">
    <w:abstractNumId w:val="16"/>
  </w:num>
  <w:num w:numId="6">
    <w:abstractNumId w:val="17"/>
  </w:num>
  <w:num w:numId="7">
    <w:abstractNumId w:val="6"/>
  </w:num>
  <w:num w:numId="8">
    <w:abstractNumId w:val="14"/>
  </w:num>
  <w:num w:numId="9">
    <w:abstractNumId w:val="5"/>
  </w:num>
  <w:num w:numId="10">
    <w:abstractNumId w:val="1"/>
  </w:num>
  <w:num w:numId="11">
    <w:abstractNumId w:val="0"/>
  </w:num>
  <w:num w:numId="12">
    <w:abstractNumId w:val="12"/>
  </w:num>
  <w:num w:numId="13">
    <w:abstractNumId w:val="8"/>
  </w:num>
  <w:num w:numId="14">
    <w:abstractNumId w:val="2"/>
  </w:num>
  <w:num w:numId="15">
    <w:abstractNumId w:val="13"/>
  </w:num>
  <w:num w:numId="16">
    <w:abstractNumId w:val="15"/>
  </w:num>
  <w:num w:numId="17">
    <w:abstractNumId w:val="9"/>
  </w:num>
  <w:num w:numId="1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mirrorMargin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B05B3"/>
    <w:rsid w:val="000019E6"/>
    <w:rsid w:val="00012F9C"/>
    <w:rsid w:val="0002039D"/>
    <w:rsid w:val="00023029"/>
    <w:rsid w:val="000252FA"/>
    <w:rsid w:val="00044D07"/>
    <w:rsid w:val="00054FC7"/>
    <w:rsid w:val="000567D1"/>
    <w:rsid w:val="00060351"/>
    <w:rsid w:val="00064F11"/>
    <w:rsid w:val="0007701B"/>
    <w:rsid w:val="00091E18"/>
    <w:rsid w:val="00094258"/>
    <w:rsid w:val="00097674"/>
    <w:rsid w:val="000A749C"/>
    <w:rsid w:val="000B1E51"/>
    <w:rsid w:val="000B260C"/>
    <w:rsid w:val="000B41C8"/>
    <w:rsid w:val="000B7226"/>
    <w:rsid w:val="000C49B7"/>
    <w:rsid w:val="000C6E8E"/>
    <w:rsid w:val="000F0ECB"/>
    <w:rsid w:val="00100378"/>
    <w:rsid w:val="0010184B"/>
    <w:rsid w:val="001137B5"/>
    <w:rsid w:val="001472CC"/>
    <w:rsid w:val="001542B3"/>
    <w:rsid w:val="00165107"/>
    <w:rsid w:val="00173D11"/>
    <w:rsid w:val="00184938"/>
    <w:rsid w:val="00187A46"/>
    <w:rsid w:val="001963C8"/>
    <w:rsid w:val="001A258F"/>
    <w:rsid w:val="001A417B"/>
    <w:rsid w:val="001A7B82"/>
    <w:rsid w:val="001B5EB1"/>
    <w:rsid w:val="001C01BB"/>
    <w:rsid w:val="001C441A"/>
    <w:rsid w:val="001D56B9"/>
    <w:rsid w:val="001E00BA"/>
    <w:rsid w:val="001E66AF"/>
    <w:rsid w:val="0021269D"/>
    <w:rsid w:val="00213F1E"/>
    <w:rsid w:val="0021454F"/>
    <w:rsid w:val="002257C3"/>
    <w:rsid w:val="00230082"/>
    <w:rsid w:val="002311D5"/>
    <w:rsid w:val="0023335D"/>
    <w:rsid w:val="002504F8"/>
    <w:rsid w:val="002521B1"/>
    <w:rsid w:val="0025495B"/>
    <w:rsid w:val="0025528E"/>
    <w:rsid w:val="00274C0F"/>
    <w:rsid w:val="002753AB"/>
    <w:rsid w:val="002834AA"/>
    <w:rsid w:val="00292094"/>
    <w:rsid w:val="002935D4"/>
    <w:rsid w:val="002A2DAF"/>
    <w:rsid w:val="002B46A9"/>
    <w:rsid w:val="002C5D97"/>
    <w:rsid w:val="002D1746"/>
    <w:rsid w:val="002E76F8"/>
    <w:rsid w:val="002F2652"/>
    <w:rsid w:val="002F4D43"/>
    <w:rsid w:val="003022AF"/>
    <w:rsid w:val="00307322"/>
    <w:rsid w:val="00307420"/>
    <w:rsid w:val="00307D7C"/>
    <w:rsid w:val="00317950"/>
    <w:rsid w:val="00323EF2"/>
    <w:rsid w:val="003249B0"/>
    <w:rsid w:val="003302AF"/>
    <w:rsid w:val="00341076"/>
    <w:rsid w:val="0034399D"/>
    <w:rsid w:val="00346F37"/>
    <w:rsid w:val="00354C32"/>
    <w:rsid w:val="00356E0A"/>
    <w:rsid w:val="00362107"/>
    <w:rsid w:val="00376799"/>
    <w:rsid w:val="003A22C5"/>
    <w:rsid w:val="003A7FE3"/>
    <w:rsid w:val="003B4622"/>
    <w:rsid w:val="003C0D46"/>
    <w:rsid w:val="003C3DBF"/>
    <w:rsid w:val="003E2194"/>
    <w:rsid w:val="003E26E2"/>
    <w:rsid w:val="003F3381"/>
    <w:rsid w:val="003F48D3"/>
    <w:rsid w:val="003F71CF"/>
    <w:rsid w:val="00401407"/>
    <w:rsid w:val="00403359"/>
    <w:rsid w:val="00405528"/>
    <w:rsid w:val="00432B4A"/>
    <w:rsid w:val="0043382E"/>
    <w:rsid w:val="00437E33"/>
    <w:rsid w:val="00445ABB"/>
    <w:rsid w:val="004768AA"/>
    <w:rsid w:val="004821B4"/>
    <w:rsid w:val="00485595"/>
    <w:rsid w:val="004866FA"/>
    <w:rsid w:val="004A1364"/>
    <w:rsid w:val="004B0EB7"/>
    <w:rsid w:val="004C405B"/>
    <w:rsid w:val="004D04D8"/>
    <w:rsid w:val="004D0797"/>
    <w:rsid w:val="004D243F"/>
    <w:rsid w:val="004D5F40"/>
    <w:rsid w:val="004E7C43"/>
    <w:rsid w:val="00502328"/>
    <w:rsid w:val="00520877"/>
    <w:rsid w:val="00540EC4"/>
    <w:rsid w:val="005410F4"/>
    <w:rsid w:val="00543325"/>
    <w:rsid w:val="005773FB"/>
    <w:rsid w:val="005825BF"/>
    <w:rsid w:val="00584D69"/>
    <w:rsid w:val="0059494B"/>
    <w:rsid w:val="005A00FD"/>
    <w:rsid w:val="005A0CD2"/>
    <w:rsid w:val="005A1C2F"/>
    <w:rsid w:val="005A3AF2"/>
    <w:rsid w:val="005A423E"/>
    <w:rsid w:val="005B432D"/>
    <w:rsid w:val="005D660B"/>
    <w:rsid w:val="005D7F06"/>
    <w:rsid w:val="005E77B6"/>
    <w:rsid w:val="005F2590"/>
    <w:rsid w:val="005F559E"/>
    <w:rsid w:val="00605255"/>
    <w:rsid w:val="006060C5"/>
    <w:rsid w:val="0061448C"/>
    <w:rsid w:val="00620C08"/>
    <w:rsid w:val="00630C01"/>
    <w:rsid w:val="00631075"/>
    <w:rsid w:val="00632C50"/>
    <w:rsid w:val="00640FA7"/>
    <w:rsid w:val="00651EBA"/>
    <w:rsid w:val="006560E1"/>
    <w:rsid w:val="00657466"/>
    <w:rsid w:val="00672349"/>
    <w:rsid w:val="0067380A"/>
    <w:rsid w:val="00676A1A"/>
    <w:rsid w:val="006D599E"/>
    <w:rsid w:val="006E00AA"/>
    <w:rsid w:val="006E04A4"/>
    <w:rsid w:val="006F2ACF"/>
    <w:rsid w:val="006F5068"/>
    <w:rsid w:val="00707D4B"/>
    <w:rsid w:val="007109A9"/>
    <w:rsid w:val="00713CD4"/>
    <w:rsid w:val="00730843"/>
    <w:rsid w:val="00737E3D"/>
    <w:rsid w:val="00741683"/>
    <w:rsid w:val="00744552"/>
    <w:rsid w:val="00746208"/>
    <w:rsid w:val="0074749A"/>
    <w:rsid w:val="00750407"/>
    <w:rsid w:val="007542F6"/>
    <w:rsid w:val="00771974"/>
    <w:rsid w:val="00775101"/>
    <w:rsid w:val="00793DD9"/>
    <w:rsid w:val="00796281"/>
    <w:rsid w:val="00796897"/>
    <w:rsid w:val="00797D3E"/>
    <w:rsid w:val="00797E32"/>
    <w:rsid w:val="007A2ADD"/>
    <w:rsid w:val="007B70C3"/>
    <w:rsid w:val="007B7E4A"/>
    <w:rsid w:val="007C6CA4"/>
    <w:rsid w:val="007C6E79"/>
    <w:rsid w:val="007D7460"/>
    <w:rsid w:val="007F55A1"/>
    <w:rsid w:val="008051E5"/>
    <w:rsid w:val="00813961"/>
    <w:rsid w:val="00813AFA"/>
    <w:rsid w:val="008258F5"/>
    <w:rsid w:val="00826B2B"/>
    <w:rsid w:val="008335EE"/>
    <w:rsid w:val="00835BDB"/>
    <w:rsid w:val="00836A57"/>
    <w:rsid w:val="00840AD6"/>
    <w:rsid w:val="00853D3A"/>
    <w:rsid w:val="00860697"/>
    <w:rsid w:val="00862C06"/>
    <w:rsid w:val="00862E12"/>
    <w:rsid w:val="00864759"/>
    <w:rsid w:val="00866E3F"/>
    <w:rsid w:val="00883452"/>
    <w:rsid w:val="008A4AB2"/>
    <w:rsid w:val="008A6F6F"/>
    <w:rsid w:val="008B0690"/>
    <w:rsid w:val="008B1065"/>
    <w:rsid w:val="008C257E"/>
    <w:rsid w:val="008C36FF"/>
    <w:rsid w:val="008D3797"/>
    <w:rsid w:val="008E7988"/>
    <w:rsid w:val="008F4E05"/>
    <w:rsid w:val="009024B8"/>
    <w:rsid w:val="009078BB"/>
    <w:rsid w:val="00911417"/>
    <w:rsid w:val="00913AD4"/>
    <w:rsid w:val="009152C3"/>
    <w:rsid w:val="0092613D"/>
    <w:rsid w:val="009325E9"/>
    <w:rsid w:val="00932C8F"/>
    <w:rsid w:val="0093774D"/>
    <w:rsid w:val="009504C6"/>
    <w:rsid w:val="00951F0A"/>
    <w:rsid w:val="00976DEC"/>
    <w:rsid w:val="0098772C"/>
    <w:rsid w:val="009A3760"/>
    <w:rsid w:val="009D5CC9"/>
    <w:rsid w:val="009E53CF"/>
    <w:rsid w:val="009E7B7A"/>
    <w:rsid w:val="009F5536"/>
    <w:rsid w:val="00A10D17"/>
    <w:rsid w:val="00A3337C"/>
    <w:rsid w:val="00A52EB5"/>
    <w:rsid w:val="00A56813"/>
    <w:rsid w:val="00A56CB2"/>
    <w:rsid w:val="00A61549"/>
    <w:rsid w:val="00A87023"/>
    <w:rsid w:val="00A93A44"/>
    <w:rsid w:val="00AA18D5"/>
    <w:rsid w:val="00AA4442"/>
    <w:rsid w:val="00AB3E82"/>
    <w:rsid w:val="00AB7A7B"/>
    <w:rsid w:val="00AC422D"/>
    <w:rsid w:val="00AD6032"/>
    <w:rsid w:val="00AE11B2"/>
    <w:rsid w:val="00AF163B"/>
    <w:rsid w:val="00AF7E15"/>
    <w:rsid w:val="00B00E64"/>
    <w:rsid w:val="00B023E2"/>
    <w:rsid w:val="00B124B5"/>
    <w:rsid w:val="00B17E72"/>
    <w:rsid w:val="00B22CA7"/>
    <w:rsid w:val="00B24AA2"/>
    <w:rsid w:val="00B425BE"/>
    <w:rsid w:val="00B52A21"/>
    <w:rsid w:val="00B5690A"/>
    <w:rsid w:val="00B80510"/>
    <w:rsid w:val="00B84964"/>
    <w:rsid w:val="00B913AC"/>
    <w:rsid w:val="00B94D69"/>
    <w:rsid w:val="00BA39D4"/>
    <w:rsid w:val="00BB05B3"/>
    <w:rsid w:val="00BB40EA"/>
    <w:rsid w:val="00BB5427"/>
    <w:rsid w:val="00BC7A0C"/>
    <w:rsid w:val="00BD2BFE"/>
    <w:rsid w:val="00BD6FFE"/>
    <w:rsid w:val="00BE18F6"/>
    <w:rsid w:val="00BE30BB"/>
    <w:rsid w:val="00BF7647"/>
    <w:rsid w:val="00C03F03"/>
    <w:rsid w:val="00C13B6D"/>
    <w:rsid w:val="00C23616"/>
    <w:rsid w:val="00C305EB"/>
    <w:rsid w:val="00C34E34"/>
    <w:rsid w:val="00C4666F"/>
    <w:rsid w:val="00C60C0E"/>
    <w:rsid w:val="00CA2822"/>
    <w:rsid w:val="00CB0C75"/>
    <w:rsid w:val="00CB0D12"/>
    <w:rsid w:val="00CB172E"/>
    <w:rsid w:val="00CB56E3"/>
    <w:rsid w:val="00CD4C45"/>
    <w:rsid w:val="00CD75A0"/>
    <w:rsid w:val="00CE0720"/>
    <w:rsid w:val="00CE1601"/>
    <w:rsid w:val="00CE7311"/>
    <w:rsid w:val="00D055A3"/>
    <w:rsid w:val="00D07715"/>
    <w:rsid w:val="00D12366"/>
    <w:rsid w:val="00D17F05"/>
    <w:rsid w:val="00D2216D"/>
    <w:rsid w:val="00D26334"/>
    <w:rsid w:val="00D31752"/>
    <w:rsid w:val="00D31D79"/>
    <w:rsid w:val="00D3306D"/>
    <w:rsid w:val="00D3343F"/>
    <w:rsid w:val="00D43954"/>
    <w:rsid w:val="00D53BDD"/>
    <w:rsid w:val="00D564FE"/>
    <w:rsid w:val="00D617E9"/>
    <w:rsid w:val="00D7245E"/>
    <w:rsid w:val="00D75ACF"/>
    <w:rsid w:val="00D77507"/>
    <w:rsid w:val="00D81C93"/>
    <w:rsid w:val="00D836C2"/>
    <w:rsid w:val="00D97DD0"/>
    <w:rsid w:val="00DA7994"/>
    <w:rsid w:val="00DB24F1"/>
    <w:rsid w:val="00DB7535"/>
    <w:rsid w:val="00DD1176"/>
    <w:rsid w:val="00DD53D5"/>
    <w:rsid w:val="00DD76A5"/>
    <w:rsid w:val="00DD7915"/>
    <w:rsid w:val="00DE79BB"/>
    <w:rsid w:val="00E10D04"/>
    <w:rsid w:val="00E11CEF"/>
    <w:rsid w:val="00E16BF9"/>
    <w:rsid w:val="00E26226"/>
    <w:rsid w:val="00E27C00"/>
    <w:rsid w:val="00E27EEF"/>
    <w:rsid w:val="00E41C3F"/>
    <w:rsid w:val="00E45550"/>
    <w:rsid w:val="00E606D2"/>
    <w:rsid w:val="00E62EE1"/>
    <w:rsid w:val="00E67803"/>
    <w:rsid w:val="00E8219E"/>
    <w:rsid w:val="00E92664"/>
    <w:rsid w:val="00EA3234"/>
    <w:rsid w:val="00EB6140"/>
    <w:rsid w:val="00ED2C7A"/>
    <w:rsid w:val="00EE03F5"/>
    <w:rsid w:val="00EF313A"/>
    <w:rsid w:val="00EF3234"/>
    <w:rsid w:val="00EF7A77"/>
    <w:rsid w:val="00F03DE3"/>
    <w:rsid w:val="00F16072"/>
    <w:rsid w:val="00F23C49"/>
    <w:rsid w:val="00F40731"/>
    <w:rsid w:val="00F603ED"/>
    <w:rsid w:val="00F6088D"/>
    <w:rsid w:val="00F634AA"/>
    <w:rsid w:val="00F65197"/>
    <w:rsid w:val="00F757FE"/>
    <w:rsid w:val="00F7620E"/>
    <w:rsid w:val="00F8456D"/>
    <w:rsid w:val="00FA23AD"/>
    <w:rsid w:val="00FA6856"/>
    <w:rsid w:val="00FD7D39"/>
    <w:rsid w:val="00FE1211"/>
    <w:rsid w:val="00FE3EEC"/>
    <w:rsid w:val="00FE5F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0690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05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41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70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4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72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90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04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61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99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28CEFC8-E819-4300-A5CF-DBF9658D2D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ИЧ-03 Периодическая МП 2192-92</Template>
  <TotalTime>499</TotalTime>
  <Pages>1</Pages>
  <Words>265</Words>
  <Characters>1511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1773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Жендубаев Александр Владимирович</dc:creator>
  <cp:lastModifiedBy>Цивинский Алексей Валерьевич</cp:lastModifiedBy>
  <cp:revision>88</cp:revision>
  <cp:lastPrinted>2017-10-11T10:00:00Z</cp:lastPrinted>
  <dcterms:created xsi:type="dcterms:W3CDTF">2020-10-19T15:14:00Z</dcterms:created>
  <dcterms:modified xsi:type="dcterms:W3CDTF">2020-11-23T11:45:00Z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-3161709</vt:i4>
  </property>
</Properties>
</file>