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6337B" w14:textId="3A694829" w:rsidR="008311F5" w:rsidRDefault="00DC3E42">
      <w:pPr>
        <w:spacing w:before="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202887338"/>
      <w:bookmarkStart w:id="1" w:name="_Hlk202889113"/>
      <w:r w:rsidRPr="00DC3E42">
        <w:rPr>
          <w:rFonts w:ascii="Times New Roman" w:eastAsia="Times New Roman" w:hAnsi="Times New Roman" w:cs="Times New Roman"/>
          <w:b/>
          <w:sz w:val="24"/>
          <w:szCs w:val="24"/>
        </w:rPr>
        <w:t>Разработка инструмента с открытым исходным кодом для автоматизированного машинного обучения на основе больших языковых моделей</w:t>
      </w:r>
    </w:p>
    <w:p w14:paraId="1691C988" w14:textId="5A1DBE95" w:rsidR="008311F5" w:rsidRDefault="00DC3E42">
      <w:pPr>
        <w:spacing w:before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Лапин Алексей Александрович</w:t>
      </w:r>
      <w:r w:rsidR="00D42C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42CFE">
        <w:rPr>
          <w:rFonts w:ascii="Times New Roman" w:eastAsia="Times New Roman" w:hAnsi="Times New Roman" w:cs="Times New Roman"/>
          <w:sz w:val="24"/>
          <w:szCs w:val="24"/>
        </w:rPr>
        <w:t>(ИТМО)</w:t>
      </w:r>
    </w:p>
    <w:p w14:paraId="317F53D5" w14:textId="00DD4644" w:rsidR="008311F5" w:rsidRPr="00994C14" w:rsidRDefault="00D42CFE" w:rsidP="00994C14">
      <w:pPr>
        <w:spacing w:before="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Научный руководитель – кандидат технических наук, доцент </w:t>
      </w:r>
      <w:r w:rsidR="00DC3E42" w:rsidRPr="00DC3E42">
        <w:rPr>
          <w:rFonts w:ascii="Times New Roman" w:eastAsia="Times New Roman" w:hAnsi="Times New Roman" w:cs="Times New Roman"/>
          <w:b/>
          <w:sz w:val="24"/>
          <w:szCs w:val="24"/>
        </w:rPr>
        <w:t>Никитин Н</w:t>
      </w:r>
      <w:r w:rsidR="00DC3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DC3E42" w:rsidRPr="00DC3E42">
        <w:rPr>
          <w:rFonts w:ascii="Times New Roman" w:eastAsia="Times New Roman" w:hAnsi="Times New Roman" w:cs="Times New Roman"/>
          <w:b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(ИТМО)</w:t>
      </w:r>
    </w:p>
    <w:bookmarkEnd w:id="1"/>
    <w:p w14:paraId="5B681C90" w14:textId="14F11C74" w:rsidR="00DC3E42" w:rsidRDefault="00D42CFE" w:rsidP="000104FF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Введение. </w:t>
      </w:r>
      <w:r w:rsidR="000104FF" w:rsidRPr="000104FF">
        <w:rPr>
          <w:rFonts w:ascii="Times New Roman" w:eastAsia="Times New Roman" w:hAnsi="Times New Roman" w:cs="Times New Roman"/>
          <w:bCs/>
          <w:sz w:val="24"/>
          <w:szCs w:val="24"/>
        </w:rPr>
        <w:t>Современный мир сталкивается с</w:t>
      </w:r>
      <w:r w:rsidR="00994C1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о</w:t>
      </w:r>
      <w:r w:rsidR="000104FF" w:rsidRPr="000104F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94C14" w:rsidRPr="00994C14">
        <w:rPr>
          <w:rFonts w:ascii="Times New Roman" w:eastAsia="Times New Roman" w:hAnsi="Times New Roman" w:cs="Times New Roman"/>
          <w:bCs/>
          <w:sz w:val="24"/>
          <w:szCs w:val="24"/>
        </w:rPr>
        <w:t xml:space="preserve">стремительным </w:t>
      </w:r>
      <w:r w:rsidR="000104FF" w:rsidRPr="000104FF">
        <w:rPr>
          <w:rFonts w:ascii="Times New Roman" w:eastAsia="Times New Roman" w:hAnsi="Times New Roman" w:cs="Times New Roman"/>
          <w:bCs/>
          <w:sz w:val="24"/>
          <w:szCs w:val="24"/>
        </w:rPr>
        <w:t>ростом объемов данных, что делает ручной анализ неэффективным и зачастую невозможным. Машинное обучение (МО) становится ключевым инструментом для извлечения ценной информации и принятия обоснованных решений в различных областях. Однако эффективное использование моделей МО требует наличия квалифицированных специалистов – аналитиков данных, спрос на которых значительно превышает предложение. Этот дефицит кадров является существенным препятствием для широкого внедрения технологий анализа данных. Процесс создания моделей МО включает трудоемкие и повторяющиеся операции, такие как предобработка данных, выбор и обучение моделей, настройка гиперпараметров и оценка качества, что приводит к значительным временным издержкам и повышает риск ошибок.</w:t>
      </w:r>
    </w:p>
    <w:p w14:paraId="0C3CE54D" w14:textId="67205096" w:rsidR="000104FF" w:rsidRDefault="000104FF" w:rsidP="000104FF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0104FF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Параллельно развитие больших языковых моделей (БЯМ), ознаменовало качественный скачок в сфере обработки естественного языка, демонстрируя впечатляющие способности в понимании, генерации текста, написании кода и логических рассуждениях. Интеграция БЯМ с фреймворками </w:t>
      </w:r>
      <w:r w:rsidR="00C72AA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автоматизированного машинного обучения (АвтоМО)</w:t>
      </w:r>
      <w:r w:rsidRPr="000104FF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представляет собой перспективное направление для снижения барьеров в использовании МО. БЯМ могут обеспечить интуитивный интерфейс на естественном языке, автоматизировать формулировку задачи и подготовку данных, а также помочь в объяснении сложных концепций. Таким образом, гибридные БЯМ-</w:t>
      </w:r>
      <w:r w:rsidR="00994C1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АвтоМО</w:t>
      </w:r>
      <w:r w:rsidRPr="000104FF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системы способны расширить доступ к технологиям МО для широкой аудитории, не обладающей глубокой экспертизой в области анализа данных.</w:t>
      </w:r>
    </w:p>
    <w:p w14:paraId="4CC444D5" w14:textId="186F7107" w:rsidR="000104FF" w:rsidRPr="000104FF" w:rsidRDefault="000104FF" w:rsidP="000104FF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0104FF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Целью данной работы является </w:t>
      </w:r>
      <w:r w:rsidR="00994C1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с</w:t>
      </w:r>
      <w:r w:rsidR="00994C14" w:rsidRPr="00994C1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окращение времени создания и обучения моделей машинного обучения специалистами, имеющими ограниченные навыки разработки приложений в области машинного обучения.</w:t>
      </w:r>
    </w:p>
    <w:p w14:paraId="1576B852" w14:textId="436ECA4E" w:rsidR="000104FF" w:rsidRPr="00994C14" w:rsidRDefault="00D42CFE" w:rsidP="006E6881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Основная часть.</w:t>
      </w:r>
      <w:r w:rsidR="006E68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104FF"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достижения поставленной цели в рамках работы был разработан и реализован инструмент FEDOT.LLM, использующий синергию больших языковых моделей и классического фреймворка </w:t>
      </w:r>
      <w:r w:rsidR="00C72AA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АвтоМО</w:t>
      </w:r>
      <w:r w:rsidR="00C72AA1"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104FF"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>FEDOT</w:t>
      </w:r>
      <w:r w:rsidR="00990B71" w:rsidRPr="00990B7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[1]</w:t>
      </w:r>
      <w:r w:rsidR="000104FF"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Архитектура FEDOT.LLM основана на концепции гибридного интеллекта, где БЯМ используются для когнитивных функций, таких как анализ постановки задачи, генерация кода и формирование отчетов, а фреймворк FEDOT – для оптимизации и поиска сложных структур </w:t>
      </w:r>
      <w:r w:rsidR="00C72AA1">
        <w:rPr>
          <w:rFonts w:ascii="Times New Roman" w:eastAsia="Times New Roman" w:hAnsi="Times New Roman" w:cs="Times New Roman"/>
          <w:sz w:val="24"/>
          <w:szCs w:val="24"/>
          <w:lang w:val="ru-RU"/>
        </w:rPr>
        <w:t>конвейеров</w:t>
      </w:r>
      <w:r w:rsidR="000104FF"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F27C2A0" w14:textId="48B90EA0" w:rsidR="000104FF" w:rsidRDefault="000104FF" w:rsidP="000104FF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>Ключевым элементом системы является многоагентная архитектура</w:t>
      </w:r>
      <w:r w:rsidR="00181335">
        <w:rPr>
          <w:rFonts w:ascii="Times New Roman" w:eastAsia="Times New Roman" w:hAnsi="Times New Roman" w:cs="Times New Roman"/>
          <w:sz w:val="24"/>
          <w:szCs w:val="24"/>
          <w:lang w:val="ru-RU"/>
        </w:rPr>
        <w:t>, представленная на рисунке</w:t>
      </w:r>
      <w:r w:rsidRPr="000104FF">
        <w:rPr>
          <w:rFonts w:ascii="Times New Roman" w:eastAsia="Times New Roman" w:hAnsi="Times New Roman" w:cs="Times New Roman"/>
          <w:sz w:val="24"/>
          <w:szCs w:val="24"/>
          <w:lang w:val="ru-RU"/>
        </w:rPr>
        <w:t>. FEDOT.LLM включает в себя три специализированных агента:</w:t>
      </w:r>
    </w:p>
    <w:p w14:paraId="7C5B879F" w14:textId="6D1B26F9" w:rsidR="008311F5" w:rsidRDefault="00A26BE0" w:rsidP="000104FF">
      <w:pPr>
        <w:pStyle w:val="a0"/>
        <w:rPr>
          <w:sz w:val="24"/>
        </w:rPr>
      </w:pPr>
      <w:bookmarkStart w:id="2" w:name="_Hlk202892454"/>
      <w:bookmarkStart w:id="3" w:name="_Hlk202892473"/>
      <w:r>
        <w:rPr>
          <w:sz w:val="24"/>
        </w:rPr>
        <w:t xml:space="preserve">Агент Оркестратор </w:t>
      </w:r>
      <w:r w:rsidR="000104FF" w:rsidRPr="000104FF">
        <w:rPr>
          <w:sz w:val="24"/>
        </w:rPr>
        <w:t>анализиру</w:t>
      </w:r>
      <w:r w:rsidR="00C72AA1">
        <w:rPr>
          <w:sz w:val="24"/>
        </w:rPr>
        <w:t>ет</w:t>
      </w:r>
      <w:r w:rsidR="000104FF" w:rsidRPr="000104FF">
        <w:rPr>
          <w:sz w:val="24"/>
        </w:rPr>
        <w:t xml:space="preserve"> запрос пользователя и маршрутизи</w:t>
      </w:r>
      <w:r w:rsidR="00C72AA1">
        <w:rPr>
          <w:sz w:val="24"/>
        </w:rPr>
        <w:t>рует</w:t>
      </w:r>
      <w:r w:rsidR="000104FF" w:rsidRPr="000104FF">
        <w:rPr>
          <w:sz w:val="24"/>
        </w:rPr>
        <w:t xml:space="preserve"> его соответствующему специализированному </w:t>
      </w:r>
      <w:r w:rsidR="00AF49D8">
        <w:rPr>
          <w:sz w:val="24"/>
        </w:rPr>
        <w:t>исполнителю</w:t>
      </w:r>
      <w:r w:rsidR="000104FF" w:rsidRPr="000104FF">
        <w:rPr>
          <w:sz w:val="24"/>
        </w:rPr>
        <w:t>.</w:t>
      </w:r>
    </w:p>
    <w:p w14:paraId="2237A4FE" w14:textId="4F7FEEB6" w:rsidR="000104FF" w:rsidRPr="000104FF" w:rsidRDefault="00A26BE0" w:rsidP="000104FF">
      <w:pPr>
        <w:pStyle w:val="a0"/>
        <w:rPr>
          <w:sz w:val="24"/>
        </w:rPr>
      </w:pPr>
      <w:r>
        <w:rPr>
          <w:sz w:val="24"/>
        </w:rPr>
        <w:t>Агент Исследователь</w:t>
      </w:r>
      <w:r w:rsidR="000104FF" w:rsidRPr="000104FF">
        <w:rPr>
          <w:sz w:val="24"/>
        </w:rPr>
        <w:t xml:space="preserve"> отвечает за поиск и предоставление экспертной информации, связанной с фреймворком FEDOT и методологиями машинного обучения. Для решения проблемы </w:t>
      </w:r>
      <w:r w:rsidR="000104FF">
        <w:rPr>
          <w:sz w:val="24"/>
        </w:rPr>
        <w:t>«</w:t>
      </w:r>
      <w:r w:rsidR="000104FF" w:rsidRPr="000104FF">
        <w:rPr>
          <w:sz w:val="24"/>
        </w:rPr>
        <w:t>галлюцинаций</w:t>
      </w:r>
      <w:r w:rsidR="000104FF">
        <w:rPr>
          <w:sz w:val="24"/>
        </w:rPr>
        <w:t>»</w:t>
      </w:r>
      <w:r w:rsidR="000104FF" w:rsidRPr="000104FF">
        <w:rPr>
          <w:sz w:val="24"/>
        </w:rPr>
        <w:t xml:space="preserve"> и работы с актуальной, узкоспециализированной документацией агент использует улучшенный подход Retrieval-Augmented Generation (RAG)</w:t>
      </w:r>
      <w:r w:rsidR="00990B71" w:rsidRPr="00990B71">
        <w:rPr>
          <w:sz w:val="24"/>
        </w:rPr>
        <w:t xml:space="preserve"> [2]</w:t>
      </w:r>
      <w:r w:rsidR="000104FF" w:rsidRPr="000104FF">
        <w:rPr>
          <w:sz w:val="24"/>
        </w:rPr>
        <w:t xml:space="preserve"> на основе алгоритма Self-RAG</w:t>
      </w:r>
      <w:r w:rsidR="00990B71" w:rsidRPr="00990B71">
        <w:rPr>
          <w:sz w:val="24"/>
        </w:rPr>
        <w:t xml:space="preserve"> [3]</w:t>
      </w:r>
      <w:r w:rsidR="000104FF" w:rsidRPr="000104FF">
        <w:rPr>
          <w:sz w:val="24"/>
        </w:rPr>
        <w:t xml:space="preserve">. Этот алгоритм включает этапы поиска релевантных документов, оценки их релевантности, генерации </w:t>
      </w:r>
      <w:bookmarkEnd w:id="2"/>
      <w:r w:rsidR="000104FF" w:rsidRPr="000104FF">
        <w:rPr>
          <w:sz w:val="24"/>
        </w:rPr>
        <w:t xml:space="preserve">ответа на основе найденного, проверки ответа на </w:t>
      </w:r>
      <w:r w:rsidR="000104FF" w:rsidRPr="000104FF">
        <w:rPr>
          <w:sz w:val="24"/>
        </w:rPr>
        <w:lastRenderedPageBreak/>
        <w:t>обоснованность и полезность, и, при необходимости, переформулировки вопроса или повторной генерации.</w:t>
      </w:r>
    </w:p>
    <w:bookmarkEnd w:id="3"/>
    <w:p w14:paraId="7CB16A8B" w14:textId="4B892B49" w:rsidR="00A26BE0" w:rsidRPr="00C72AA1" w:rsidRDefault="00A26BE0" w:rsidP="00A26BE0">
      <w:pPr>
        <w:pStyle w:val="a0"/>
        <w:rPr>
          <w:sz w:val="24"/>
        </w:rPr>
      </w:pPr>
      <w:r>
        <w:rPr>
          <w:sz w:val="24"/>
        </w:rPr>
        <w:t>Агент АвтоМО</w:t>
      </w:r>
      <w:r w:rsidR="000104FF" w:rsidRPr="000104FF">
        <w:rPr>
          <w:sz w:val="24"/>
        </w:rPr>
        <w:t xml:space="preserve"> специализируется на задачах построения и обучения моделей машинного обучения с использованием фреймворка FEDOT. Он отвечает за анализ задачи, генерацию конфигураций FEDOT, создание исполняемого Python-кода, его тестирование и автоматическое исправление выявленных проблем, а также формирование отчетов</w:t>
      </w:r>
      <w:r w:rsidR="00C72AA1">
        <w:rPr>
          <w:sz w:val="24"/>
        </w:rPr>
        <w:t xml:space="preserve"> с интерпретацией результатов</w:t>
      </w:r>
      <w:r w:rsidR="000104FF" w:rsidRPr="000104FF">
        <w:rPr>
          <w:sz w:val="24"/>
        </w:rPr>
        <w:t xml:space="preserve">. Для преодоления </w:t>
      </w:r>
      <w:r>
        <w:rPr>
          <w:sz w:val="24"/>
        </w:rPr>
        <w:t>«</w:t>
      </w:r>
      <w:r w:rsidR="000104FF" w:rsidRPr="000104FF">
        <w:rPr>
          <w:sz w:val="24"/>
        </w:rPr>
        <w:t>галлюцинаций</w:t>
      </w:r>
      <w:r>
        <w:rPr>
          <w:sz w:val="24"/>
        </w:rPr>
        <w:t>»</w:t>
      </w:r>
      <w:r w:rsidR="000104FF" w:rsidRPr="000104FF">
        <w:rPr>
          <w:sz w:val="24"/>
        </w:rPr>
        <w:t xml:space="preserve"> БЯМ при генерации кода для фреймворка FEDOT агент использует библиотечные функции, инкапсулирующие реальный программный интерфейс FEDOT и предоставляющие расширенные сообщения об ошибках.</w:t>
      </w:r>
    </w:p>
    <w:p w14:paraId="5070E3A9" w14:textId="77777777" w:rsidR="00994C14" w:rsidRDefault="00994C14" w:rsidP="00994C14">
      <w:pPr>
        <w:keepNext/>
        <w:spacing w:before="240" w:line="240" w:lineRule="auto"/>
        <w:ind w:firstLine="566"/>
        <w:jc w:val="center"/>
      </w:pPr>
      <w:r w:rsidRPr="000104F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BC2C3E" wp14:editId="262A8B57">
            <wp:extent cx="5513972" cy="2723252"/>
            <wp:effectExtent l="0" t="0" r="0" b="1270"/>
            <wp:docPr id="105237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42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699B" w14:textId="7E72DEF2" w:rsidR="00994C14" w:rsidRPr="00990B71" w:rsidRDefault="00994C14" w:rsidP="00994C14">
      <w:pPr>
        <w:pStyle w:val="a8"/>
        <w:rPr>
          <w:rFonts w:eastAsia="Times New Roman" w:cs="Times New Roman"/>
          <w:sz w:val="24"/>
          <w:szCs w:val="24"/>
          <w:lang w:val="ru-RU"/>
        </w:rPr>
      </w:pPr>
      <w:r>
        <w:t>Рисунок</w:t>
      </w:r>
      <w:r w:rsidR="00990B71" w:rsidRPr="00990B71">
        <w:rPr>
          <w:lang w:val="ru-RU"/>
        </w:rPr>
        <w:t xml:space="preserve">. </w:t>
      </w:r>
      <w:r w:rsidR="00990B71">
        <w:rPr>
          <w:lang w:val="ru-RU"/>
        </w:rPr>
        <w:t>Многоагентная архитектура разработанного инструмента</w:t>
      </w:r>
    </w:p>
    <w:p w14:paraId="7BC7CA00" w14:textId="011322A3" w:rsidR="00A26BE0" w:rsidRDefault="00A26BE0" w:rsidP="00A26BE0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26BE0">
        <w:rPr>
          <w:rFonts w:ascii="Times New Roman" w:eastAsia="Times New Roman" w:hAnsi="Times New Roman" w:cs="Times New Roman"/>
          <w:sz w:val="24"/>
          <w:szCs w:val="24"/>
        </w:rPr>
        <w:t>Система FEDOT.LLM ориентирована на пользователей разного уровня подготовки, предоставляя интуитивный веб-интерфейс для начинающих пользователей и программный интерфейс (API) для экспертов. Взаимодействие осуществляется через естественный язык, что значительно снижает порог входа.</w:t>
      </w:r>
    </w:p>
    <w:p w14:paraId="672F49F4" w14:textId="67A6C4FE" w:rsidR="00A26BE0" w:rsidRDefault="00A26BE0" w:rsidP="00A26BE0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Эффективность разработанного инструмента была подтверждена в ходе трех экспериментов.</w:t>
      </w:r>
    </w:p>
    <w:p w14:paraId="48E46537" w14:textId="056E35DE" w:rsidR="00A26BE0" w:rsidRDefault="00A26BE0" w:rsidP="00A26BE0">
      <w:pPr>
        <w:pStyle w:val="a7"/>
        <w:numPr>
          <w:ilvl w:val="0"/>
          <w:numId w:val="4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Сравнительный анализ на задачах Kaggle: </w:t>
      </w:r>
      <w:r w:rsidR="006E6881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нструмент был протестирован на восьми задачах классификации и регрессии с платформы Kaggle.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Результаты показали, что FEDOT.LLM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демонстрирует сопоставимую,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4 из 8 задачах п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ревосходящую эффективность по сравнению с конкурирующими БЯМ-</w:t>
      </w:r>
      <w:r w:rsidR="00C72AA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АвтоМО</w:t>
      </w:r>
      <w:r w:rsidR="00C72AA1"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решениями, такими как AutoKaggle</w:t>
      </w:r>
      <w:r w:rsidR="00181335" w:rsidRPr="0018133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[4]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AIDE</w:t>
      </w:r>
      <w:r w:rsidR="00181335" w:rsidRPr="0018133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[5]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Кроме того,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предложенный инструмент стабильно показывает эффективность выше 25-го процентиля решений людей 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5 из 8 задачах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превышает 50-й процентиль.</w:t>
      </w:r>
    </w:p>
    <w:p w14:paraId="60192D11" w14:textId="3644BD6F" w:rsidR="00A26BE0" w:rsidRPr="00A26BE0" w:rsidRDefault="00A26BE0" w:rsidP="00A26BE0">
      <w:pPr>
        <w:pStyle w:val="a7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Апробация на прикладных задачах: </w:t>
      </w:r>
      <w:r w:rsidR="006E6881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нструмент был успешно интегрирован в проект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коллег, разрабатывающих 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ассистента</w:t>
      </w:r>
      <w:r w:rsidR="00AF49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химика ChemCoScientist, где решал задачи предсказания формы наноматериалов. Это подтвердило способность инструмента справляться с предметно-ориентированными проблемами и возможность его интеграции во внешние системы.</w:t>
      </w:r>
    </w:p>
    <w:p w14:paraId="6CAAAFC6" w14:textId="14900E26" w:rsidR="008311F5" w:rsidRPr="00994C14" w:rsidRDefault="00A26BE0" w:rsidP="00994C14">
      <w:pPr>
        <w:pStyle w:val="a7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Оценка времени разработки: </w:t>
      </w:r>
      <w:r w:rsidR="006E6881">
        <w:rPr>
          <w:rFonts w:ascii="Times New Roman" w:eastAsia="Times New Roman" w:hAnsi="Times New Roman" w:cs="Times New Roman"/>
          <w:sz w:val="24"/>
          <w:szCs w:val="24"/>
          <w:lang w:val="ru-RU"/>
        </w:rPr>
        <w:t>Э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ксперимент по оценке сокращения времени разработки систем МО показал кардинальное сокращение как временных затрат, так и требуемой квалификации. Если традиционная ручная разработка требовала около 2,5 часов от квалифицированного разработчика, а использование классического </w:t>
      </w:r>
      <w:r w:rsidR="00C72AA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АвтоМО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-фреймворка – около 0,5 часа от разработчика с базовыми навыками, то с FEDOT.LLM пользователю без специальных знаний потребовалось менее 1 минуты на ввод описания задачи, при этом все последующие шаги были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выполнены автономно</w:t>
      </w:r>
      <w:r w:rsidRPr="00A26BE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86C45EF" w14:textId="7BE2538D" w:rsidR="008311F5" w:rsidRDefault="00D42CFE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Выводы. </w:t>
      </w:r>
      <w:r w:rsidR="00C72AA1" w:rsidRPr="00C72AA1">
        <w:rPr>
          <w:rFonts w:ascii="Times New Roman" w:eastAsia="Times New Roman" w:hAnsi="Times New Roman" w:cs="Times New Roman"/>
          <w:bCs/>
          <w:sz w:val="24"/>
          <w:szCs w:val="24"/>
        </w:rPr>
        <w:t>В ходе выполнения работы была успешно достигнута цель – сокращение времени создания и обучения моделей машинного обучения специалистами с ограниченными навыками разработки. Разработанный инструмент FEDOT.LLM эффективно преодолевает барьеры, связанные с высокой трудоемкостью и требованиями к компетенциям в области МО, способствуя его демократизации.</w:t>
      </w:r>
    </w:p>
    <w:p w14:paraId="503D2636" w14:textId="49BA0813" w:rsidR="00C72AA1" w:rsidRDefault="00C72AA1" w:rsidP="00C72AA1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2AA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Ключевые результаты включают всесторонний анализ предметной области, разработку многоагентной архитектуры, объединяющей БЯМ и классический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АвтоМО</w:t>
      </w:r>
      <w:r w:rsidRPr="00C72AA1">
        <w:rPr>
          <w:rFonts w:ascii="Times New Roman" w:eastAsia="Times New Roman" w:hAnsi="Times New Roman" w:cs="Times New Roman"/>
          <w:sz w:val="24"/>
          <w:szCs w:val="24"/>
          <w:lang w:val="ru-RU"/>
        </w:rPr>
        <w:t>, а также создание функционального программного средства с интуитивным пользовательским интерфейсом. Экспериментальная оценка подтвердила высокую эффективность FEDOT.LLM, его конкурентоспособность по сравнению с существующими решениями и значительное сокращение временных затрат и требований к квалификации пользователей.</w:t>
      </w:r>
    </w:p>
    <w:p w14:paraId="5DA53DD0" w14:textId="4EFB5500" w:rsidR="00C72AA1" w:rsidRPr="00C72AA1" w:rsidRDefault="00C72AA1" w:rsidP="00C72AA1">
      <w:pPr>
        <w:spacing w:before="240" w:line="24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2AA1">
        <w:rPr>
          <w:rFonts w:ascii="Times New Roman" w:eastAsia="Times New Roman" w:hAnsi="Times New Roman" w:cs="Times New Roman"/>
          <w:sz w:val="24"/>
          <w:szCs w:val="24"/>
          <w:lang w:val="ru-RU"/>
        </w:rPr>
        <w:t>Исходный код разработанной системы FEDOT.LLM доступ</w:t>
      </w:r>
      <w:r w:rsidR="00994C14">
        <w:rPr>
          <w:rFonts w:ascii="Times New Roman" w:eastAsia="Times New Roman" w:hAnsi="Times New Roman" w:cs="Times New Roman"/>
          <w:sz w:val="24"/>
          <w:szCs w:val="24"/>
          <w:lang w:val="ru-RU"/>
        </w:rPr>
        <w:t>ен</w:t>
      </w:r>
      <w:r w:rsidRPr="00C72AA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официальных репозиториях AIM.club под лицензией 3-Clause BSD. Результаты работы были представлены на XIV Конгрессе молодых ученых ИТМО в секции «Технологии искусственного интеллекта», где была выиграна номинация «За лучший доклад молодого ученого».</w:t>
      </w:r>
    </w:p>
    <w:p w14:paraId="2DD91402" w14:textId="325B7620" w:rsidR="008311F5" w:rsidRPr="00990B71" w:rsidRDefault="00D42CFE" w:rsidP="00990B7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4" w:name="_Hlk202891309"/>
      <w:r>
        <w:rPr>
          <w:rFonts w:ascii="Times New Roman" w:eastAsia="Times New Roman" w:hAnsi="Times New Roman" w:cs="Times New Roman"/>
          <w:b/>
          <w:sz w:val="24"/>
          <w:szCs w:val="24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FC4A14A" w14:textId="76A5DA98" w:rsidR="00990B71" w:rsidRPr="00990B71" w:rsidRDefault="00990B71" w:rsidP="00BE74AD">
      <w:pPr>
        <w:pStyle w:val="a"/>
      </w:pPr>
      <w:r w:rsidRPr="00990B71">
        <w:t>Nikitin N. O. et al. Automated evolutionary approach for the design of composite machine learning pipelines // Future Generation Computer Systems. – 2022. – Т. 127. – С. 109-125.</w:t>
      </w:r>
    </w:p>
    <w:p w14:paraId="64FB4BCC" w14:textId="1C0336FC" w:rsidR="00990B71" w:rsidRPr="00990B71" w:rsidRDefault="00990B71" w:rsidP="00BE74AD">
      <w:pPr>
        <w:pStyle w:val="a"/>
      </w:pPr>
      <w:r w:rsidRPr="00990B71">
        <w:t>Google</w:t>
      </w:r>
      <w:r w:rsidRPr="00990B71">
        <w:rPr>
          <w:lang w:val="ru-RU"/>
        </w:rPr>
        <w:t xml:space="preserve"> </w:t>
      </w:r>
      <w:r w:rsidRPr="00990B71">
        <w:t>Cloud</w:t>
      </w:r>
      <w:r w:rsidRPr="00990B71">
        <w:rPr>
          <w:lang w:val="ru-RU"/>
        </w:rPr>
        <w:t xml:space="preserve">: </w:t>
      </w:r>
      <w:r w:rsidRPr="00990B71">
        <w:t>Retrieval</w:t>
      </w:r>
      <w:r w:rsidRPr="00990B71">
        <w:rPr>
          <w:lang w:val="ru-RU"/>
        </w:rPr>
        <w:t>-</w:t>
      </w:r>
      <w:r w:rsidRPr="00990B71">
        <w:t>Augmented</w:t>
      </w:r>
      <w:r w:rsidRPr="00990B71">
        <w:rPr>
          <w:lang w:val="ru-RU"/>
        </w:rPr>
        <w:t xml:space="preserve"> </w:t>
      </w:r>
      <w:r w:rsidRPr="00990B71">
        <w:t>Generation</w:t>
      </w:r>
      <w:r w:rsidRPr="00990B71">
        <w:rPr>
          <w:lang w:val="ru-RU"/>
        </w:rPr>
        <w:t xml:space="preserve"> [Электронный ресурс]. – Режим доступа: </w:t>
      </w:r>
      <w:r w:rsidRPr="00990B71">
        <w:t>https</w:t>
      </w:r>
      <w:r w:rsidRPr="00990B71">
        <w:rPr>
          <w:lang w:val="ru-RU"/>
        </w:rPr>
        <w:t>://</w:t>
      </w:r>
      <w:r w:rsidRPr="00990B71">
        <w:t>cloud</w:t>
      </w:r>
      <w:r w:rsidRPr="00990B71">
        <w:rPr>
          <w:lang w:val="ru-RU"/>
        </w:rPr>
        <w:t>.</w:t>
      </w:r>
      <w:r w:rsidRPr="00990B71">
        <w:t>google</w:t>
      </w:r>
      <w:r w:rsidRPr="00990B71">
        <w:rPr>
          <w:lang w:val="ru-RU"/>
        </w:rPr>
        <w:t>.</w:t>
      </w:r>
      <w:r w:rsidRPr="00990B71">
        <w:t>com</w:t>
      </w:r>
      <w:r w:rsidRPr="00990B71">
        <w:rPr>
          <w:lang w:val="ru-RU"/>
        </w:rPr>
        <w:t>/</w:t>
      </w:r>
      <w:r w:rsidRPr="00990B71">
        <w:t>use</w:t>
      </w:r>
      <w:r w:rsidRPr="00990B71">
        <w:rPr>
          <w:lang w:val="ru-RU"/>
        </w:rPr>
        <w:t>-</w:t>
      </w:r>
      <w:r w:rsidRPr="00990B71">
        <w:t>cases</w:t>
      </w:r>
      <w:r w:rsidRPr="00990B71">
        <w:rPr>
          <w:lang w:val="ru-RU"/>
        </w:rPr>
        <w:t>/</w:t>
      </w:r>
      <w:r w:rsidRPr="00990B71">
        <w:t>retrieval</w:t>
      </w:r>
      <w:r w:rsidRPr="00990B71">
        <w:rPr>
          <w:lang w:val="ru-RU"/>
        </w:rPr>
        <w:t>-</w:t>
      </w:r>
      <w:r w:rsidRPr="00990B71">
        <w:t>augmented</w:t>
      </w:r>
      <w:r w:rsidRPr="00990B71">
        <w:rPr>
          <w:lang w:val="ru-RU"/>
        </w:rPr>
        <w:t>-</w:t>
      </w:r>
      <w:r w:rsidRPr="00990B71">
        <w:t>generation</w:t>
      </w:r>
      <w:r w:rsidRPr="00990B71">
        <w:rPr>
          <w:lang w:val="ru-RU"/>
        </w:rPr>
        <w:t>?</w:t>
      </w:r>
      <w:r w:rsidRPr="00990B71">
        <w:t>hl</w:t>
      </w:r>
      <w:r w:rsidRPr="00990B71">
        <w:rPr>
          <w:lang w:val="ru-RU"/>
        </w:rPr>
        <w:t>=</w:t>
      </w:r>
      <w:r w:rsidRPr="00990B71">
        <w:t>en</w:t>
      </w:r>
      <w:r w:rsidRPr="00990B71">
        <w:rPr>
          <w:lang w:val="ru-RU"/>
        </w:rPr>
        <w:t>, свободный (дата обращения: 18.04.2025).</w:t>
      </w:r>
    </w:p>
    <w:p w14:paraId="74A82967" w14:textId="373ADFAD" w:rsidR="00181335" w:rsidRDefault="00990B71" w:rsidP="00BE74AD">
      <w:pPr>
        <w:pStyle w:val="a"/>
      </w:pPr>
      <w:r w:rsidRPr="00990B71">
        <w:t>Asai A. et al. Self-rag: Learning to retrieve, generate, and critique through self-reflection //The Twelfth International Conference on Learning Representations. – 2023.</w:t>
      </w:r>
    </w:p>
    <w:p w14:paraId="6B374C45" w14:textId="5D778EF9" w:rsidR="00181335" w:rsidRDefault="00181335" w:rsidP="00BE74AD">
      <w:pPr>
        <w:pStyle w:val="a"/>
      </w:pPr>
      <w:r w:rsidRPr="00181335">
        <w:t>Li Z. et al. Autokaggle: A multi-agent framework for autonomous data science competitions // arXiv preprint arXiv:2410.20424. – 2024.</w:t>
      </w:r>
    </w:p>
    <w:p w14:paraId="53556A2C" w14:textId="5547A0B9" w:rsidR="00181335" w:rsidRPr="00BE74AD" w:rsidRDefault="00181335" w:rsidP="00BE74AD">
      <w:pPr>
        <w:pStyle w:val="a"/>
      </w:pPr>
      <w:r w:rsidRPr="00181335">
        <w:t>Jiang Z. et al. Aide: Ai-driven exploration in the space of code //arXiv preprint arXiv:2502.13138. – 2025.</w:t>
      </w:r>
      <w:bookmarkEnd w:id="0"/>
      <w:bookmarkEnd w:id="4"/>
    </w:p>
    <w:p w14:paraId="605C6181" w14:textId="0B07C609" w:rsidR="00BE74AD" w:rsidRPr="00181335" w:rsidRDefault="00BE74AD" w:rsidP="00BE74AD">
      <w:pPr>
        <w:pStyle w:val="a"/>
      </w:pPr>
      <w:bookmarkStart w:id="5" w:name="_Hlk202893371"/>
      <w:r w:rsidRPr="00BE74AD">
        <w:t xml:space="preserve">Gu Y. et al. </w:t>
      </w:r>
      <w:proofErr w:type="gramStart"/>
      <w:r w:rsidRPr="00BE74AD">
        <w:t>Large</w:t>
      </w:r>
      <w:proofErr w:type="gramEnd"/>
      <w:r w:rsidRPr="00BE74AD">
        <w:t xml:space="preserve"> language models for constructing and optimizing machine learning workflows: A survey //arXiv preprint arXiv:2411.10478. – 2024.</w:t>
      </w:r>
      <w:bookmarkEnd w:id="5"/>
    </w:p>
    <w:sectPr w:rsidR="00BE74AD" w:rsidRPr="00181335">
      <w:pgSz w:w="11909" w:h="16834"/>
      <w:pgMar w:top="1133" w:right="1132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CD46CA0-C2AD-4B17-90F5-A694A39014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5D5448-505E-4FF2-B8F9-28E2FF04B6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07685B"/>
    <w:multiLevelType w:val="multilevel"/>
    <w:tmpl w:val="52C23E48"/>
    <w:lvl w:ilvl="0">
      <w:start w:val="1"/>
      <w:numFmt w:val="decimal"/>
      <w:pStyle w:val="a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4B803C4A"/>
    <w:multiLevelType w:val="hybridMultilevel"/>
    <w:tmpl w:val="3D9865B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" w15:restartNumberingAfterBreak="0">
    <w:nsid w:val="5AD56792"/>
    <w:multiLevelType w:val="hybridMultilevel"/>
    <w:tmpl w:val="0FEC1D4E"/>
    <w:lvl w:ilvl="0" w:tplc="7D78D806">
      <w:start w:val="1"/>
      <w:numFmt w:val="bullet"/>
      <w:pStyle w:val="a0"/>
      <w:lvlText w:val=""/>
      <w:lvlJc w:val="left"/>
      <w:pPr>
        <w:tabs>
          <w:tab w:val="num" w:pos="709"/>
        </w:tabs>
        <w:ind w:left="1049" w:hanging="3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28377EC"/>
    <w:multiLevelType w:val="hybridMultilevel"/>
    <w:tmpl w:val="B1D82B5C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 w16cid:durableId="1519611817">
    <w:abstractNumId w:val="0"/>
  </w:num>
  <w:num w:numId="2" w16cid:durableId="1606842995">
    <w:abstractNumId w:val="3"/>
  </w:num>
  <w:num w:numId="3" w16cid:durableId="1473253108">
    <w:abstractNumId w:val="2"/>
  </w:num>
  <w:num w:numId="4" w16cid:durableId="267659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1F5"/>
    <w:rsid w:val="000104FF"/>
    <w:rsid w:val="0016447C"/>
    <w:rsid w:val="00181335"/>
    <w:rsid w:val="00224BB6"/>
    <w:rsid w:val="00237F95"/>
    <w:rsid w:val="002C4E09"/>
    <w:rsid w:val="006E6881"/>
    <w:rsid w:val="008311F5"/>
    <w:rsid w:val="00990B71"/>
    <w:rsid w:val="00994C14"/>
    <w:rsid w:val="00A26BE0"/>
    <w:rsid w:val="00AB5E5D"/>
    <w:rsid w:val="00AF49D8"/>
    <w:rsid w:val="00AF7C50"/>
    <w:rsid w:val="00BE74AD"/>
    <w:rsid w:val="00C72AA1"/>
    <w:rsid w:val="00D42CFE"/>
    <w:rsid w:val="00DC3E42"/>
    <w:rsid w:val="00EE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70777"/>
  <w15:docId w15:val="{EBC72D74-9B0F-4372-9564-633ECA74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1"/>
    <w:next w:val="a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1"/>
    <w:next w:val="a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7">
    <w:name w:val="List Paragraph"/>
    <w:basedOn w:val="a1"/>
    <w:uiPriority w:val="34"/>
    <w:qFormat/>
    <w:rsid w:val="000104FF"/>
    <w:pPr>
      <w:ind w:left="720"/>
      <w:contextualSpacing/>
    </w:pPr>
  </w:style>
  <w:style w:type="paragraph" w:customStyle="1" w:styleId="a0">
    <w:name w:val="Перечисление"/>
    <w:basedOn w:val="a1"/>
    <w:autoRedefine/>
    <w:qFormat/>
    <w:rsid w:val="00C72AA1"/>
    <w:pPr>
      <w:keepNext/>
      <w:numPr>
        <w:numId w:val="3"/>
      </w:numPr>
      <w:jc w:val="both"/>
    </w:pPr>
    <w:rPr>
      <w:rFonts w:ascii="Times New Roman" w:eastAsiaTheme="minorHAnsi" w:hAnsi="Times New Roman" w:cstheme="minorBidi"/>
      <w:kern w:val="2"/>
      <w:sz w:val="28"/>
      <w:szCs w:val="24"/>
      <w:lang w:val="ru-RU" w:bidi="ru-RU"/>
      <w14:ligatures w14:val="standardContextual"/>
    </w:rPr>
  </w:style>
  <w:style w:type="paragraph" w:styleId="a8">
    <w:name w:val="caption"/>
    <w:basedOn w:val="a1"/>
    <w:next w:val="a1"/>
    <w:autoRedefine/>
    <w:uiPriority w:val="35"/>
    <w:unhideWhenUsed/>
    <w:qFormat/>
    <w:rsid w:val="00994C14"/>
    <w:pPr>
      <w:spacing w:after="200" w:line="240" w:lineRule="auto"/>
      <w:jc w:val="center"/>
    </w:pPr>
    <w:rPr>
      <w:rFonts w:ascii="Times New Roman" w:hAnsi="Times New Roman"/>
      <w:iCs/>
      <w:szCs w:val="18"/>
    </w:rPr>
  </w:style>
  <w:style w:type="paragraph" w:customStyle="1" w:styleId="a">
    <w:name w:val="ЛитСписок"/>
    <w:basedOn w:val="a1"/>
    <w:autoRedefine/>
    <w:qFormat/>
    <w:rsid w:val="00BE74AD"/>
    <w:pPr>
      <w:numPr>
        <w:numId w:val="1"/>
      </w:numPr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39D21-A69E-4B68-B37D-8ECEB01D7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</Pages>
  <Words>916</Words>
  <Characters>6840</Characters>
  <Application>Microsoft Office Word</Application>
  <DocSecurity>0</DocSecurity>
  <Lines>110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aleksejlapin</dc:creator>
  <cp:lastModifiedBy>Лапин Алексей Александрович</cp:lastModifiedBy>
  <cp:revision>4</cp:revision>
  <dcterms:created xsi:type="dcterms:W3CDTF">2025-06-26T19:18:00Z</dcterms:created>
  <dcterms:modified xsi:type="dcterms:W3CDTF">2025-07-10T07:58:00Z</dcterms:modified>
</cp:coreProperties>
</file>